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8D" w:rsidRPr="00EA20D9" w:rsidRDefault="0008448D" w:rsidP="0008448D">
      <w:pPr>
        <w:spacing w:after="0" w:line="360" w:lineRule="auto"/>
        <w:rPr>
          <w:rFonts w:ascii="Times New Roman" w:hAnsi="Times New Roman" w:cs="Times New Roman"/>
          <w:i/>
        </w:rPr>
      </w:pPr>
      <w:r w:rsidRPr="00EA20D9">
        <w:rPr>
          <w:rFonts w:ascii="Times New Roman" w:hAnsi="Times New Roman" w:cs="Times New Roman"/>
          <w:i/>
        </w:rPr>
        <w:t xml:space="preserve">Version </w:t>
      </w:r>
      <w:r w:rsidR="00DF64A4">
        <w:rPr>
          <w:rFonts w:ascii="Times New Roman" w:hAnsi="Times New Roman" w:cs="Times New Roman"/>
          <w:i/>
        </w:rPr>
        <w:t>6. 09. 2018</w:t>
      </w:r>
      <w:r w:rsidRPr="00EA20D9">
        <w:rPr>
          <w:rFonts w:ascii="Times New Roman" w:hAnsi="Times New Roman" w:cs="Times New Roman"/>
          <w:i/>
        </w:rPr>
        <w:t xml:space="preserve"> (1. Version</w:t>
      </w:r>
      <w:r w:rsidR="0048385E" w:rsidRPr="00EA20D9">
        <w:rPr>
          <w:rFonts w:ascii="Times New Roman" w:hAnsi="Times New Roman" w:cs="Times New Roman"/>
          <w:i/>
        </w:rPr>
        <w:t xml:space="preserve"> 4. 1. 2014)</w:t>
      </w:r>
    </w:p>
    <w:p w:rsidR="0008448D" w:rsidRDefault="0008448D" w:rsidP="00DB35BB">
      <w:pPr>
        <w:spacing w:after="0" w:line="360" w:lineRule="auto"/>
        <w:jc w:val="center"/>
        <w:rPr>
          <w:rFonts w:ascii="Times New Roman" w:hAnsi="Times New Roman" w:cs="Times New Roman"/>
          <w:b/>
          <w:sz w:val="24"/>
          <w:szCs w:val="24"/>
        </w:rPr>
      </w:pPr>
    </w:p>
    <w:p w:rsidR="0008448D" w:rsidRDefault="0008448D" w:rsidP="00DB35BB">
      <w:pPr>
        <w:spacing w:after="0" w:line="360" w:lineRule="auto"/>
        <w:jc w:val="center"/>
        <w:rPr>
          <w:rFonts w:ascii="Times New Roman" w:hAnsi="Times New Roman" w:cs="Times New Roman"/>
          <w:b/>
          <w:sz w:val="24"/>
          <w:szCs w:val="24"/>
        </w:rPr>
      </w:pPr>
    </w:p>
    <w:p w:rsidR="0008448D" w:rsidRDefault="0008448D" w:rsidP="00DB35BB">
      <w:pPr>
        <w:spacing w:after="0" w:line="360" w:lineRule="auto"/>
        <w:jc w:val="center"/>
        <w:rPr>
          <w:rFonts w:ascii="Times New Roman" w:hAnsi="Times New Roman" w:cs="Times New Roman"/>
          <w:b/>
          <w:sz w:val="24"/>
          <w:szCs w:val="24"/>
        </w:rPr>
      </w:pPr>
    </w:p>
    <w:p w:rsidR="00EA20D9" w:rsidRDefault="00EA20D9" w:rsidP="00DB35BB">
      <w:pPr>
        <w:spacing w:after="0" w:line="360" w:lineRule="auto"/>
        <w:jc w:val="center"/>
        <w:rPr>
          <w:rFonts w:ascii="Times New Roman" w:hAnsi="Times New Roman" w:cs="Times New Roman"/>
          <w:b/>
          <w:sz w:val="24"/>
          <w:szCs w:val="24"/>
        </w:rPr>
      </w:pPr>
    </w:p>
    <w:p w:rsidR="003004CF" w:rsidRPr="00E83E1D" w:rsidRDefault="00A049FE" w:rsidP="00DB35BB">
      <w:pPr>
        <w:spacing w:after="0" w:line="360" w:lineRule="auto"/>
        <w:jc w:val="center"/>
        <w:rPr>
          <w:rFonts w:ascii="Times New Roman" w:hAnsi="Times New Roman" w:cs="Times New Roman"/>
          <w:b/>
          <w:sz w:val="28"/>
          <w:szCs w:val="28"/>
        </w:rPr>
      </w:pPr>
      <w:r w:rsidRPr="00E83E1D">
        <w:rPr>
          <w:rFonts w:ascii="Times New Roman" w:hAnsi="Times New Roman" w:cs="Times New Roman"/>
          <w:b/>
          <w:sz w:val="28"/>
          <w:szCs w:val="28"/>
        </w:rPr>
        <w:t>Galile</w:t>
      </w:r>
      <w:r w:rsidR="00DF64A4">
        <w:rPr>
          <w:rFonts w:ascii="Times New Roman" w:hAnsi="Times New Roman" w:cs="Times New Roman"/>
          <w:b/>
          <w:sz w:val="28"/>
          <w:szCs w:val="28"/>
        </w:rPr>
        <w:t>o</w:t>
      </w:r>
      <w:r w:rsidRPr="00E83E1D">
        <w:rPr>
          <w:rFonts w:ascii="Times New Roman" w:hAnsi="Times New Roman" w:cs="Times New Roman"/>
          <w:b/>
          <w:sz w:val="28"/>
          <w:szCs w:val="28"/>
        </w:rPr>
        <w:t xml:space="preserve"> und </w:t>
      </w:r>
      <w:r w:rsidR="00A24FBE" w:rsidRPr="00E83E1D">
        <w:rPr>
          <w:rFonts w:ascii="Times New Roman" w:hAnsi="Times New Roman" w:cs="Times New Roman"/>
          <w:b/>
          <w:sz w:val="28"/>
          <w:szCs w:val="28"/>
        </w:rPr>
        <w:t xml:space="preserve">die </w:t>
      </w:r>
      <w:r w:rsidR="00A24FBE" w:rsidRPr="00E83E1D">
        <w:rPr>
          <w:rFonts w:ascii="Times New Roman" w:hAnsi="Times New Roman" w:cs="Times New Roman"/>
          <w:b/>
          <w:i/>
          <w:sz w:val="28"/>
          <w:szCs w:val="28"/>
        </w:rPr>
        <w:t>auctoritas</w:t>
      </w:r>
      <w:r w:rsidR="00A24FBE" w:rsidRPr="00E83E1D">
        <w:rPr>
          <w:rFonts w:ascii="Times New Roman" w:hAnsi="Times New Roman" w:cs="Times New Roman"/>
          <w:b/>
          <w:sz w:val="28"/>
          <w:szCs w:val="28"/>
        </w:rPr>
        <w:t xml:space="preserve"> und </w:t>
      </w:r>
      <w:r w:rsidR="00A24FBE" w:rsidRPr="00E83E1D">
        <w:rPr>
          <w:rFonts w:ascii="Times New Roman" w:hAnsi="Times New Roman" w:cs="Times New Roman"/>
          <w:b/>
          <w:i/>
          <w:sz w:val="28"/>
          <w:szCs w:val="28"/>
        </w:rPr>
        <w:t>dignitas</w:t>
      </w:r>
      <w:r w:rsidR="00A24FBE" w:rsidRPr="00E83E1D">
        <w:rPr>
          <w:rFonts w:ascii="Times New Roman" w:hAnsi="Times New Roman" w:cs="Times New Roman"/>
          <w:b/>
          <w:sz w:val="28"/>
          <w:szCs w:val="28"/>
        </w:rPr>
        <w:t xml:space="preserve"> der Heiligen Schrift</w:t>
      </w:r>
    </w:p>
    <w:p w:rsidR="004231E2" w:rsidRDefault="004231E2" w:rsidP="00DB35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91F26" w:rsidRPr="000B6ECF" w:rsidRDefault="00C91F26" w:rsidP="00DB35BB">
      <w:pPr>
        <w:spacing w:after="0" w:line="360" w:lineRule="auto"/>
        <w:jc w:val="center"/>
        <w:rPr>
          <w:rFonts w:ascii="Times New Roman" w:hAnsi="Times New Roman" w:cs="Times New Roman"/>
          <w:sz w:val="28"/>
          <w:szCs w:val="28"/>
        </w:rPr>
      </w:pPr>
      <w:r w:rsidRPr="000B6ECF">
        <w:rPr>
          <w:rFonts w:ascii="Times New Roman" w:hAnsi="Times New Roman" w:cs="Times New Roman"/>
          <w:sz w:val="28"/>
          <w:szCs w:val="28"/>
        </w:rPr>
        <w:t>Lutz Danneberg</w:t>
      </w:r>
    </w:p>
    <w:p w:rsidR="00FD2508" w:rsidRDefault="00FD2508" w:rsidP="00FD2508">
      <w:pPr>
        <w:spacing w:after="0" w:line="360" w:lineRule="auto"/>
        <w:rPr>
          <w:rFonts w:ascii="Times New Roman" w:hAnsi="Times New Roman" w:cs="Times New Roman"/>
          <w:b/>
          <w:sz w:val="24"/>
          <w:szCs w:val="24"/>
        </w:rPr>
      </w:pPr>
    </w:p>
    <w:p w:rsidR="00FD2508" w:rsidRDefault="00FD2508" w:rsidP="00FD2508">
      <w:pPr>
        <w:spacing w:after="0" w:line="360" w:lineRule="auto"/>
        <w:rPr>
          <w:rFonts w:ascii="Times New Roman" w:hAnsi="Times New Roman" w:cs="Times New Roman"/>
          <w:b/>
          <w:sz w:val="24"/>
          <w:szCs w:val="24"/>
        </w:rPr>
      </w:pPr>
    </w:p>
    <w:p w:rsidR="0002316E" w:rsidRDefault="0002316E" w:rsidP="00FD2508">
      <w:pPr>
        <w:spacing w:after="0" w:line="360" w:lineRule="auto"/>
        <w:rPr>
          <w:rFonts w:ascii="Times New Roman" w:hAnsi="Times New Roman" w:cs="Times New Roman"/>
          <w:b/>
          <w:sz w:val="24"/>
          <w:szCs w:val="24"/>
        </w:rPr>
      </w:pPr>
    </w:p>
    <w:p w:rsidR="000B6ECF" w:rsidRDefault="000B6ECF" w:rsidP="00FD2508">
      <w:pPr>
        <w:spacing w:after="0" w:line="360" w:lineRule="auto"/>
        <w:rPr>
          <w:rFonts w:ascii="Times New Roman" w:hAnsi="Times New Roman" w:cs="Times New Roman"/>
          <w:b/>
          <w:sz w:val="24"/>
          <w:szCs w:val="24"/>
        </w:rPr>
      </w:pPr>
    </w:p>
    <w:p w:rsidR="000B6ECF" w:rsidRDefault="000B6ECF" w:rsidP="00FD2508">
      <w:pPr>
        <w:spacing w:after="0" w:line="360" w:lineRule="auto"/>
        <w:rPr>
          <w:rFonts w:ascii="Times New Roman" w:hAnsi="Times New Roman" w:cs="Times New Roman"/>
          <w:b/>
          <w:sz w:val="24"/>
          <w:szCs w:val="24"/>
        </w:rPr>
      </w:pPr>
    </w:p>
    <w:p w:rsidR="00FD2508" w:rsidRDefault="00FD2508" w:rsidP="00FD2508">
      <w:pPr>
        <w:spacing w:after="0" w:line="360" w:lineRule="auto"/>
        <w:rPr>
          <w:rFonts w:ascii="Times New Roman" w:hAnsi="Times New Roman" w:cs="Times New Roman"/>
          <w:b/>
          <w:sz w:val="24"/>
          <w:szCs w:val="24"/>
        </w:rPr>
      </w:pPr>
    </w:p>
    <w:p w:rsidR="00FD2508" w:rsidRPr="00274872" w:rsidRDefault="00FD2508" w:rsidP="00FD2508">
      <w:pPr>
        <w:spacing w:after="0" w:line="360" w:lineRule="auto"/>
        <w:rPr>
          <w:rFonts w:ascii="Times New Roman" w:hAnsi="Times New Roman" w:cs="Times New Roman"/>
          <w:b/>
          <w:sz w:val="24"/>
          <w:szCs w:val="24"/>
        </w:rPr>
      </w:pPr>
      <w:r w:rsidRPr="00274872">
        <w:rPr>
          <w:rFonts w:ascii="Times New Roman" w:hAnsi="Times New Roman" w:cs="Times New Roman"/>
          <w:b/>
          <w:sz w:val="24"/>
          <w:szCs w:val="24"/>
        </w:rPr>
        <w:t xml:space="preserve">I. </w:t>
      </w:r>
      <w:r w:rsidRPr="00274872">
        <w:rPr>
          <w:rFonts w:ascii="Times New Roman" w:hAnsi="Times New Roman" w:cs="Times New Roman"/>
          <w:b/>
          <w:i/>
          <w:sz w:val="24"/>
          <w:szCs w:val="24"/>
        </w:rPr>
        <w:t>Sensus literalis</w:t>
      </w:r>
      <w:r w:rsidRPr="00274872">
        <w:rPr>
          <w:rFonts w:ascii="Times New Roman" w:hAnsi="Times New Roman" w:cs="Times New Roman"/>
          <w:b/>
          <w:sz w:val="24"/>
          <w:szCs w:val="24"/>
        </w:rPr>
        <w:t xml:space="preserve"> und </w:t>
      </w:r>
      <w:r w:rsidRPr="00274872">
        <w:rPr>
          <w:rFonts w:ascii="Times New Roman" w:hAnsi="Times New Roman" w:cs="Times New Roman"/>
          <w:b/>
          <w:i/>
          <w:sz w:val="24"/>
          <w:szCs w:val="24"/>
        </w:rPr>
        <w:t>sensus mysticus</w:t>
      </w:r>
    </w:p>
    <w:p w:rsidR="00FD2508" w:rsidRPr="001946D3" w:rsidRDefault="00FD2508" w:rsidP="00FD2508">
      <w:pPr>
        <w:spacing w:after="0" w:line="360" w:lineRule="auto"/>
        <w:rPr>
          <w:rFonts w:ascii="Times New Roman" w:hAnsi="Times New Roman" w:cs="Times New Roman"/>
          <w:b/>
          <w:sz w:val="24"/>
          <w:szCs w:val="24"/>
          <w:lang w:val="it-IT"/>
        </w:rPr>
      </w:pPr>
      <w:r w:rsidRPr="001946D3">
        <w:rPr>
          <w:rFonts w:ascii="Times New Roman" w:hAnsi="Times New Roman" w:cs="Times New Roman"/>
          <w:b/>
          <w:sz w:val="24"/>
          <w:szCs w:val="24"/>
          <w:lang w:val="it-IT"/>
        </w:rPr>
        <w:t xml:space="preserve">II. </w:t>
      </w:r>
      <w:r w:rsidRPr="00603687">
        <w:rPr>
          <w:rFonts w:ascii="Times New Roman" w:hAnsi="Times New Roman" w:cs="Times New Roman"/>
          <w:b/>
          <w:bCs/>
          <w:i/>
          <w:iCs/>
          <w:sz w:val="24"/>
          <w:szCs w:val="24"/>
          <w:lang w:val="en-US"/>
        </w:rPr>
        <w:t>sensus accommodatus</w:t>
      </w:r>
    </w:p>
    <w:p w:rsidR="00FD2508" w:rsidRPr="00603687" w:rsidRDefault="00FD2508" w:rsidP="00FD2508">
      <w:pPr>
        <w:spacing w:after="0" w:line="360" w:lineRule="auto"/>
        <w:rPr>
          <w:rFonts w:ascii="Times New Roman" w:hAnsi="Times New Roman" w:cs="Times New Roman"/>
          <w:b/>
          <w:sz w:val="24"/>
          <w:szCs w:val="24"/>
          <w:lang w:val="en-US"/>
        </w:rPr>
      </w:pPr>
      <w:r w:rsidRPr="00603687">
        <w:rPr>
          <w:rFonts w:ascii="Times New Roman" w:hAnsi="Times New Roman" w:cs="Times New Roman"/>
          <w:b/>
          <w:iCs/>
          <w:sz w:val="24"/>
          <w:szCs w:val="24"/>
          <w:lang w:val="en-US"/>
        </w:rPr>
        <w:t xml:space="preserve">III. </w:t>
      </w:r>
      <w:r w:rsidRPr="00603687">
        <w:rPr>
          <w:rFonts w:ascii="Times New Roman" w:hAnsi="Times New Roman" w:cs="Times New Roman"/>
          <w:b/>
          <w:i/>
          <w:iCs/>
          <w:sz w:val="24"/>
          <w:szCs w:val="24"/>
          <w:lang w:val="en-US"/>
        </w:rPr>
        <w:t>Accommodatio</w:t>
      </w:r>
      <w:r w:rsidRPr="00603687">
        <w:rPr>
          <w:rFonts w:ascii="Times New Roman" w:hAnsi="Times New Roman" w:cs="Times New Roman"/>
          <w:b/>
          <w:sz w:val="24"/>
          <w:szCs w:val="24"/>
          <w:lang w:val="en-US"/>
        </w:rPr>
        <w:t xml:space="preserve"> </w:t>
      </w:r>
      <w:r w:rsidRPr="00603687">
        <w:rPr>
          <w:rFonts w:ascii="Times New Roman" w:hAnsi="Times New Roman" w:cs="Times New Roman"/>
          <w:b/>
          <w:i/>
          <w:iCs/>
          <w:sz w:val="24"/>
          <w:szCs w:val="24"/>
          <w:lang w:val="en-US"/>
        </w:rPr>
        <w:t>ad captum vulgi</w:t>
      </w:r>
    </w:p>
    <w:p w:rsidR="00FD2508" w:rsidRPr="001946D3" w:rsidRDefault="00FD2508" w:rsidP="00FD2508">
      <w:pPr>
        <w:spacing w:after="0" w:line="360" w:lineRule="auto"/>
        <w:rPr>
          <w:rFonts w:ascii="Times New Roman" w:hAnsi="Times New Roman" w:cs="Times New Roman"/>
          <w:b/>
          <w:sz w:val="24"/>
          <w:szCs w:val="24"/>
        </w:rPr>
      </w:pPr>
      <w:r w:rsidRPr="001946D3">
        <w:rPr>
          <w:rFonts w:ascii="Times New Roman" w:hAnsi="Times New Roman" w:cs="Times New Roman"/>
          <w:b/>
          <w:sz w:val="24"/>
          <w:szCs w:val="24"/>
        </w:rPr>
        <w:t xml:space="preserve">IV. </w:t>
      </w:r>
      <w:r w:rsidRPr="001946D3">
        <w:rPr>
          <w:rFonts w:ascii="Times New Roman" w:hAnsi="Times New Roman" w:cs="Times New Roman"/>
          <w:b/>
          <w:i/>
          <w:sz w:val="24"/>
          <w:szCs w:val="24"/>
        </w:rPr>
        <w:t>Secundum</w:t>
      </w:r>
      <w:r w:rsidRPr="001946D3">
        <w:rPr>
          <w:rFonts w:ascii="Times New Roman" w:hAnsi="Times New Roman" w:cs="Times New Roman"/>
          <w:b/>
          <w:sz w:val="24"/>
          <w:szCs w:val="24"/>
        </w:rPr>
        <w:t xml:space="preserve"> </w:t>
      </w:r>
      <w:r w:rsidRPr="001946D3">
        <w:rPr>
          <w:rFonts w:ascii="Times New Roman" w:hAnsi="Times New Roman" w:cs="Times New Roman"/>
          <w:b/>
          <w:i/>
          <w:sz w:val="24"/>
          <w:szCs w:val="24"/>
        </w:rPr>
        <w:t>apparentiam nostri visus</w:t>
      </w:r>
    </w:p>
    <w:p w:rsidR="00FD2508" w:rsidRDefault="00FD2508" w:rsidP="00FD2508">
      <w:pPr>
        <w:spacing w:after="0" w:line="360" w:lineRule="auto"/>
        <w:rPr>
          <w:rFonts w:ascii="Times New Roman" w:hAnsi="Times New Roman" w:cs="Times New Roman"/>
          <w:sz w:val="24"/>
          <w:szCs w:val="24"/>
        </w:rPr>
      </w:pPr>
    </w:p>
    <w:p w:rsidR="00FD2508" w:rsidRDefault="00FD2508" w:rsidP="00DB35BB">
      <w:pPr>
        <w:spacing w:after="0" w:line="360" w:lineRule="auto"/>
        <w:jc w:val="center"/>
        <w:rPr>
          <w:rFonts w:ascii="Times New Roman" w:hAnsi="Times New Roman" w:cs="Times New Roman"/>
          <w:sz w:val="24"/>
          <w:szCs w:val="24"/>
        </w:rPr>
      </w:pPr>
      <w:bookmarkStart w:id="0" w:name="_GoBack"/>
      <w:bookmarkEnd w:id="0"/>
    </w:p>
    <w:p w:rsidR="004231E2" w:rsidRPr="00B945B0" w:rsidRDefault="004231E2" w:rsidP="00DB35BB">
      <w:pPr>
        <w:spacing w:after="0" w:line="360" w:lineRule="auto"/>
        <w:jc w:val="center"/>
        <w:rPr>
          <w:rFonts w:ascii="Times New Roman" w:hAnsi="Times New Roman" w:cs="Times New Roman"/>
          <w:sz w:val="24"/>
          <w:szCs w:val="24"/>
        </w:rPr>
      </w:pPr>
    </w:p>
    <w:p w:rsidR="006846C6" w:rsidRPr="001946D3" w:rsidRDefault="006846C6" w:rsidP="00DB35BB">
      <w:pPr>
        <w:spacing w:after="0" w:line="360" w:lineRule="auto"/>
        <w:jc w:val="center"/>
        <w:rPr>
          <w:rFonts w:ascii="Times New Roman" w:hAnsi="Times New Roman" w:cs="Times New Roman"/>
          <w:color w:val="FF0000"/>
          <w:sz w:val="24"/>
          <w:szCs w:val="24"/>
        </w:rPr>
      </w:pPr>
    </w:p>
    <w:p w:rsidR="00C91F26" w:rsidRPr="00274872" w:rsidRDefault="006846C6" w:rsidP="00F94B6D">
      <w:pPr>
        <w:spacing w:after="0" w:line="360" w:lineRule="auto"/>
        <w:rPr>
          <w:rFonts w:ascii="Times New Roman" w:hAnsi="Times New Roman" w:cs="Times New Roman"/>
          <w:b/>
          <w:sz w:val="24"/>
          <w:szCs w:val="24"/>
        </w:rPr>
      </w:pPr>
      <w:r w:rsidRPr="00274872">
        <w:rPr>
          <w:rFonts w:ascii="Times New Roman" w:hAnsi="Times New Roman" w:cs="Times New Roman"/>
          <w:b/>
          <w:sz w:val="24"/>
          <w:szCs w:val="24"/>
        </w:rPr>
        <w:t xml:space="preserve">I. </w:t>
      </w:r>
      <w:r w:rsidR="003D3D87" w:rsidRPr="00274872">
        <w:rPr>
          <w:rFonts w:ascii="Times New Roman" w:hAnsi="Times New Roman" w:cs="Times New Roman"/>
          <w:b/>
          <w:i/>
          <w:sz w:val="24"/>
          <w:szCs w:val="24"/>
        </w:rPr>
        <w:t>Sensus literalis</w:t>
      </w:r>
      <w:r w:rsidR="003D3D87" w:rsidRPr="00274872">
        <w:rPr>
          <w:rFonts w:ascii="Times New Roman" w:hAnsi="Times New Roman" w:cs="Times New Roman"/>
          <w:b/>
          <w:sz w:val="24"/>
          <w:szCs w:val="24"/>
        </w:rPr>
        <w:t xml:space="preserve"> und </w:t>
      </w:r>
      <w:r w:rsidR="003D3D87" w:rsidRPr="00274872">
        <w:rPr>
          <w:rFonts w:ascii="Times New Roman" w:hAnsi="Times New Roman" w:cs="Times New Roman"/>
          <w:b/>
          <w:i/>
          <w:sz w:val="24"/>
          <w:szCs w:val="24"/>
        </w:rPr>
        <w:t>sensus mysticus</w:t>
      </w:r>
    </w:p>
    <w:p w:rsidR="00E21B74" w:rsidRDefault="00794664" w:rsidP="00F94B6D">
      <w:pPr>
        <w:spacing w:after="0" w:line="360" w:lineRule="auto"/>
        <w:rPr>
          <w:rFonts w:ascii="Times New Roman" w:hAnsi="Times New Roman" w:cs="Times New Roman"/>
          <w:sz w:val="24"/>
          <w:szCs w:val="24"/>
        </w:rPr>
      </w:pPr>
      <w:r w:rsidRPr="00274872">
        <w:rPr>
          <w:rFonts w:ascii="Times New Roman" w:hAnsi="Times New Roman" w:cs="Times New Roman"/>
          <w:sz w:val="24"/>
          <w:szCs w:val="24"/>
        </w:rPr>
        <w:t xml:space="preserve">Ich versuche zu zeigen, aus welchen </w:t>
      </w:r>
      <w:r w:rsidRPr="00274872">
        <w:rPr>
          <w:rFonts w:ascii="Times New Roman" w:hAnsi="Times New Roman" w:cs="Times New Roman"/>
          <w:i/>
          <w:sz w:val="24"/>
          <w:szCs w:val="24"/>
        </w:rPr>
        <w:t>theoretischen</w:t>
      </w:r>
      <w:r w:rsidR="002E6431" w:rsidRPr="00274872">
        <w:rPr>
          <w:rFonts w:ascii="Times New Roman" w:hAnsi="Times New Roman" w:cs="Times New Roman"/>
          <w:sz w:val="24"/>
          <w:szCs w:val="24"/>
        </w:rPr>
        <w:t>, das heißt</w:t>
      </w:r>
      <w:r w:rsidR="00AC00B3" w:rsidRPr="00274872">
        <w:rPr>
          <w:rFonts w:ascii="Times New Roman" w:hAnsi="Times New Roman" w:cs="Times New Roman"/>
          <w:sz w:val="24"/>
          <w:szCs w:val="24"/>
        </w:rPr>
        <w:t xml:space="preserve"> sowohl </w:t>
      </w:r>
      <w:r w:rsidR="005C598D" w:rsidRPr="00274872">
        <w:rPr>
          <w:rFonts w:ascii="Times New Roman" w:hAnsi="Times New Roman" w:cs="Times New Roman"/>
          <w:sz w:val="24"/>
          <w:szCs w:val="24"/>
        </w:rPr>
        <w:t>philoso</w:t>
      </w:r>
      <w:r w:rsidR="00186497" w:rsidRPr="00274872">
        <w:rPr>
          <w:rFonts w:ascii="Times New Roman" w:hAnsi="Times New Roman" w:cs="Times New Roman"/>
          <w:sz w:val="24"/>
          <w:szCs w:val="24"/>
        </w:rPr>
        <w:softHyphen/>
      </w:r>
      <w:r w:rsidR="005C598D" w:rsidRPr="00274872">
        <w:rPr>
          <w:rFonts w:ascii="Times New Roman" w:hAnsi="Times New Roman" w:cs="Times New Roman"/>
          <w:sz w:val="24"/>
          <w:szCs w:val="24"/>
        </w:rPr>
        <w:t>phische</w:t>
      </w:r>
      <w:r w:rsidR="002E6431" w:rsidRPr="00274872">
        <w:rPr>
          <w:rFonts w:ascii="Times New Roman" w:hAnsi="Times New Roman" w:cs="Times New Roman"/>
          <w:sz w:val="24"/>
          <w:szCs w:val="24"/>
        </w:rPr>
        <w:t>n</w:t>
      </w:r>
      <w:r w:rsidR="00AC00B3" w:rsidRPr="00274872">
        <w:rPr>
          <w:rFonts w:ascii="Times New Roman" w:hAnsi="Times New Roman" w:cs="Times New Roman"/>
          <w:sz w:val="24"/>
          <w:szCs w:val="24"/>
        </w:rPr>
        <w:t xml:space="preserve"> als auch theologische</w:t>
      </w:r>
      <w:r w:rsidR="002E6431" w:rsidRPr="00274872">
        <w:rPr>
          <w:rFonts w:ascii="Times New Roman" w:hAnsi="Times New Roman" w:cs="Times New Roman"/>
          <w:sz w:val="24"/>
          <w:szCs w:val="24"/>
        </w:rPr>
        <w:t>n</w:t>
      </w:r>
      <w:r w:rsidR="00F03153" w:rsidRPr="00274872">
        <w:rPr>
          <w:rFonts w:ascii="Times New Roman" w:hAnsi="Times New Roman" w:cs="Times New Roman"/>
          <w:sz w:val="24"/>
          <w:szCs w:val="24"/>
        </w:rPr>
        <w:t xml:space="preserve"> </w:t>
      </w:r>
      <w:r w:rsidR="00AC00B3" w:rsidRPr="00274872">
        <w:rPr>
          <w:rFonts w:ascii="Times New Roman" w:hAnsi="Times New Roman" w:cs="Times New Roman"/>
          <w:sz w:val="24"/>
          <w:szCs w:val="24"/>
        </w:rPr>
        <w:t>Gründe</w:t>
      </w:r>
      <w:r w:rsidRPr="00274872">
        <w:rPr>
          <w:rFonts w:ascii="Times New Roman" w:hAnsi="Times New Roman" w:cs="Times New Roman"/>
          <w:sz w:val="24"/>
          <w:szCs w:val="24"/>
        </w:rPr>
        <w:t>n Galileos Versuch, Konflikte der heliostatische</w:t>
      </w:r>
      <w:r w:rsidR="00AC00B3" w:rsidRPr="00274872">
        <w:rPr>
          <w:rFonts w:ascii="Times New Roman" w:hAnsi="Times New Roman" w:cs="Times New Roman"/>
          <w:sz w:val="24"/>
          <w:szCs w:val="24"/>
        </w:rPr>
        <w:t>n</w:t>
      </w:r>
      <w:r w:rsidRPr="00274872">
        <w:rPr>
          <w:rFonts w:ascii="Times New Roman" w:hAnsi="Times New Roman" w:cs="Times New Roman"/>
          <w:sz w:val="24"/>
          <w:szCs w:val="24"/>
        </w:rPr>
        <w:t xml:space="preserve"> Theorie mit </w:t>
      </w:r>
      <w:r w:rsidR="00AC00B3" w:rsidRPr="00274872">
        <w:rPr>
          <w:rFonts w:ascii="Times New Roman" w:hAnsi="Times New Roman" w:cs="Times New Roman"/>
          <w:sz w:val="24"/>
          <w:szCs w:val="24"/>
        </w:rPr>
        <w:t>im wört</w:t>
      </w:r>
      <w:r w:rsidR="00DE5F70">
        <w:rPr>
          <w:rFonts w:ascii="Times New Roman" w:hAnsi="Times New Roman" w:cs="Times New Roman"/>
          <w:sz w:val="24"/>
          <w:szCs w:val="24"/>
        </w:rPr>
        <w:softHyphen/>
      </w:r>
      <w:r w:rsidR="00AC00B3" w:rsidRPr="00274872">
        <w:rPr>
          <w:rFonts w:ascii="Times New Roman" w:hAnsi="Times New Roman" w:cs="Times New Roman"/>
          <w:sz w:val="24"/>
          <w:szCs w:val="24"/>
        </w:rPr>
        <w:t xml:space="preserve">lichen Sinn verstandenen </w:t>
      </w:r>
      <w:r w:rsidRPr="00274872">
        <w:rPr>
          <w:rFonts w:ascii="Times New Roman" w:hAnsi="Times New Roman" w:cs="Times New Roman"/>
          <w:sz w:val="24"/>
          <w:szCs w:val="24"/>
        </w:rPr>
        <w:t>Aussagen der Heiligen Schrift zu schlichten</w:t>
      </w:r>
      <w:r w:rsidR="00AC00B3" w:rsidRPr="00274872">
        <w:rPr>
          <w:rFonts w:ascii="Times New Roman" w:hAnsi="Times New Roman" w:cs="Times New Roman"/>
          <w:sz w:val="24"/>
          <w:szCs w:val="24"/>
        </w:rPr>
        <w:t>, für Theologen lange Zeit nicht akzeptabel war. I</w:t>
      </w:r>
      <w:r w:rsidR="00C86A33" w:rsidRPr="00274872">
        <w:rPr>
          <w:rFonts w:ascii="Times New Roman" w:hAnsi="Times New Roman" w:cs="Times New Roman"/>
          <w:sz w:val="24"/>
          <w:szCs w:val="24"/>
        </w:rPr>
        <w:t>m W</w:t>
      </w:r>
      <w:r w:rsidRPr="00274872">
        <w:rPr>
          <w:rFonts w:ascii="Times New Roman" w:hAnsi="Times New Roman" w:cs="Times New Roman"/>
          <w:sz w:val="24"/>
          <w:szCs w:val="24"/>
        </w:rPr>
        <w:t>esent</w:t>
      </w:r>
      <w:r w:rsidR="00ED5A48" w:rsidRPr="00274872">
        <w:rPr>
          <w:rFonts w:ascii="Times New Roman" w:hAnsi="Times New Roman" w:cs="Times New Roman"/>
          <w:sz w:val="24"/>
          <w:szCs w:val="24"/>
        </w:rPr>
        <w:softHyphen/>
      </w:r>
      <w:r w:rsidRPr="00274872">
        <w:rPr>
          <w:rFonts w:ascii="Times New Roman" w:hAnsi="Times New Roman" w:cs="Times New Roman"/>
          <w:sz w:val="24"/>
          <w:szCs w:val="24"/>
        </w:rPr>
        <w:t>lich</w:t>
      </w:r>
      <w:r w:rsidR="00C86A33" w:rsidRPr="00274872">
        <w:rPr>
          <w:rFonts w:ascii="Times New Roman" w:hAnsi="Times New Roman" w:cs="Times New Roman"/>
          <w:sz w:val="24"/>
          <w:szCs w:val="24"/>
        </w:rPr>
        <w:t>en</w:t>
      </w:r>
      <w:r w:rsidRPr="00274872">
        <w:rPr>
          <w:rFonts w:ascii="Times New Roman" w:hAnsi="Times New Roman" w:cs="Times New Roman"/>
          <w:sz w:val="24"/>
          <w:szCs w:val="24"/>
        </w:rPr>
        <w:t xml:space="preserve"> handelt es sich dabei </w:t>
      </w:r>
      <w:r w:rsidR="00B855EA" w:rsidRPr="00274872">
        <w:rPr>
          <w:rFonts w:ascii="Times New Roman" w:hAnsi="Times New Roman" w:cs="Times New Roman"/>
          <w:sz w:val="24"/>
          <w:szCs w:val="24"/>
        </w:rPr>
        <w:t xml:space="preserve">um </w:t>
      </w:r>
      <w:r w:rsidRPr="00274872">
        <w:rPr>
          <w:rFonts w:ascii="Times New Roman" w:hAnsi="Times New Roman" w:cs="Times New Roman"/>
          <w:sz w:val="24"/>
          <w:szCs w:val="24"/>
        </w:rPr>
        <w:t>zwei Annahmen</w:t>
      </w:r>
      <w:r w:rsidR="00AC5BFD" w:rsidRPr="00274872">
        <w:rPr>
          <w:rFonts w:ascii="Times New Roman" w:hAnsi="Times New Roman" w:cs="Times New Roman"/>
          <w:sz w:val="24"/>
          <w:szCs w:val="24"/>
        </w:rPr>
        <w:t xml:space="preserve"> Gali</w:t>
      </w:r>
      <w:r w:rsidR="00DE5F70">
        <w:rPr>
          <w:rFonts w:ascii="Times New Roman" w:hAnsi="Times New Roman" w:cs="Times New Roman"/>
          <w:sz w:val="24"/>
          <w:szCs w:val="24"/>
        </w:rPr>
        <w:softHyphen/>
      </w:r>
      <w:r w:rsidR="00AC5BFD" w:rsidRPr="00274872">
        <w:rPr>
          <w:rFonts w:ascii="Times New Roman" w:hAnsi="Times New Roman" w:cs="Times New Roman"/>
          <w:sz w:val="24"/>
          <w:szCs w:val="24"/>
        </w:rPr>
        <w:t>leis</w:t>
      </w:r>
      <w:r w:rsidRPr="00274872">
        <w:rPr>
          <w:rFonts w:ascii="Times New Roman" w:hAnsi="Times New Roman" w:cs="Times New Roman"/>
          <w:sz w:val="24"/>
          <w:szCs w:val="24"/>
        </w:rPr>
        <w:t>: die der A</w:t>
      </w:r>
      <w:r w:rsidR="003D37FF" w:rsidRPr="00274872">
        <w:rPr>
          <w:rFonts w:ascii="Times New Roman" w:hAnsi="Times New Roman" w:cs="Times New Roman"/>
          <w:sz w:val="24"/>
          <w:szCs w:val="24"/>
        </w:rPr>
        <w:t>k</w:t>
      </w:r>
      <w:r w:rsidRPr="00274872">
        <w:rPr>
          <w:rFonts w:ascii="Times New Roman" w:hAnsi="Times New Roman" w:cs="Times New Roman"/>
          <w:sz w:val="24"/>
          <w:szCs w:val="24"/>
        </w:rPr>
        <w:t>kommodation</w:t>
      </w:r>
      <w:r w:rsidRPr="001946D3">
        <w:rPr>
          <w:rFonts w:ascii="Times New Roman" w:hAnsi="Times New Roman" w:cs="Times New Roman"/>
          <w:sz w:val="24"/>
          <w:szCs w:val="24"/>
        </w:rPr>
        <w:t xml:space="preserve"> </w:t>
      </w:r>
      <w:r w:rsidR="00AC00B3" w:rsidRPr="001946D3">
        <w:rPr>
          <w:rFonts w:ascii="Times New Roman" w:hAnsi="Times New Roman" w:cs="Times New Roman"/>
          <w:sz w:val="24"/>
          <w:szCs w:val="24"/>
        </w:rPr>
        <w:t>Gottes an den Menschen sowie die</w:t>
      </w:r>
      <w:r w:rsidRPr="001946D3">
        <w:rPr>
          <w:rFonts w:ascii="Times New Roman" w:hAnsi="Times New Roman" w:cs="Times New Roman"/>
          <w:sz w:val="24"/>
          <w:szCs w:val="24"/>
        </w:rPr>
        <w:t xml:space="preserve"> Bes</w:t>
      </w:r>
      <w:r w:rsidR="00AC00B3" w:rsidRPr="001946D3">
        <w:rPr>
          <w:rFonts w:ascii="Times New Roman" w:hAnsi="Times New Roman" w:cs="Times New Roman"/>
          <w:sz w:val="24"/>
          <w:szCs w:val="24"/>
        </w:rPr>
        <w:t>chränkung</w:t>
      </w:r>
      <w:r w:rsidRPr="001946D3">
        <w:rPr>
          <w:rFonts w:ascii="Times New Roman" w:hAnsi="Times New Roman" w:cs="Times New Roman"/>
          <w:sz w:val="24"/>
          <w:szCs w:val="24"/>
        </w:rPr>
        <w:t xml:space="preserve"> des</w:t>
      </w:r>
      <w:r w:rsidR="00AC00B3" w:rsidRPr="001946D3">
        <w:rPr>
          <w:rFonts w:ascii="Times New Roman" w:hAnsi="Times New Roman" w:cs="Times New Roman"/>
          <w:sz w:val="24"/>
          <w:szCs w:val="24"/>
        </w:rPr>
        <w:t>sen, was</w:t>
      </w:r>
      <w:r w:rsidRPr="001946D3">
        <w:rPr>
          <w:rFonts w:ascii="Times New Roman" w:hAnsi="Times New Roman" w:cs="Times New Roman"/>
          <w:sz w:val="24"/>
          <w:szCs w:val="24"/>
        </w:rPr>
        <w:t xml:space="preserve"> </w:t>
      </w:r>
      <w:r w:rsidR="00AC00B3" w:rsidRPr="001946D3">
        <w:rPr>
          <w:rFonts w:ascii="Times New Roman" w:hAnsi="Times New Roman" w:cs="Times New Roman"/>
          <w:sz w:val="24"/>
          <w:szCs w:val="24"/>
        </w:rPr>
        <w:t xml:space="preserve">als eigentlicher </w:t>
      </w:r>
      <w:r w:rsidRPr="001946D3">
        <w:rPr>
          <w:rFonts w:ascii="Times New Roman" w:hAnsi="Times New Roman" w:cs="Times New Roman"/>
          <w:sz w:val="24"/>
          <w:szCs w:val="24"/>
        </w:rPr>
        <w:t xml:space="preserve">Skopus der Heiligen Schrift </w:t>
      </w:r>
      <w:r w:rsidR="00AC5BFD" w:rsidRPr="001946D3">
        <w:rPr>
          <w:rFonts w:ascii="Times New Roman" w:hAnsi="Times New Roman" w:cs="Times New Roman"/>
          <w:sz w:val="24"/>
          <w:szCs w:val="24"/>
        </w:rPr>
        <w:t>anzu</w:t>
      </w:r>
      <w:r w:rsidR="00482A9B" w:rsidRPr="001946D3">
        <w:rPr>
          <w:rFonts w:ascii="Times New Roman" w:hAnsi="Times New Roman" w:cs="Times New Roman"/>
          <w:sz w:val="24"/>
          <w:szCs w:val="24"/>
        </w:rPr>
        <w:softHyphen/>
      </w:r>
      <w:r w:rsidR="00AC5BFD" w:rsidRPr="001946D3">
        <w:rPr>
          <w:rFonts w:ascii="Times New Roman" w:hAnsi="Times New Roman" w:cs="Times New Roman"/>
          <w:sz w:val="24"/>
          <w:szCs w:val="24"/>
        </w:rPr>
        <w:t>sehen ist</w:t>
      </w:r>
      <w:r w:rsidR="00AC00B3" w:rsidRPr="00404A89">
        <w:rPr>
          <w:rFonts w:ascii="Times New Roman" w:hAnsi="Times New Roman" w:cs="Times New Roman"/>
          <w:sz w:val="24"/>
          <w:szCs w:val="24"/>
        </w:rPr>
        <w:t>.</w:t>
      </w:r>
      <w:r w:rsidR="00C15E78" w:rsidRPr="00404A89">
        <w:rPr>
          <w:rFonts w:ascii="Times New Roman" w:hAnsi="Times New Roman" w:cs="Times New Roman"/>
          <w:sz w:val="24"/>
          <w:szCs w:val="24"/>
        </w:rPr>
        <w:t xml:space="preserve"> </w:t>
      </w:r>
      <w:r w:rsidR="00C15E78" w:rsidRPr="00B84202">
        <w:rPr>
          <w:rFonts w:ascii="Times New Roman" w:hAnsi="Times New Roman" w:cs="Times New Roman"/>
          <w:sz w:val="24"/>
          <w:szCs w:val="24"/>
        </w:rPr>
        <w:t>Obwohl</w:t>
      </w:r>
      <w:r w:rsidRPr="00B84202">
        <w:rPr>
          <w:rFonts w:ascii="Times New Roman" w:hAnsi="Times New Roman" w:cs="Times New Roman"/>
          <w:sz w:val="24"/>
          <w:szCs w:val="24"/>
        </w:rPr>
        <w:t xml:space="preserve"> er sich </w:t>
      </w:r>
      <w:r w:rsidR="003004CF" w:rsidRPr="00B84202">
        <w:rPr>
          <w:rFonts w:ascii="Times New Roman" w:hAnsi="Times New Roman" w:cs="Times New Roman"/>
          <w:sz w:val="24"/>
          <w:szCs w:val="24"/>
        </w:rPr>
        <w:t xml:space="preserve">dabei </w:t>
      </w:r>
      <w:r w:rsidR="009D398C" w:rsidRPr="00B84202">
        <w:rPr>
          <w:rFonts w:ascii="Times New Roman" w:hAnsi="Times New Roman" w:cs="Times New Roman"/>
          <w:sz w:val="24"/>
          <w:szCs w:val="24"/>
        </w:rPr>
        <w:t xml:space="preserve">vor allem </w:t>
      </w:r>
      <w:r w:rsidRPr="00B84202">
        <w:rPr>
          <w:rFonts w:ascii="Times New Roman" w:hAnsi="Times New Roman" w:cs="Times New Roman"/>
          <w:sz w:val="24"/>
          <w:szCs w:val="24"/>
        </w:rPr>
        <w:t xml:space="preserve">auf die Kirchenväter </w:t>
      </w:r>
      <w:r w:rsidR="00C15E78" w:rsidRPr="00B84202">
        <w:rPr>
          <w:rFonts w:ascii="Times New Roman" w:hAnsi="Times New Roman" w:cs="Times New Roman"/>
          <w:sz w:val="24"/>
          <w:szCs w:val="24"/>
        </w:rPr>
        <w:t xml:space="preserve">und andere Autoritäten </w:t>
      </w:r>
      <w:r w:rsidRPr="00B84202">
        <w:rPr>
          <w:rFonts w:ascii="Times New Roman" w:hAnsi="Times New Roman" w:cs="Times New Roman"/>
          <w:sz w:val="24"/>
          <w:szCs w:val="24"/>
        </w:rPr>
        <w:t xml:space="preserve">berufen konnte, </w:t>
      </w:r>
      <w:r w:rsidR="00C15E78" w:rsidRPr="00B84202">
        <w:rPr>
          <w:rFonts w:ascii="Times New Roman" w:hAnsi="Times New Roman" w:cs="Times New Roman"/>
          <w:sz w:val="24"/>
          <w:szCs w:val="24"/>
        </w:rPr>
        <w:t xml:space="preserve">war </w:t>
      </w:r>
      <w:r w:rsidR="00B855EA" w:rsidRPr="00B84202">
        <w:rPr>
          <w:rFonts w:ascii="Times New Roman" w:hAnsi="Times New Roman" w:cs="Times New Roman"/>
          <w:sz w:val="24"/>
          <w:szCs w:val="24"/>
        </w:rPr>
        <w:t>bei</w:t>
      </w:r>
      <w:r w:rsidR="00B855EA" w:rsidRPr="00B84202">
        <w:rPr>
          <w:rFonts w:ascii="Times New Roman" w:hAnsi="Times New Roman" w:cs="Times New Roman"/>
          <w:sz w:val="24"/>
          <w:szCs w:val="24"/>
        </w:rPr>
        <w:softHyphen/>
        <w:t>des</w:t>
      </w:r>
      <w:r w:rsidR="00C15E78" w:rsidRPr="00B84202">
        <w:rPr>
          <w:rFonts w:ascii="Times New Roman" w:hAnsi="Times New Roman" w:cs="Times New Roman"/>
          <w:sz w:val="24"/>
          <w:szCs w:val="24"/>
        </w:rPr>
        <w:t xml:space="preserve"> </w:t>
      </w:r>
      <w:r w:rsidRPr="00B84202">
        <w:rPr>
          <w:rFonts w:ascii="Times New Roman" w:hAnsi="Times New Roman" w:cs="Times New Roman"/>
          <w:sz w:val="24"/>
          <w:szCs w:val="24"/>
        </w:rPr>
        <w:t xml:space="preserve">für </w:t>
      </w:r>
      <w:r w:rsidR="007B0A02" w:rsidRPr="00B84202">
        <w:rPr>
          <w:rFonts w:ascii="Times New Roman" w:hAnsi="Times New Roman" w:cs="Times New Roman"/>
          <w:sz w:val="24"/>
          <w:szCs w:val="24"/>
        </w:rPr>
        <w:t xml:space="preserve">viele </w:t>
      </w:r>
      <w:r w:rsidRPr="00B84202">
        <w:rPr>
          <w:rFonts w:ascii="Times New Roman" w:hAnsi="Times New Roman" w:cs="Times New Roman"/>
          <w:sz w:val="24"/>
          <w:szCs w:val="24"/>
        </w:rPr>
        <w:t>Theo</w:t>
      </w:r>
      <w:r w:rsidR="00701897" w:rsidRPr="00B84202">
        <w:rPr>
          <w:rFonts w:ascii="Times New Roman" w:hAnsi="Times New Roman" w:cs="Times New Roman"/>
          <w:sz w:val="24"/>
          <w:szCs w:val="24"/>
        </w:rPr>
        <w:softHyphen/>
      </w:r>
      <w:r w:rsidRPr="00B84202">
        <w:rPr>
          <w:rFonts w:ascii="Times New Roman" w:hAnsi="Times New Roman" w:cs="Times New Roman"/>
          <w:sz w:val="24"/>
          <w:szCs w:val="24"/>
        </w:rPr>
        <w:t>logen (lan</w:t>
      </w:r>
      <w:r w:rsidR="00E24D94">
        <w:rPr>
          <w:rFonts w:ascii="Times New Roman" w:hAnsi="Times New Roman" w:cs="Times New Roman"/>
          <w:sz w:val="24"/>
          <w:szCs w:val="24"/>
        </w:rPr>
        <w:softHyphen/>
      </w:r>
      <w:r w:rsidRPr="00B84202">
        <w:rPr>
          <w:rFonts w:ascii="Times New Roman" w:hAnsi="Times New Roman" w:cs="Times New Roman"/>
          <w:sz w:val="24"/>
          <w:szCs w:val="24"/>
        </w:rPr>
        <w:t xml:space="preserve">ge Zeit) </w:t>
      </w:r>
      <w:r w:rsidR="00F03153" w:rsidRPr="00B84202">
        <w:rPr>
          <w:rFonts w:ascii="Times New Roman" w:hAnsi="Times New Roman" w:cs="Times New Roman"/>
          <w:sz w:val="24"/>
          <w:szCs w:val="24"/>
        </w:rPr>
        <w:t>problematisch</w:t>
      </w:r>
      <w:r w:rsidR="007B0A02" w:rsidRPr="00B84202">
        <w:rPr>
          <w:rFonts w:ascii="Times New Roman" w:hAnsi="Times New Roman" w:cs="Times New Roman"/>
          <w:sz w:val="24"/>
          <w:szCs w:val="24"/>
        </w:rPr>
        <w:t>, und zwar nicht allein für Theologen katholi</w:t>
      </w:r>
      <w:r w:rsidR="007B0A02" w:rsidRPr="00B84202">
        <w:rPr>
          <w:rFonts w:ascii="Times New Roman" w:hAnsi="Times New Roman" w:cs="Times New Roman"/>
          <w:sz w:val="24"/>
          <w:szCs w:val="24"/>
        </w:rPr>
        <w:softHyphen/>
        <w:t>scher Provenienz.</w:t>
      </w:r>
      <w:r w:rsidR="00105DD5" w:rsidRPr="00B84202">
        <w:rPr>
          <w:rFonts w:ascii="Times New Roman" w:hAnsi="Times New Roman" w:cs="Times New Roman"/>
          <w:sz w:val="24"/>
          <w:szCs w:val="24"/>
        </w:rPr>
        <w:t xml:space="preserve"> </w:t>
      </w:r>
      <w:r w:rsidR="00B855EA" w:rsidRPr="00B84202">
        <w:rPr>
          <w:rFonts w:ascii="Times New Roman" w:hAnsi="Times New Roman" w:cs="Times New Roman"/>
          <w:sz w:val="24"/>
          <w:szCs w:val="24"/>
        </w:rPr>
        <w:t xml:space="preserve">Zwar </w:t>
      </w:r>
      <w:r w:rsidR="00B855EA" w:rsidRPr="00B84202">
        <w:rPr>
          <w:rFonts w:ascii="Times New Roman" w:hAnsi="Times New Roman" w:cs="Times New Roman"/>
          <w:sz w:val="24"/>
          <w:szCs w:val="24"/>
        </w:rPr>
        <w:lastRenderedPageBreak/>
        <w:t>wurde in der Fo</w:t>
      </w:r>
      <w:r w:rsidR="00B855EA" w:rsidRPr="001946D3">
        <w:rPr>
          <w:rFonts w:ascii="Times New Roman" w:hAnsi="Times New Roman" w:cs="Times New Roman"/>
          <w:sz w:val="24"/>
          <w:szCs w:val="24"/>
        </w:rPr>
        <w:t>rschung zumindest in jün</w:t>
      </w:r>
      <w:r w:rsidR="00B855EA" w:rsidRPr="001946D3">
        <w:rPr>
          <w:rFonts w:ascii="Times New Roman" w:hAnsi="Times New Roman" w:cs="Times New Roman"/>
          <w:sz w:val="24"/>
          <w:szCs w:val="24"/>
        </w:rPr>
        <w:softHyphen/>
        <w:t>gerer Zeit auf die Bedeutung der theologischen Kri</w:t>
      </w:r>
      <w:r w:rsidR="00E24D94">
        <w:rPr>
          <w:rFonts w:ascii="Times New Roman" w:hAnsi="Times New Roman" w:cs="Times New Roman"/>
          <w:sz w:val="24"/>
          <w:szCs w:val="24"/>
        </w:rPr>
        <w:softHyphen/>
      </w:r>
      <w:r w:rsidR="00B855EA" w:rsidRPr="001946D3">
        <w:rPr>
          <w:rFonts w:ascii="Times New Roman" w:hAnsi="Times New Roman" w:cs="Times New Roman"/>
          <w:sz w:val="24"/>
          <w:szCs w:val="24"/>
        </w:rPr>
        <w:t xml:space="preserve">tik </w:t>
      </w:r>
      <w:r w:rsidR="00C15E78" w:rsidRPr="001946D3">
        <w:rPr>
          <w:rFonts w:ascii="Times New Roman" w:hAnsi="Times New Roman" w:cs="Times New Roman"/>
          <w:sz w:val="24"/>
          <w:szCs w:val="24"/>
        </w:rPr>
        <w:t>bei der Ause</w:t>
      </w:r>
      <w:r w:rsidR="00105DD5" w:rsidRPr="001946D3">
        <w:rPr>
          <w:rFonts w:ascii="Times New Roman" w:hAnsi="Times New Roman" w:cs="Times New Roman"/>
          <w:sz w:val="24"/>
          <w:szCs w:val="24"/>
        </w:rPr>
        <w:t xml:space="preserve">inandersetzung </w:t>
      </w:r>
      <w:r w:rsidR="00B855EA" w:rsidRPr="001946D3">
        <w:rPr>
          <w:rFonts w:ascii="Times New Roman" w:hAnsi="Times New Roman" w:cs="Times New Roman"/>
          <w:sz w:val="24"/>
          <w:szCs w:val="24"/>
        </w:rPr>
        <w:t>hinge</w:t>
      </w:r>
      <w:r w:rsidR="00B855EA" w:rsidRPr="001946D3">
        <w:rPr>
          <w:rFonts w:ascii="Times New Roman" w:hAnsi="Times New Roman" w:cs="Times New Roman"/>
          <w:sz w:val="24"/>
          <w:szCs w:val="24"/>
        </w:rPr>
        <w:softHyphen/>
        <w:t>wiesen,</w:t>
      </w:r>
      <w:r w:rsidR="002E6431" w:rsidRPr="001946D3">
        <w:rPr>
          <w:rStyle w:val="Funotenzeichen"/>
          <w:rFonts w:cs="Times New Roman"/>
          <w:sz w:val="24"/>
          <w:szCs w:val="24"/>
        </w:rPr>
        <w:footnoteReference w:id="1"/>
      </w:r>
      <w:r w:rsidR="00B855EA" w:rsidRPr="001946D3">
        <w:rPr>
          <w:rFonts w:ascii="Times New Roman" w:hAnsi="Times New Roman" w:cs="Times New Roman"/>
          <w:sz w:val="24"/>
          <w:szCs w:val="24"/>
        </w:rPr>
        <w:t xml:space="preserve"> doch </w:t>
      </w:r>
      <w:r w:rsidR="00B934CC" w:rsidRPr="001946D3">
        <w:rPr>
          <w:rFonts w:ascii="Times New Roman" w:hAnsi="Times New Roman" w:cs="Times New Roman"/>
          <w:sz w:val="24"/>
          <w:szCs w:val="24"/>
        </w:rPr>
        <w:t>hat</w:t>
      </w:r>
      <w:r w:rsidR="00B855EA" w:rsidRPr="001946D3">
        <w:rPr>
          <w:rFonts w:ascii="Times New Roman" w:hAnsi="Times New Roman" w:cs="Times New Roman"/>
          <w:sz w:val="24"/>
          <w:szCs w:val="24"/>
        </w:rPr>
        <w:t xml:space="preserve"> </w:t>
      </w:r>
      <w:r w:rsidR="003D37FF" w:rsidRPr="001946D3">
        <w:rPr>
          <w:rFonts w:ascii="Times New Roman" w:hAnsi="Times New Roman" w:cs="Times New Roman"/>
          <w:sz w:val="24"/>
          <w:szCs w:val="24"/>
        </w:rPr>
        <w:t xml:space="preserve">man </w:t>
      </w:r>
      <w:r w:rsidR="00B934CC" w:rsidRPr="001946D3">
        <w:rPr>
          <w:rFonts w:ascii="Times New Roman" w:hAnsi="Times New Roman" w:cs="Times New Roman"/>
          <w:sz w:val="24"/>
          <w:szCs w:val="24"/>
        </w:rPr>
        <w:t xml:space="preserve">bislang </w:t>
      </w:r>
      <w:r w:rsidR="00B855EA" w:rsidRPr="00274872">
        <w:rPr>
          <w:rFonts w:ascii="Times New Roman" w:hAnsi="Times New Roman" w:cs="Times New Roman"/>
          <w:sz w:val="24"/>
          <w:szCs w:val="24"/>
        </w:rPr>
        <w:t>nicht zu er</w:t>
      </w:r>
      <w:r w:rsidR="00B855EA" w:rsidRPr="00274872">
        <w:rPr>
          <w:rFonts w:ascii="Times New Roman" w:hAnsi="Times New Roman" w:cs="Times New Roman"/>
          <w:sz w:val="24"/>
          <w:szCs w:val="24"/>
        </w:rPr>
        <w:softHyphen/>
        <w:t>klären ver</w:t>
      </w:r>
      <w:r w:rsidR="00B855EA" w:rsidRPr="00274872">
        <w:rPr>
          <w:rFonts w:ascii="Times New Roman" w:hAnsi="Times New Roman" w:cs="Times New Roman"/>
          <w:sz w:val="24"/>
          <w:szCs w:val="24"/>
        </w:rPr>
        <w:softHyphen/>
      </w:r>
      <w:r w:rsidR="00B855EA" w:rsidRPr="00274872">
        <w:rPr>
          <w:rFonts w:ascii="Times New Roman" w:hAnsi="Times New Roman" w:cs="Times New Roman"/>
          <w:sz w:val="24"/>
          <w:szCs w:val="24"/>
        </w:rPr>
        <w:lastRenderedPageBreak/>
        <w:t xml:space="preserve">mocht, weshalb keine Einigung stattgefunden hat. Der Grund, wie ich zeigen will, liegt darin, dass man die </w:t>
      </w:r>
      <w:r w:rsidR="00105DD5" w:rsidRPr="00274872">
        <w:rPr>
          <w:rFonts w:ascii="Times New Roman" w:hAnsi="Times New Roman" w:cs="Times New Roman"/>
          <w:sz w:val="24"/>
          <w:szCs w:val="24"/>
        </w:rPr>
        <w:t>K</w:t>
      </w:r>
      <w:r w:rsidR="00ED5A48" w:rsidRPr="00274872">
        <w:rPr>
          <w:rFonts w:ascii="Times New Roman" w:hAnsi="Times New Roman" w:cs="Times New Roman"/>
          <w:sz w:val="24"/>
          <w:szCs w:val="24"/>
        </w:rPr>
        <w:t>o</w:t>
      </w:r>
      <w:r w:rsidR="00105DD5" w:rsidRPr="00274872">
        <w:rPr>
          <w:rFonts w:ascii="Times New Roman" w:hAnsi="Times New Roman" w:cs="Times New Roman"/>
          <w:sz w:val="24"/>
          <w:szCs w:val="24"/>
        </w:rPr>
        <w:t>m</w:t>
      </w:r>
      <w:r w:rsidR="00615BD5" w:rsidRPr="00274872">
        <w:rPr>
          <w:rFonts w:ascii="Times New Roman" w:hAnsi="Times New Roman" w:cs="Times New Roman"/>
          <w:sz w:val="24"/>
          <w:szCs w:val="24"/>
        </w:rPr>
        <w:softHyphen/>
      </w:r>
      <w:r w:rsidR="00105DD5" w:rsidRPr="00274872">
        <w:rPr>
          <w:rFonts w:ascii="Times New Roman" w:hAnsi="Times New Roman" w:cs="Times New Roman"/>
          <w:sz w:val="24"/>
          <w:szCs w:val="24"/>
        </w:rPr>
        <w:t xml:space="preserve">plexität der </w:t>
      </w:r>
      <w:r w:rsidR="00C15E78" w:rsidRPr="00274872">
        <w:rPr>
          <w:rFonts w:ascii="Times New Roman" w:hAnsi="Times New Roman" w:cs="Times New Roman"/>
          <w:sz w:val="24"/>
          <w:szCs w:val="24"/>
        </w:rPr>
        <w:t>zeitge</w:t>
      </w:r>
      <w:r w:rsidR="00701897" w:rsidRPr="00274872">
        <w:rPr>
          <w:rFonts w:ascii="Times New Roman" w:hAnsi="Times New Roman" w:cs="Times New Roman"/>
          <w:sz w:val="24"/>
          <w:szCs w:val="24"/>
        </w:rPr>
        <w:softHyphen/>
      </w:r>
      <w:r w:rsidR="00C15E78" w:rsidRPr="00274872">
        <w:rPr>
          <w:rFonts w:ascii="Times New Roman" w:hAnsi="Times New Roman" w:cs="Times New Roman"/>
          <w:sz w:val="24"/>
          <w:szCs w:val="24"/>
        </w:rPr>
        <w:t>nös</w:t>
      </w:r>
      <w:r w:rsidR="00701897" w:rsidRPr="00274872">
        <w:rPr>
          <w:rFonts w:ascii="Times New Roman" w:hAnsi="Times New Roman" w:cs="Times New Roman"/>
          <w:sz w:val="24"/>
          <w:szCs w:val="24"/>
        </w:rPr>
        <w:softHyphen/>
      </w:r>
      <w:r w:rsidR="00C15E78" w:rsidRPr="00274872">
        <w:rPr>
          <w:rFonts w:ascii="Times New Roman" w:hAnsi="Times New Roman" w:cs="Times New Roman"/>
          <w:sz w:val="24"/>
          <w:szCs w:val="24"/>
        </w:rPr>
        <w:t xml:space="preserve">sischen </w:t>
      </w:r>
      <w:r w:rsidR="00105DD5" w:rsidRPr="00274872">
        <w:rPr>
          <w:rFonts w:ascii="Times New Roman" w:hAnsi="Times New Roman" w:cs="Times New Roman"/>
          <w:sz w:val="24"/>
          <w:szCs w:val="24"/>
        </w:rPr>
        <w:t xml:space="preserve">Problemlage </w:t>
      </w:r>
      <w:r w:rsidR="00B855EA" w:rsidRPr="00274872">
        <w:rPr>
          <w:rFonts w:ascii="Times New Roman" w:hAnsi="Times New Roman" w:cs="Times New Roman"/>
          <w:sz w:val="24"/>
          <w:szCs w:val="24"/>
        </w:rPr>
        <w:t>unterschätzt hat</w:t>
      </w:r>
      <w:r w:rsidR="00105DD5" w:rsidRPr="00274872">
        <w:rPr>
          <w:rFonts w:ascii="Times New Roman" w:hAnsi="Times New Roman" w:cs="Times New Roman"/>
          <w:sz w:val="24"/>
          <w:szCs w:val="24"/>
        </w:rPr>
        <w:t>.</w:t>
      </w:r>
      <w:r w:rsidR="00274872" w:rsidRPr="00274872">
        <w:rPr>
          <w:rFonts w:ascii="Times New Roman" w:hAnsi="Times New Roman" w:cs="Times New Roman"/>
          <w:sz w:val="24"/>
          <w:szCs w:val="24"/>
        </w:rPr>
        <w:t xml:space="preserve"> Mo</w:t>
      </w:r>
      <w:r w:rsidR="00DE5F70">
        <w:rPr>
          <w:rFonts w:ascii="Times New Roman" w:hAnsi="Times New Roman" w:cs="Times New Roman"/>
          <w:sz w:val="24"/>
          <w:szCs w:val="24"/>
        </w:rPr>
        <w:softHyphen/>
      </w:r>
      <w:r w:rsidR="00274872" w:rsidRPr="00274872">
        <w:rPr>
          <w:rFonts w:ascii="Times New Roman" w:hAnsi="Times New Roman" w:cs="Times New Roman"/>
          <w:sz w:val="24"/>
          <w:szCs w:val="24"/>
        </w:rPr>
        <w:t>tiviert wurde die nachfolgende Untersuchung aufgrund eines jüngeren Erklärungsversuchs für die Verurtei</w:t>
      </w:r>
      <w:r w:rsidR="00DE5F70">
        <w:rPr>
          <w:rFonts w:ascii="Times New Roman" w:hAnsi="Times New Roman" w:cs="Times New Roman"/>
          <w:sz w:val="24"/>
          <w:szCs w:val="24"/>
        </w:rPr>
        <w:softHyphen/>
      </w:r>
      <w:r w:rsidR="00274872" w:rsidRPr="00274872">
        <w:rPr>
          <w:rFonts w:ascii="Times New Roman" w:hAnsi="Times New Roman" w:cs="Times New Roman"/>
          <w:sz w:val="24"/>
          <w:szCs w:val="24"/>
        </w:rPr>
        <w:t xml:space="preserve">lung 1616. </w:t>
      </w:r>
      <w:r w:rsidR="00274872" w:rsidRPr="00E21B74">
        <w:rPr>
          <w:rFonts w:ascii="Times New Roman" w:hAnsi="Times New Roman" w:cs="Times New Roman"/>
          <w:sz w:val="24"/>
          <w:szCs w:val="24"/>
        </w:rPr>
        <w:t>Nach der Aussonderung einer Vielzahl vermeintlicher Ursachen und Gründe heißt es</w:t>
      </w:r>
      <w:r w:rsidR="00E21B74">
        <w:rPr>
          <w:rFonts w:ascii="Times New Roman" w:hAnsi="Times New Roman" w:cs="Times New Roman"/>
          <w:sz w:val="24"/>
          <w:szCs w:val="24"/>
        </w:rPr>
        <w:t xml:space="preserve"> in einem Beitrag aus dem Jahr 2010</w:t>
      </w:r>
      <w:r w:rsidR="00274872" w:rsidRPr="00E21B74">
        <w:rPr>
          <w:rFonts w:ascii="Times New Roman" w:hAnsi="Times New Roman" w:cs="Times New Roman"/>
          <w:sz w:val="24"/>
          <w:szCs w:val="24"/>
        </w:rPr>
        <w:t xml:space="preserve">: </w:t>
      </w:r>
    </w:p>
    <w:p w:rsidR="00315E6B" w:rsidRPr="007B0A02" w:rsidRDefault="00315E6B" w:rsidP="00F94B6D">
      <w:pPr>
        <w:spacing w:after="0" w:line="360" w:lineRule="auto"/>
        <w:rPr>
          <w:rFonts w:ascii="Times New Roman" w:hAnsi="Times New Roman" w:cs="Times New Roman"/>
          <w:sz w:val="24"/>
          <w:szCs w:val="24"/>
        </w:rPr>
      </w:pPr>
    </w:p>
    <w:p w:rsidR="00E21B74" w:rsidRDefault="00274872" w:rsidP="00315E6B">
      <w:pPr>
        <w:pStyle w:val="Zitat"/>
      </w:pPr>
      <w:r w:rsidRPr="00315E6B">
        <w:t>The real explanation was that Copernicanism appeared to contradict the literal meaning and patristic interpretation of Scripture, and Church officials were unwilling or unable to disre</w:t>
      </w:r>
      <w:r w:rsidR="00DE5F70" w:rsidRPr="00315E6B">
        <w:softHyphen/>
      </w:r>
      <w:r w:rsidRPr="00315E6B">
        <w:t>gard such literal and patristic interpretation because of the Counter-Reformation struggles over biblical interpretation and because of the personal influence of Cardinal Robert Bellar</w:t>
      </w:r>
      <w:r w:rsidR="00DE5F70" w:rsidRPr="00315E6B">
        <w:softHyphen/>
      </w:r>
      <w:r w:rsidRPr="00315E6B">
        <w:t>mine, who was supremely influential and held an especially conservative version of biblica</w:t>
      </w:r>
      <w:r w:rsidR="00E21B74" w:rsidRPr="00315E6B">
        <w:t>l literalism or fundamentalism.</w:t>
      </w:r>
      <w:r w:rsidRPr="00315E6B">
        <w:rPr>
          <w:rStyle w:val="Funotenzeichen"/>
          <w:rFonts w:cs="Times New Roman"/>
          <w:color w:val="auto"/>
          <w:sz w:val="22"/>
        </w:rPr>
        <w:footnoteReference w:id="2"/>
      </w:r>
      <w:r w:rsidRPr="00315E6B">
        <w:t xml:space="preserve"> </w:t>
      </w:r>
    </w:p>
    <w:p w:rsidR="00222029" w:rsidRPr="00603687" w:rsidRDefault="00222029" w:rsidP="00F94B6D">
      <w:pPr>
        <w:spacing w:after="0" w:line="360" w:lineRule="auto"/>
        <w:rPr>
          <w:rFonts w:ascii="Times New Roman" w:hAnsi="Times New Roman" w:cs="Times New Roman"/>
          <w:sz w:val="24"/>
          <w:szCs w:val="24"/>
          <w:lang w:val="en-US"/>
        </w:rPr>
      </w:pPr>
    </w:p>
    <w:p w:rsidR="004E1E44" w:rsidRDefault="00274872" w:rsidP="00F94B6D">
      <w:pPr>
        <w:spacing w:after="0" w:line="360" w:lineRule="auto"/>
        <w:rPr>
          <w:rFonts w:ascii="Times New Roman" w:hAnsi="Times New Roman" w:cs="Times New Roman"/>
          <w:sz w:val="24"/>
          <w:szCs w:val="24"/>
        </w:rPr>
      </w:pPr>
      <w:r w:rsidRPr="00B623A1">
        <w:rPr>
          <w:rFonts w:ascii="Times New Roman" w:hAnsi="Times New Roman" w:cs="Times New Roman"/>
          <w:sz w:val="24"/>
          <w:szCs w:val="24"/>
        </w:rPr>
        <w:t>Die nachfolgende Untersuchung versucht zu zeigen, dass dies keine plausiblen Erklärungs</w:t>
      </w:r>
      <w:r w:rsidR="004E1E44">
        <w:rPr>
          <w:rFonts w:ascii="Times New Roman" w:hAnsi="Times New Roman" w:cs="Times New Roman"/>
          <w:sz w:val="24"/>
          <w:szCs w:val="24"/>
        </w:rPr>
        <w:softHyphen/>
      </w:r>
      <w:r w:rsidRPr="00B623A1">
        <w:rPr>
          <w:rFonts w:ascii="Times New Roman" w:hAnsi="Times New Roman" w:cs="Times New Roman"/>
          <w:sz w:val="24"/>
          <w:szCs w:val="24"/>
        </w:rPr>
        <w:t xml:space="preserve">gründe </w:t>
      </w:r>
      <w:r w:rsidR="00E21B74" w:rsidRPr="00B623A1">
        <w:rPr>
          <w:rFonts w:ascii="Times New Roman" w:hAnsi="Times New Roman" w:cs="Times New Roman"/>
          <w:sz w:val="24"/>
          <w:szCs w:val="24"/>
        </w:rPr>
        <w:t>sind, u</w:t>
      </w:r>
      <w:r w:rsidRPr="00B623A1">
        <w:rPr>
          <w:rFonts w:ascii="Times New Roman" w:hAnsi="Times New Roman" w:cs="Times New Roman"/>
          <w:sz w:val="24"/>
          <w:szCs w:val="24"/>
        </w:rPr>
        <w:t xml:space="preserve">nd sie versucht, </w:t>
      </w:r>
      <w:r w:rsidR="00105DD5" w:rsidRPr="00B623A1">
        <w:rPr>
          <w:rFonts w:ascii="Times New Roman" w:hAnsi="Times New Roman" w:cs="Times New Roman"/>
          <w:sz w:val="24"/>
          <w:szCs w:val="24"/>
        </w:rPr>
        <w:t xml:space="preserve">die Komplexität </w:t>
      </w:r>
      <w:r w:rsidR="007B0A02" w:rsidRPr="00B623A1">
        <w:rPr>
          <w:rFonts w:ascii="Times New Roman" w:hAnsi="Times New Roman" w:cs="Times New Roman"/>
          <w:sz w:val="24"/>
          <w:szCs w:val="24"/>
        </w:rPr>
        <w:t>des Problems angemessener</w:t>
      </w:r>
      <w:r w:rsidR="007B0A02" w:rsidRPr="00B623A1">
        <w:rPr>
          <w:rFonts w:ascii="Times New Roman" w:hAnsi="Times New Roman" w:cs="Times New Roman"/>
          <w:color w:val="FF0000"/>
          <w:sz w:val="24"/>
          <w:szCs w:val="24"/>
        </w:rPr>
        <w:t xml:space="preserve"> </w:t>
      </w:r>
      <w:r w:rsidR="00105DD5" w:rsidRPr="00B623A1">
        <w:rPr>
          <w:rFonts w:ascii="Times New Roman" w:hAnsi="Times New Roman" w:cs="Times New Roman"/>
          <w:sz w:val="24"/>
          <w:szCs w:val="24"/>
        </w:rPr>
        <w:t xml:space="preserve">zu </w:t>
      </w:r>
      <w:r w:rsidR="00ED5A48" w:rsidRPr="00B623A1">
        <w:rPr>
          <w:rFonts w:ascii="Times New Roman" w:hAnsi="Times New Roman" w:cs="Times New Roman"/>
          <w:sz w:val="24"/>
          <w:szCs w:val="24"/>
        </w:rPr>
        <w:t>r</w:t>
      </w:r>
      <w:r w:rsidR="00105DD5" w:rsidRPr="00B623A1">
        <w:rPr>
          <w:rFonts w:ascii="Times New Roman" w:hAnsi="Times New Roman" w:cs="Times New Roman"/>
          <w:sz w:val="24"/>
          <w:szCs w:val="24"/>
        </w:rPr>
        <w:t>eko</w:t>
      </w:r>
      <w:r w:rsidR="00ED5A48" w:rsidRPr="00B623A1">
        <w:rPr>
          <w:rFonts w:ascii="Times New Roman" w:hAnsi="Times New Roman" w:cs="Times New Roman"/>
          <w:sz w:val="24"/>
          <w:szCs w:val="24"/>
        </w:rPr>
        <w:t>n</w:t>
      </w:r>
      <w:r w:rsidR="00ED5A48" w:rsidRPr="00B623A1">
        <w:rPr>
          <w:rFonts w:ascii="Times New Roman" w:hAnsi="Times New Roman" w:cs="Times New Roman"/>
          <w:sz w:val="24"/>
          <w:szCs w:val="24"/>
        </w:rPr>
        <w:softHyphen/>
        <w:t>st</w:t>
      </w:r>
      <w:r w:rsidR="003D37FF" w:rsidRPr="00B623A1">
        <w:rPr>
          <w:rFonts w:ascii="Times New Roman" w:hAnsi="Times New Roman" w:cs="Times New Roman"/>
          <w:sz w:val="24"/>
          <w:szCs w:val="24"/>
        </w:rPr>
        <w:t>ruieren;</w:t>
      </w:r>
      <w:r w:rsidR="00105DD5" w:rsidRPr="00B623A1">
        <w:rPr>
          <w:rFonts w:ascii="Times New Roman" w:hAnsi="Times New Roman" w:cs="Times New Roman"/>
          <w:sz w:val="24"/>
          <w:szCs w:val="24"/>
        </w:rPr>
        <w:t xml:space="preserve"> dabei zeigt sich</w:t>
      </w:r>
      <w:r w:rsidRPr="00B623A1">
        <w:rPr>
          <w:rFonts w:ascii="Times New Roman" w:hAnsi="Times New Roman" w:cs="Times New Roman"/>
          <w:sz w:val="24"/>
          <w:szCs w:val="24"/>
        </w:rPr>
        <w:t xml:space="preserve"> insonderheit</w:t>
      </w:r>
      <w:r w:rsidR="00105DD5" w:rsidRPr="00B623A1">
        <w:rPr>
          <w:rFonts w:ascii="Times New Roman" w:hAnsi="Times New Roman" w:cs="Times New Roman"/>
          <w:sz w:val="24"/>
          <w:szCs w:val="24"/>
        </w:rPr>
        <w:t>,</w:t>
      </w:r>
      <w:r w:rsidR="00ED5A48" w:rsidRPr="00B623A1">
        <w:rPr>
          <w:rFonts w:ascii="Times New Roman" w:hAnsi="Times New Roman" w:cs="Times New Roman"/>
          <w:sz w:val="24"/>
          <w:szCs w:val="24"/>
        </w:rPr>
        <w:t xml:space="preserve"> </w:t>
      </w:r>
      <w:r w:rsidR="00105DD5" w:rsidRPr="00B623A1">
        <w:rPr>
          <w:rFonts w:ascii="Times New Roman" w:hAnsi="Times New Roman" w:cs="Times New Roman"/>
          <w:sz w:val="24"/>
          <w:szCs w:val="24"/>
        </w:rPr>
        <w:t>dass</w:t>
      </w:r>
      <w:r w:rsidR="00ED5A48" w:rsidRPr="00B623A1">
        <w:rPr>
          <w:rFonts w:ascii="Times New Roman" w:hAnsi="Times New Roman" w:cs="Times New Roman"/>
          <w:sz w:val="24"/>
          <w:szCs w:val="24"/>
        </w:rPr>
        <w:t xml:space="preserve"> </w:t>
      </w:r>
      <w:r w:rsidR="003D37FF" w:rsidRPr="00B623A1">
        <w:rPr>
          <w:rFonts w:ascii="Times New Roman" w:hAnsi="Times New Roman" w:cs="Times New Roman"/>
          <w:sz w:val="24"/>
          <w:szCs w:val="24"/>
        </w:rPr>
        <w:t>–</w:t>
      </w:r>
      <w:r w:rsidR="00105DD5" w:rsidRPr="00B623A1">
        <w:rPr>
          <w:rFonts w:ascii="Times New Roman" w:hAnsi="Times New Roman" w:cs="Times New Roman"/>
          <w:sz w:val="24"/>
          <w:szCs w:val="24"/>
        </w:rPr>
        <w:t xml:space="preserve"> </w:t>
      </w:r>
      <w:r w:rsidR="00C15E78" w:rsidRPr="00B623A1">
        <w:rPr>
          <w:rFonts w:ascii="Times New Roman" w:hAnsi="Times New Roman" w:cs="Times New Roman"/>
          <w:sz w:val="24"/>
          <w:szCs w:val="24"/>
        </w:rPr>
        <w:t>anders als gelegentlich a</w:t>
      </w:r>
      <w:r w:rsidR="00105DD5" w:rsidRPr="00B623A1">
        <w:rPr>
          <w:rFonts w:ascii="Times New Roman" w:hAnsi="Times New Roman" w:cs="Times New Roman"/>
          <w:sz w:val="24"/>
          <w:szCs w:val="24"/>
        </w:rPr>
        <w:t>nge</w:t>
      </w:r>
      <w:r w:rsidR="00B855EA" w:rsidRPr="00B623A1">
        <w:rPr>
          <w:rFonts w:ascii="Times New Roman" w:hAnsi="Times New Roman" w:cs="Times New Roman"/>
          <w:sz w:val="24"/>
          <w:szCs w:val="24"/>
        </w:rPr>
        <w:softHyphen/>
      </w:r>
      <w:r w:rsidR="002E6431" w:rsidRPr="00B623A1">
        <w:rPr>
          <w:rFonts w:ascii="Times New Roman" w:hAnsi="Times New Roman" w:cs="Times New Roman"/>
          <w:sz w:val="24"/>
          <w:szCs w:val="24"/>
        </w:rPr>
        <w:t>nommen wurde – die ausblei</w:t>
      </w:r>
      <w:r w:rsidR="004E1E44">
        <w:rPr>
          <w:rFonts w:ascii="Times New Roman" w:hAnsi="Times New Roman" w:cs="Times New Roman"/>
          <w:sz w:val="24"/>
          <w:szCs w:val="24"/>
        </w:rPr>
        <w:softHyphen/>
      </w:r>
      <w:r w:rsidR="002E6431" w:rsidRPr="00B623A1">
        <w:rPr>
          <w:rFonts w:ascii="Times New Roman" w:hAnsi="Times New Roman" w:cs="Times New Roman"/>
          <w:sz w:val="24"/>
          <w:szCs w:val="24"/>
        </w:rPr>
        <w:t>bende Einigung</w:t>
      </w:r>
      <w:r w:rsidR="00105DD5" w:rsidRPr="00B623A1">
        <w:rPr>
          <w:rFonts w:ascii="Times New Roman" w:hAnsi="Times New Roman" w:cs="Times New Roman"/>
          <w:sz w:val="24"/>
          <w:szCs w:val="24"/>
        </w:rPr>
        <w:t xml:space="preserve"> n</w:t>
      </w:r>
      <w:r w:rsidR="00C15E78" w:rsidRPr="00B623A1">
        <w:rPr>
          <w:rFonts w:ascii="Times New Roman" w:hAnsi="Times New Roman" w:cs="Times New Roman"/>
          <w:sz w:val="24"/>
          <w:szCs w:val="24"/>
        </w:rPr>
        <w:t>icht</w:t>
      </w:r>
      <w:r w:rsidR="00105DD5" w:rsidRPr="00B623A1">
        <w:rPr>
          <w:rFonts w:ascii="Times New Roman" w:hAnsi="Times New Roman" w:cs="Times New Roman"/>
          <w:sz w:val="24"/>
          <w:szCs w:val="24"/>
        </w:rPr>
        <w:t xml:space="preserve"> mit den zeit</w:t>
      </w:r>
      <w:r w:rsidR="00C15E78" w:rsidRPr="00B623A1">
        <w:rPr>
          <w:rFonts w:ascii="Times New Roman" w:hAnsi="Times New Roman" w:cs="Times New Roman"/>
          <w:sz w:val="24"/>
          <w:szCs w:val="24"/>
        </w:rPr>
        <w:t>genös</w:t>
      </w:r>
      <w:r w:rsidR="00C15E78" w:rsidRPr="00B623A1">
        <w:rPr>
          <w:rFonts w:ascii="Times New Roman" w:hAnsi="Times New Roman" w:cs="Times New Roman"/>
          <w:sz w:val="24"/>
          <w:szCs w:val="24"/>
        </w:rPr>
        <w:softHyphen/>
        <w:t>sischen Kon</w:t>
      </w:r>
      <w:r w:rsidR="00E246EE" w:rsidRPr="00B623A1">
        <w:rPr>
          <w:rFonts w:ascii="Times New Roman" w:hAnsi="Times New Roman" w:cs="Times New Roman"/>
          <w:sz w:val="24"/>
          <w:szCs w:val="24"/>
        </w:rPr>
        <w:softHyphen/>
      </w:r>
      <w:r w:rsidR="00C15E78" w:rsidRPr="00B623A1">
        <w:rPr>
          <w:rFonts w:ascii="Times New Roman" w:hAnsi="Times New Roman" w:cs="Times New Roman"/>
          <w:sz w:val="24"/>
          <w:szCs w:val="24"/>
        </w:rPr>
        <w:t xml:space="preserve">flikten </w:t>
      </w:r>
      <w:r w:rsidR="007B0A02" w:rsidRPr="00B623A1">
        <w:rPr>
          <w:rFonts w:ascii="Times New Roman" w:hAnsi="Times New Roman" w:cs="Times New Roman"/>
          <w:sz w:val="24"/>
          <w:szCs w:val="24"/>
        </w:rPr>
        <w:t xml:space="preserve">um das </w:t>
      </w:r>
      <w:r w:rsidR="00105DD5" w:rsidRPr="00B623A1">
        <w:rPr>
          <w:rFonts w:ascii="Times New Roman" w:hAnsi="Times New Roman" w:cs="Times New Roman"/>
          <w:sz w:val="24"/>
          <w:szCs w:val="24"/>
        </w:rPr>
        <w:t>pr</w:t>
      </w:r>
      <w:r w:rsidR="00C15E78" w:rsidRPr="00B623A1">
        <w:rPr>
          <w:rFonts w:ascii="Times New Roman" w:hAnsi="Times New Roman" w:cs="Times New Roman"/>
          <w:sz w:val="24"/>
          <w:szCs w:val="24"/>
        </w:rPr>
        <w:t>o</w:t>
      </w:r>
      <w:r w:rsidR="00105DD5" w:rsidRPr="00B623A1">
        <w:rPr>
          <w:rFonts w:ascii="Times New Roman" w:hAnsi="Times New Roman" w:cs="Times New Roman"/>
          <w:sz w:val="24"/>
          <w:szCs w:val="24"/>
        </w:rPr>
        <w:t>te</w:t>
      </w:r>
      <w:r w:rsidR="003E04BC" w:rsidRPr="00B623A1">
        <w:rPr>
          <w:rFonts w:ascii="Times New Roman" w:hAnsi="Times New Roman" w:cs="Times New Roman"/>
          <w:sz w:val="24"/>
          <w:szCs w:val="24"/>
        </w:rPr>
        <w:softHyphen/>
      </w:r>
      <w:r w:rsidR="007B0A02" w:rsidRPr="00B623A1">
        <w:rPr>
          <w:rFonts w:ascii="Times New Roman" w:hAnsi="Times New Roman" w:cs="Times New Roman"/>
          <w:sz w:val="24"/>
          <w:szCs w:val="24"/>
        </w:rPr>
        <w:t>stantische</w:t>
      </w:r>
      <w:r w:rsidR="00105DD5" w:rsidRPr="00B623A1">
        <w:rPr>
          <w:rFonts w:ascii="Times New Roman" w:hAnsi="Times New Roman" w:cs="Times New Roman"/>
          <w:sz w:val="24"/>
          <w:szCs w:val="24"/>
        </w:rPr>
        <w:t xml:space="preserve"> </w:t>
      </w:r>
      <w:r w:rsidR="00C15E78" w:rsidRPr="00B623A1">
        <w:rPr>
          <w:rFonts w:ascii="Times New Roman" w:hAnsi="Times New Roman" w:cs="Times New Roman"/>
          <w:sz w:val="24"/>
          <w:szCs w:val="24"/>
        </w:rPr>
        <w:t>Schriftprin</w:t>
      </w:r>
      <w:r w:rsidR="004E1E44">
        <w:rPr>
          <w:rFonts w:ascii="Times New Roman" w:hAnsi="Times New Roman" w:cs="Times New Roman"/>
          <w:sz w:val="24"/>
          <w:szCs w:val="24"/>
        </w:rPr>
        <w:softHyphen/>
      </w:r>
      <w:r w:rsidR="00C15E78" w:rsidRPr="00B623A1">
        <w:rPr>
          <w:rFonts w:ascii="Times New Roman" w:hAnsi="Times New Roman" w:cs="Times New Roman"/>
          <w:sz w:val="24"/>
          <w:szCs w:val="24"/>
        </w:rPr>
        <w:lastRenderedPageBreak/>
        <w:t xml:space="preserve">zip </w:t>
      </w:r>
      <w:r w:rsidR="003D37FF" w:rsidRPr="00B623A1">
        <w:rPr>
          <w:rFonts w:ascii="Times New Roman" w:hAnsi="Times New Roman" w:cs="Times New Roman"/>
          <w:sz w:val="24"/>
          <w:szCs w:val="24"/>
        </w:rPr>
        <w:t xml:space="preserve">zu tun </w:t>
      </w:r>
      <w:r w:rsidR="003D37FF" w:rsidRPr="00AE6330">
        <w:rPr>
          <w:rFonts w:ascii="Times New Roman" w:hAnsi="Times New Roman" w:cs="Times New Roman"/>
          <w:sz w:val="24"/>
          <w:szCs w:val="24"/>
        </w:rPr>
        <w:t>hat</w:t>
      </w:r>
      <w:r w:rsidR="00B623A1" w:rsidRPr="00AE6330">
        <w:rPr>
          <w:rStyle w:val="Funotenzeichen"/>
          <w:rFonts w:cs="Times New Roman"/>
          <w:color w:val="auto"/>
          <w:sz w:val="24"/>
          <w:szCs w:val="24"/>
        </w:rPr>
        <w:footnoteReference w:id="3"/>
      </w:r>
      <w:r w:rsidR="00105DD5" w:rsidRPr="00AE6330">
        <w:rPr>
          <w:rFonts w:ascii="Times New Roman" w:hAnsi="Times New Roman" w:cs="Times New Roman"/>
          <w:sz w:val="24"/>
          <w:szCs w:val="24"/>
        </w:rPr>
        <w:t xml:space="preserve"> und</w:t>
      </w:r>
      <w:r w:rsidR="00105DD5" w:rsidRPr="00B623A1">
        <w:rPr>
          <w:rFonts w:ascii="Times New Roman" w:hAnsi="Times New Roman" w:cs="Times New Roman"/>
          <w:sz w:val="24"/>
          <w:szCs w:val="24"/>
        </w:rPr>
        <w:t xml:space="preserve"> </w:t>
      </w:r>
      <w:r w:rsidR="009D398C" w:rsidRPr="00B623A1">
        <w:rPr>
          <w:rFonts w:ascii="Times New Roman" w:hAnsi="Times New Roman" w:cs="Times New Roman"/>
          <w:sz w:val="24"/>
          <w:szCs w:val="24"/>
        </w:rPr>
        <w:t xml:space="preserve">sich </w:t>
      </w:r>
      <w:r w:rsidR="00105DD5" w:rsidRPr="00B623A1">
        <w:rPr>
          <w:rFonts w:ascii="Times New Roman" w:hAnsi="Times New Roman" w:cs="Times New Roman"/>
          <w:sz w:val="24"/>
          <w:szCs w:val="24"/>
        </w:rPr>
        <w:t xml:space="preserve">auch nicht </w:t>
      </w:r>
      <w:r w:rsidR="00C15E78" w:rsidRPr="00B623A1">
        <w:rPr>
          <w:rFonts w:ascii="Times New Roman" w:hAnsi="Times New Roman" w:cs="Times New Roman"/>
          <w:sz w:val="24"/>
          <w:szCs w:val="24"/>
        </w:rPr>
        <w:t>im Zu</w:t>
      </w:r>
      <w:r w:rsidR="00615BD5" w:rsidRPr="00B623A1">
        <w:rPr>
          <w:rFonts w:ascii="Times New Roman" w:hAnsi="Times New Roman" w:cs="Times New Roman"/>
          <w:sz w:val="24"/>
          <w:szCs w:val="24"/>
        </w:rPr>
        <w:softHyphen/>
      </w:r>
      <w:r w:rsidR="00C15E78" w:rsidRPr="00B623A1">
        <w:rPr>
          <w:rFonts w:ascii="Times New Roman" w:hAnsi="Times New Roman" w:cs="Times New Roman"/>
          <w:sz w:val="24"/>
          <w:szCs w:val="24"/>
        </w:rPr>
        <w:t>sammen</w:t>
      </w:r>
      <w:r w:rsidR="009D398C" w:rsidRPr="00B623A1">
        <w:rPr>
          <w:rFonts w:ascii="Times New Roman" w:hAnsi="Times New Roman" w:cs="Times New Roman"/>
          <w:sz w:val="24"/>
          <w:szCs w:val="24"/>
        </w:rPr>
        <w:softHyphen/>
      </w:r>
      <w:r w:rsidR="00C15E78" w:rsidRPr="00B623A1">
        <w:rPr>
          <w:rFonts w:ascii="Times New Roman" w:hAnsi="Times New Roman" w:cs="Times New Roman"/>
          <w:sz w:val="24"/>
          <w:szCs w:val="24"/>
        </w:rPr>
        <w:t xml:space="preserve">hang mit den </w:t>
      </w:r>
      <w:r w:rsidR="00105DD5" w:rsidRPr="00B623A1">
        <w:rPr>
          <w:rFonts w:ascii="Times New Roman" w:hAnsi="Times New Roman" w:cs="Times New Roman"/>
          <w:sz w:val="24"/>
          <w:szCs w:val="24"/>
        </w:rPr>
        <w:t>Beschlüsse</w:t>
      </w:r>
      <w:r w:rsidR="00C15E78" w:rsidRPr="00B623A1">
        <w:rPr>
          <w:rFonts w:ascii="Times New Roman" w:hAnsi="Times New Roman" w:cs="Times New Roman"/>
          <w:sz w:val="24"/>
          <w:szCs w:val="24"/>
        </w:rPr>
        <w:t>n</w:t>
      </w:r>
      <w:r w:rsidR="00105DD5" w:rsidRPr="00B623A1">
        <w:rPr>
          <w:rFonts w:ascii="Times New Roman" w:hAnsi="Times New Roman" w:cs="Times New Roman"/>
          <w:sz w:val="24"/>
          <w:szCs w:val="24"/>
        </w:rPr>
        <w:t xml:space="preserve"> auf dem Tridenti</w:t>
      </w:r>
      <w:r w:rsidR="004E1E44">
        <w:rPr>
          <w:rFonts w:ascii="Times New Roman" w:hAnsi="Times New Roman" w:cs="Times New Roman"/>
          <w:sz w:val="24"/>
          <w:szCs w:val="24"/>
        </w:rPr>
        <w:softHyphen/>
      </w:r>
      <w:r w:rsidR="00105DD5" w:rsidRPr="00B623A1">
        <w:rPr>
          <w:rFonts w:ascii="Times New Roman" w:hAnsi="Times New Roman" w:cs="Times New Roman"/>
          <w:sz w:val="24"/>
          <w:szCs w:val="24"/>
        </w:rPr>
        <w:t>num erklären lässt.</w:t>
      </w:r>
      <w:r w:rsidR="00C3428F" w:rsidRPr="00B623A1">
        <w:rPr>
          <w:rStyle w:val="Funotenzeichen"/>
          <w:rFonts w:cs="Times New Roman"/>
          <w:sz w:val="24"/>
          <w:szCs w:val="24"/>
        </w:rPr>
        <w:footnoteReference w:id="4"/>
      </w:r>
      <w:r w:rsidR="00105DD5" w:rsidRPr="00B623A1">
        <w:rPr>
          <w:rFonts w:ascii="Times New Roman" w:hAnsi="Times New Roman" w:cs="Times New Roman"/>
          <w:sz w:val="24"/>
          <w:szCs w:val="24"/>
        </w:rPr>
        <w:t xml:space="preserve"> Zunächst ver</w:t>
      </w:r>
      <w:r w:rsidR="00B855EA" w:rsidRPr="00B623A1">
        <w:rPr>
          <w:rFonts w:ascii="Times New Roman" w:hAnsi="Times New Roman" w:cs="Times New Roman"/>
          <w:sz w:val="24"/>
          <w:szCs w:val="24"/>
        </w:rPr>
        <w:softHyphen/>
      </w:r>
      <w:r w:rsidR="00105DD5" w:rsidRPr="00B623A1">
        <w:rPr>
          <w:rFonts w:ascii="Times New Roman" w:hAnsi="Times New Roman" w:cs="Times New Roman"/>
          <w:sz w:val="24"/>
          <w:szCs w:val="24"/>
        </w:rPr>
        <w:t xml:space="preserve">suche ich deutlich zu </w:t>
      </w:r>
      <w:r w:rsidR="00C15E78" w:rsidRPr="00B623A1">
        <w:rPr>
          <w:rFonts w:ascii="Times New Roman" w:hAnsi="Times New Roman" w:cs="Times New Roman"/>
          <w:sz w:val="24"/>
          <w:szCs w:val="24"/>
        </w:rPr>
        <w:t>m</w:t>
      </w:r>
      <w:r w:rsidR="00105DD5" w:rsidRPr="00B623A1">
        <w:rPr>
          <w:rFonts w:ascii="Times New Roman" w:hAnsi="Times New Roman" w:cs="Times New Roman"/>
          <w:sz w:val="24"/>
          <w:szCs w:val="24"/>
        </w:rPr>
        <w:t>achen, dass auf den ersten Blick zu</w:t>
      </w:r>
      <w:r w:rsidR="004E1E44">
        <w:rPr>
          <w:rFonts w:ascii="Times New Roman" w:hAnsi="Times New Roman" w:cs="Times New Roman"/>
          <w:sz w:val="24"/>
          <w:szCs w:val="24"/>
        </w:rPr>
        <w:softHyphen/>
      </w:r>
      <w:r w:rsidR="00105DD5" w:rsidRPr="00B623A1">
        <w:rPr>
          <w:rFonts w:ascii="Times New Roman" w:hAnsi="Times New Roman" w:cs="Times New Roman"/>
          <w:sz w:val="24"/>
          <w:szCs w:val="24"/>
        </w:rPr>
        <w:t>mindest die Abkehr v</w:t>
      </w:r>
      <w:r w:rsidR="003973AE" w:rsidRPr="00B623A1">
        <w:rPr>
          <w:rFonts w:ascii="Times New Roman" w:hAnsi="Times New Roman" w:cs="Times New Roman"/>
          <w:sz w:val="24"/>
          <w:szCs w:val="24"/>
        </w:rPr>
        <w:t>o</w:t>
      </w:r>
      <w:r w:rsidR="00105DD5" w:rsidRPr="00B623A1">
        <w:rPr>
          <w:rFonts w:ascii="Times New Roman" w:hAnsi="Times New Roman" w:cs="Times New Roman"/>
          <w:sz w:val="24"/>
          <w:szCs w:val="24"/>
        </w:rPr>
        <w:t>n einem naheliegen</w:t>
      </w:r>
      <w:r w:rsidR="00B855EA" w:rsidRPr="00B623A1">
        <w:rPr>
          <w:rFonts w:ascii="Times New Roman" w:hAnsi="Times New Roman" w:cs="Times New Roman"/>
          <w:sz w:val="24"/>
          <w:szCs w:val="24"/>
        </w:rPr>
        <w:softHyphen/>
      </w:r>
      <w:r w:rsidR="00105DD5" w:rsidRPr="00B623A1">
        <w:rPr>
          <w:rFonts w:ascii="Times New Roman" w:hAnsi="Times New Roman" w:cs="Times New Roman"/>
          <w:sz w:val="24"/>
          <w:szCs w:val="24"/>
        </w:rPr>
        <w:t>den oder tradi</w:t>
      </w:r>
      <w:r w:rsidR="003973AE" w:rsidRPr="00B623A1">
        <w:rPr>
          <w:rFonts w:ascii="Times New Roman" w:hAnsi="Times New Roman" w:cs="Times New Roman"/>
          <w:sz w:val="24"/>
          <w:szCs w:val="24"/>
        </w:rPr>
        <w:t>ert</w:t>
      </w:r>
      <w:r w:rsidR="00105DD5" w:rsidRPr="00B623A1">
        <w:rPr>
          <w:rFonts w:ascii="Times New Roman" w:hAnsi="Times New Roman" w:cs="Times New Roman"/>
          <w:sz w:val="24"/>
          <w:szCs w:val="24"/>
        </w:rPr>
        <w:t xml:space="preserve">en </w:t>
      </w:r>
      <w:r w:rsidR="003973AE" w:rsidRPr="00B623A1">
        <w:rPr>
          <w:rFonts w:ascii="Times New Roman" w:hAnsi="Times New Roman" w:cs="Times New Roman"/>
          <w:i/>
          <w:sz w:val="24"/>
          <w:szCs w:val="24"/>
        </w:rPr>
        <w:t>s</w:t>
      </w:r>
      <w:r w:rsidR="003004CF" w:rsidRPr="00B623A1">
        <w:rPr>
          <w:rFonts w:ascii="Times New Roman" w:hAnsi="Times New Roman" w:cs="Times New Roman"/>
          <w:i/>
          <w:sz w:val="24"/>
          <w:szCs w:val="24"/>
        </w:rPr>
        <w:t>ensus li</w:t>
      </w:r>
      <w:r w:rsidR="00105DD5" w:rsidRPr="00B623A1">
        <w:rPr>
          <w:rFonts w:ascii="Times New Roman" w:hAnsi="Times New Roman" w:cs="Times New Roman"/>
          <w:i/>
          <w:sz w:val="24"/>
          <w:szCs w:val="24"/>
        </w:rPr>
        <w:t>t</w:t>
      </w:r>
      <w:r w:rsidR="003973AE" w:rsidRPr="00B623A1">
        <w:rPr>
          <w:rFonts w:ascii="Times New Roman" w:hAnsi="Times New Roman" w:cs="Times New Roman"/>
          <w:i/>
          <w:sz w:val="24"/>
          <w:szCs w:val="24"/>
        </w:rPr>
        <w:t>e</w:t>
      </w:r>
      <w:r w:rsidR="00FE4AAF" w:rsidRPr="00B623A1">
        <w:rPr>
          <w:rFonts w:ascii="Times New Roman" w:hAnsi="Times New Roman" w:cs="Times New Roman"/>
          <w:i/>
          <w:sz w:val="24"/>
          <w:szCs w:val="24"/>
        </w:rPr>
        <w:t>ralis</w:t>
      </w:r>
      <w:r w:rsidR="00FE4AAF" w:rsidRPr="00B623A1">
        <w:rPr>
          <w:rFonts w:ascii="Times New Roman" w:hAnsi="Times New Roman" w:cs="Times New Roman"/>
          <w:sz w:val="24"/>
          <w:szCs w:val="24"/>
        </w:rPr>
        <w:t xml:space="preserve"> nicht so erklärt </w:t>
      </w:r>
      <w:r w:rsidR="003973AE" w:rsidRPr="00B623A1">
        <w:rPr>
          <w:rFonts w:ascii="Times New Roman" w:hAnsi="Times New Roman" w:cs="Times New Roman"/>
          <w:sz w:val="24"/>
          <w:szCs w:val="24"/>
        </w:rPr>
        <w:t>w</w:t>
      </w:r>
      <w:r w:rsidR="00FE4AAF" w:rsidRPr="00B623A1">
        <w:rPr>
          <w:rFonts w:ascii="Times New Roman" w:hAnsi="Times New Roman" w:cs="Times New Roman"/>
          <w:sz w:val="24"/>
          <w:szCs w:val="24"/>
        </w:rPr>
        <w:t>erden kann,</w:t>
      </w:r>
      <w:r w:rsidR="003973AE" w:rsidRPr="00B623A1">
        <w:rPr>
          <w:rFonts w:ascii="Times New Roman" w:hAnsi="Times New Roman" w:cs="Times New Roman"/>
          <w:sz w:val="24"/>
          <w:szCs w:val="24"/>
        </w:rPr>
        <w:t xml:space="preserve"> </w:t>
      </w:r>
      <w:r w:rsidR="00FE4AAF" w:rsidRPr="00B623A1">
        <w:rPr>
          <w:rFonts w:ascii="Times New Roman" w:hAnsi="Times New Roman" w:cs="Times New Roman"/>
          <w:sz w:val="24"/>
          <w:szCs w:val="24"/>
        </w:rPr>
        <w:t>das</w:t>
      </w:r>
      <w:r w:rsidR="003973AE" w:rsidRPr="00B623A1">
        <w:rPr>
          <w:rFonts w:ascii="Times New Roman" w:hAnsi="Times New Roman" w:cs="Times New Roman"/>
          <w:sz w:val="24"/>
          <w:szCs w:val="24"/>
        </w:rPr>
        <w:t>s</w:t>
      </w:r>
      <w:r w:rsidR="00FE4AAF" w:rsidRPr="00B623A1">
        <w:rPr>
          <w:rFonts w:ascii="Times New Roman" w:hAnsi="Times New Roman" w:cs="Times New Roman"/>
          <w:sz w:val="24"/>
          <w:szCs w:val="24"/>
        </w:rPr>
        <w:t xml:space="preserve"> es </w:t>
      </w:r>
      <w:r w:rsidR="003973AE" w:rsidRPr="00B623A1">
        <w:rPr>
          <w:rFonts w:ascii="Times New Roman" w:hAnsi="Times New Roman" w:cs="Times New Roman"/>
          <w:sz w:val="24"/>
          <w:szCs w:val="24"/>
        </w:rPr>
        <w:t xml:space="preserve">gleichsam ein striktes </w:t>
      </w:r>
      <w:r w:rsidR="00FE4AAF" w:rsidRPr="00B623A1">
        <w:rPr>
          <w:rFonts w:ascii="Times New Roman" w:hAnsi="Times New Roman" w:cs="Times New Roman"/>
          <w:sz w:val="24"/>
          <w:szCs w:val="24"/>
        </w:rPr>
        <w:t>Verbot geg</w:t>
      </w:r>
      <w:r w:rsidR="003973AE" w:rsidRPr="00B623A1">
        <w:rPr>
          <w:rFonts w:ascii="Times New Roman" w:hAnsi="Times New Roman" w:cs="Times New Roman"/>
          <w:sz w:val="24"/>
          <w:szCs w:val="24"/>
        </w:rPr>
        <w:t>e</w:t>
      </w:r>
      <w:r w:rsidR="00EB1CF9" w:rsidRPr="00B623A1">
        <w:rPr>
          <w:rFonts w:ascii="Times New Roman" w:hAnsi="Times New Roman" w:cs="Times New Roman"/>
          <w:sz w:val="24"/>
          <w:szCs w:val="24"/>
        </w:rPr>
        <w:t>ben hätte</w:t>
      </w:r>
      <w:r w:rsidR="003973AE" w:rsidRPr="00B623A1">
        <w:rPr>
          <w:rFonts w:ascii="Times New Roman" w:hAnsi="Times New Roman" w:cs="Times New Roman"/>
          <w:sz w:val="24"/>
          <w:szCs w:val="24"/>
        </w:rPr>
        <w:t>, an</w:t>
      </w:r>
      <w:r w:rsidR="00482A9B"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hand von extra</w:t>
      </w:r>
      <w:r w:rsidR="00E246EE"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bib</w:t>
      </w:r>
      <w:r w:rsidR="00E246EE"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li</w:t>
      </w:r>
      <w:r w:rsidR="004E1E44">
        <w:rPr>
          <w:rFonts w:ascii="Times New Roman" w:hAnsi="Times New Roman" w:cs="Times New Roman"/>
          <w:sz w:val="24"/>
          <w:szCs w:val="24"/>
        </w:rPr>
        <w:softHyphen/>
      </w:r>
      <w:r w:rsidR="003973AE" w:rsidRPr="00B623A1">
        <w:rPr>
          <w:rFonts w:ascii="Times New Roman" w:hAnsi="Times New Roman" w:cs="Times New Roman"/>
          <w:sz w:val="24"/>
          <w:szCs w:val="24"/>
        </w:rPr>
        <w:t xml:space="preserve">schem Wissen den </w:t>
      </w:r>
      <w:r w:rsidR="003004CF" w:rsidRPr="00B623A1">
        <w:rPr>
          <w:rFonts w:ascii="Times New Roman" w:hAnsi="Times New Roman" w:cs="Times New Roman"/>
          <w:i/>
          <w:sz w:val="24"/>
          <w:szCs w:val="24"/>
        </w:rPr>
        <w:t>sensus lit</w:t>
      </w:r>
      <w:r w:rsidR="003973AE" w:rsidRPr="00B623A1">
        <w:rPr>
          <w:rFonts w:ascii="Times New Roman" w:hAnsi="Times New Roman" w:cs="Times New Roman"/>
          <w:i/>
          <w:sz w:val="24"/>
          <w:szCs w:val="24"/>
        </w:rPr>
        <w:t>eralis</w:t>
      </w:r>
      <w:r w:rsidR="003973AE" w:rsidRPr="00B623A1">
        <w:rPr>
          <w:rFonts w:ascii="Times New Roman" w:hAnsi="Times New Roman" w:cs="Times New Roman"/>
          <w:sz w:val="24"/>
          <w:szCs w:val="24"/>
        </w:rPr>
        <w:t xml:space="preserve"> zu korrigie</w:t>
      </w:r>
      <w:r w:rsidR="00B855EA"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ren</w:t>
      </w:r>
      <w:r w:rsidR="00270923" w:rsidRPr="00B623A1">
        <w:rPr>
          <w:rFonts w:ascii="Times New Roman" w:hAnsi="Times New Roman" w:cs="Times New Roman"/>
          <w:sz w:val="24"/>
          <w:szCs w:val="24"/>
        </w:rPr>
        <w:t>.</w:t>
      </w:r>
      <w:r w:rsidR="00390055" w:rsidRPr="00B623A1">
        <w:rPr>
          <w:rStyle w:val="Funotenzeichen"/>
          <w:rFonts w:cs="Times New Roman"/>
          <w:sz w:val="24"/>
          <w:szCs w:val="24"/>
        </w:rPr>
        <w:footnoteReference w:id="5"/>
      </w:r>
      <w:r w:rsidR="00270923" w:rsidRPr="00B623A1">
        <w:rPr>
          <w:rFonts w:ascii="Times New Roman" w:hAnsi="Times New Roman" w:cs="Times New Roman"/>
          <w:sz w:val="24"/>
          <w:szCs w:val="24"/>
        </w:rPr>
        <w:t xml:space="preserve"> </w:t>
      </w:r>
      <w:r w:rsidR="001565B4" w:rsidRPr="00B623A1">
        <w:rPr>
          <w:rFonts w:ascii="Times New Roman" w:hAnsi="Times New Roman" w:cs="Times New Roman"/>
          <w:sz w:val="24"/>
          <w:szCs w:val="24"/>
        </w:rPr>
        <w:t>Z</w:t>
      </w:r>
      <w:r w:rsidR="00270923" w:rsidRPr="00B623A1">
        <w:rPr>
          <w:rFonts w:ascii="Times New Roman" w:hAnsi="Times New Roman" w:cs="Times New Roman"/>
          <w:sz w:val="24"/>
          <w:szCs w:val="24"/>
        </w:rPr>
        <w:t xml:space="preserve">udem werde ich zeigen, dass man sich zwar bei </w:t>
      </w:r>
      <w:r w:rsidR="003973AE" w:rsidRPr="00B623A1">
        <w:rPr>
          <w:rFonts w:ascii="Times New Roman" w:hAnsi="Times New Roman" w:cs="Times New Roman"/>
          <w:sz w:val="24"/>
          <w:szCs w:val="24"/>
        </w:rPr>
        <w:t>Formulierungen des</w:t>
      </w:r>
      <w:r w:rsidR="00270923" w:rsidRPr="00B623A1">
        <w:rPr>
          <w:rFonts w:ascii="Times New Roman" w:hAnsi="Times New Roman" w:cs="Times New Roman"/>
          <w:sz w:val="24"/>
          <w:szCs w:val="24"/>
        </w:rPr>
        <w:t xml:space="preserve"> Akkommodationsgedan</w:t>
      </w:r>
      <w:r w:rsidR="00B855EA" w:rsidRPr="00B623A1">
        <w:rPr>
          <w:rFonts w:ascii="Times New Roman" w:hAnsi="Times New Roman" w:cs="Times New Roman"/>
          <w:sz w:val="24"/>
          <w:szCs w:val="24"/>
        </w:rPr>
        <w:softHyphen/>
      </w:r>
      <w:r w:rsidR="00270923" w:rsidRPr="00B623A1">
        <w:rPr>
          <w:rFonts w:ascii="Times New Roman" w:hAnsi="Times New Roman" w:cs="Times New Roman"/>
          <w:sz w:val="24"/>
          <w:szCs w:val="24"/>
        </w:rPr>
        <w:t>ken</w:t>
      </w:r>
      <w:r w:rsidR="003973AE" w:rsidRPr="00B623A1">
        <w:rPr>
          <w:rFonts w:ascii="Times New Roman" w:hAnsi="Times New Roman" w:cs="Times New Roman"/>
          <w:sz w:val="24"/>
          <w:szCs w:val="24"/>
        </w:rPr>
        <w:t>s</w:t>
      </w:r>
      <w:r w:rsidR="00E246EE" w:rsidRPr="00B623A1">
        <w:rPr>
          <w:rFonts w:ascii="Times New Roman" w:hAnsi="Times New Roman" w:cs="Times New Roman"/>
          <w:sz w:val="24"/>
          <w:szCs w:val="24"/>
        </w:rPr>
        <w:t>,</w:t>
      </w:r>
      <w:r w:rsidR="003973AE" w:rsidRPr="00B623A1">
        <w:rPr>
          <w:rFonts w:ascii="Times New Roman" w:hAnsi="Times New Roman" w:cs="Times New Roman"/>
          <w:sz w:val="24"/>
          <w:szCs w:val="24"/>
        </w:rPr>
        <w:t xml:space="preserve"> wie es bei Galilei geschieht</w:t>
      </w:r>
      <w:r w:rsidR="00E246EE" w:rsidRPr="00B623A1">
        <w:rPr>
          <w:rFonts w:ascii="Times New Roman" w:hAnsi="Times New Roman" w:cs="Times New Roman"/>
          <w:sz w:val="24"/>
          <w:szCs w:val="24"/>
        </w:rPr>
        <w:t>,</w:t>
      </w:r>
      <w:r w:rsidR="00270923" w:rsidRPr="00B623A1">
        <w:rPr>
          <w:rFonts w:ascii="Times New Roman" w:hAnsi="Times New Roman" w:cs="Times New Roman"/>
          <w:sz w:val="24"/>
          <w:szCs w:val="24"/>
        </w:rPr>
        <w:t xml:space="preserve"> auf die Kir</w:t>
      </w:r>
      <w:r w:rsidR="00701897" w:rsidRPr="00B623A1">
        <w:rPr>
          <w:rFonts w:ascii="Times New Roman" w:hAnsi="Times New Roman" w:cs="Times New Roman"/>
          <w:sz w:val="24"/>
          <w:szCs w:val="24"/>
        </w:rPr>
        <w:softHyphen/>
      </w:r>
      <w:r w:rsidR="00270923" w:rsidRPr="00B623A1">
        <w:rPr>
          <w:rFonts w:ascii="Times New Roman" w:hAnsi="Times New Roman" w:cs="Times New Roman"/>
          <w:sz w:val="24"/>
          <w:szCs w:val="24"/>
        </w:rPr>
        <w:t>chenväter berufen konnt</w:t>
      </w:r>
      <w:r w:rsidR="003973AE" w:rsidRPr="00B623A1">
        <w:rPr>
          <w:rFonts w:ascii="Times New Roman" w:hAnsi="Times New Roman" w:cs="Times New Roman"/>
          <w:sz w:val="24"/>
          <w:szCs w:val="24"/>
        </w:rPr>
        <w:t>e</w:t>
      </w:r>
      <w:r w:rsidR="00270923" w:rsidRPr="00B623A1">
        <w:rPr>
          <w:rFonts w:ascii="Times New Roman" w:hAnsi="Times New Roman" w:cs="Times New Roman"/>
          <w:sz w:val="24"/>
          <w:szCs w:val="24"/>
        </w:rPr>
        <w:t xml:space="preserve">, aber </w:t>
      </w:r>
      <w:r w:rsidR="003973AE" w:rsidRPr="00B623A1">
        <w:rPr>
          <w:rFonts w:ascii="Times New Roman" w:hAnsi="Times New Roman" w:cs="Times New Roman"/>
          <w:sz w:val="24"/>
          <w:szCs w:val="24"/>
        </w:rPr>
        <w:t>dieser</w:t>
      </w:r>
      <w:r w:rsidR="003D37FF" w:rsidRPr="00B623A1">
        <w:rPr>
          <w:rFonts w:ascii="Times New Roman" w:hAnsi="Times New Roman" w:cs="Times New Roman"/>
          <w:sz w:val="24"/>
          <w:szCs w:val="24"/>
        </w:rPr>
        <w:t xml:space="preserve"> Gedanke</w:t>
      </w:r>
      <w:r w:rsidR="00E246EE" w:rsidRPr="00B623A1">
        <w:rPr>
          <w:rFonts w:ascii="Times New Roman" w:hAnsi="Times New Roman" w:cs="Times New Roman"/>
          <w:sz w:val="24"/>
          <w:szCs w:val="24"/>
        </w:rPr>
        <w:t xml:space="preserve"> </w:t>
      </w:r>
      <w:r w:rsidR="00270923" w:rsidRPr="00B623A1">
        <w:rPr>
          <w:rFonts w:ascii="Times New Roman" w:hAnsi="Times New Roman" w:cs="Times New Roman"/>
          <w:sz w:val="24"/>
          <w:szCs w:val="24"/>
        </w:rPr>
        <w:t xml:space="preserve">bei ihm </w:t>
      </w:r>
      <w:r w:rsidR="003973AE" w:rsidRPr="00B623A1">
        <w:rPr>
          <w:rFonts w:ascii="Times New Roman" w:hAnsi="Times New Roman" w:cs="Times New Roman"/>
          <w:sz w:val="24"/>
          <w:szCs w:val="24"/>
        </w:rPr>
        <w:t xml:space="preserve">und </w:t>
      </w:r>
      <w:r w:rsidR="00E246EE" w:rsidRPr="00B623A1">
        <w:rPr>
          <w:rFonts w:ascii="Times New Roman" w:hAnsi="Times New Roman" w:cs="Times New Roman"/>
          <w:sz w:val="24"/>
          <w:szCs w:val="24"/>
        </w:rPr>
        <w:t xml:space="preserve">anderen </w:t>
      </w:r>
      <w:r w:rsidR="00B623A1" w:rsidRPr="00B623A1">
        <w:rPr>
          <w:rFonts w:ascii="Times New Roman" w:hAnsi="Times New Roman" w:cs="Times New Roman"/>
          <w:sz w:val="24"/>
          <w:szCs w:val="24"/>
        </w:rPr>
        <w:t>Verteidigern des Kopernikanismus</w:t>
      </w:r>
      <w:r w:rsidR="003973AE" w:rsidRPr="00B623A1">
        <w:rPr>
          <w:rFonts w:ascii="Times New Roman" w:hAnsi="Times New Roman" w:cs="Times New Roman"/>
          <w:sz w:val="24"/>
          <w:szCs w:val="24"/>
        </w:rPr>
        <w:t xml:space="preserve"> im 17. Jahrhundert eine</w:t>
      </w:r>
      <w:r w:rsidR="00270923" w:rsidRPr="00B623A1">
        <w:rPr>
          <w:rFonts w:ascii="Times New Roman" w:hAnsi="Times New Roman" w:cs="Times New Roman"/>
          <w:sz w:val="24"/>
          <w:szCs w:val="24"/>
        </w:rPr>
        <w:t xml:space="preserve"> zen</w:t>
      </w:r>
      <w:r w:rsidR="00E246EE" w:rsidRPr="00B623A1">
        <w:rPr>
          <w:rFonts w:ascii="Times New Roman" w:hAnsi="Times New Roman" w:cs="Times New Roman"/>
          <w:sz w:val="24"/>
          <w:szCs w:val="24"/>
        </w:rPr>
        <w:softHyphen/>
      </w:r>
      <w:r w:rsidR="00270923" w:rsidRPr="00B623A1">
        <w:rPr>
          <w:rFonts w:ascii="Times New Roman" w:hAnsi="Times New Roman" w:cs="Times New Roman"/>
          <w:sz w:val="24"/>
          <w:szCs w:val="24"/>
        </w:rPr>
        <w:t>trale B</w:t>
      </w:r>
      <w:r w:rsidR="003973AE" w:rsidRPr="00B623A1">
        <w:rPr>
          <w:rFonts w:ascii="Times New Roman" w:hAnsi="Times New Roman" w:cs="Times New Roman"/>
          <w:sz w:val="24"/>
          <w:szCs w:val="24"/>
        </w:rPr>
        <w:t>e</w:t>
      </w:r>
      <w:r w:rsidR="00270923" w:rsidRPr="00B623A1">
        <w:rPr>
          <w:rFonts w:ascii="Times New Roman" w:hAnsi="Times New Roman" w:cs="Times New Roman"/>
          <w:sz w:val="24"/>
          <w:szCs w:val="24"/>
        </w:rPr>
        <w:t>deu</w:t>
      </w:r>
      <w:r w:rsidR="00E246EE"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t</w:t>
      </w:r>
      <w:r w:rsidR="00270923" w:rsidRPr="00B623A1">
        <w:rPr>
          <w:rFonts w:ascii="Times New Roman" w:hAnsi="Times New Roman" w:cs="Times New Roman"/>
          <w:sz w:val="24"/>
          <w:szCs w:val="24"/>
        </w:rPr>
        <w:t>ungs</w:t>
      </w:r>
      <w:r w:rsidR="00E246EE" w:rsidRPr="00B623A1">
        <w:rPr>
          <w:rFonts w:ascii="Times New Roman" w:hAnsi="Times New Roman" w:cs="Times New Roman"/>
          <w:sz w:val="24"/>
          <w:szCs w:val="24"/>
        </w:rPr>
        <w:softHyphen/>
      </w:r>
      <w:r w:rsidR="00270923" w:rsidRPr="00B623A1">
        <w:rPr>
          <w:rFonts w:ascii="Times New Roman" w:hAnsi="Times New Roman" w:cs="Times New Roman"/>
          <w:sz w:val="24"/>
          <w:szCs w:val="24"/>
        </w:rPr>
        <w:t>änderung</w:t>
      </w:r>
      <w:r w:rsidR="003D37FF" w:rsidRPr="00B623A1">
        <w:rPr>
          <w:rFonts w:ascii="Times New Roman" w:hAnsi="Times New Roman" w:cs="Times New Roman"/>
          <w:sz w:val="24"/>
          <w:szCs w:val="24"/>
        </w:rPr>
        <w:t xml:space="preserve"> erfährt</w:t>
      </w:r>
      <w:r w:rsidR="00270923" w:rsidRPr="00B623A1">
        <w:rPr>
          <w:rFonts w:ascii="Times New Roman" w:hAnsi="Times New Roman" w:cs="Times New Roman"/>
          <w:sz w:val="24"/>
          <w:szCs w:val="24"/>
        </w:rPr>
        <w:t xml:space="preserve">. </w:t>
      </w:r>
      <w:r w:rsidR="001565B4" w:rsidRPr="00B623A1">
        <w:rPr>
          <w:rFonts w:ascii="Times New Roman" w:hAnsi="Times New Roman" w:cs="Times New Roman"/>
          <w:sz w:val="24"/>
          <w:szCs w:val="24"/>
        </w:rPr>
        <w:t>A</w:t>
      </w:r>
      <w:r w:rsidR="003D37FF" w:rsidRPr="00B623A1">
        <w:rPr>
          <w:rFonts w:ascii="Times New Roman" w:hAnsi="Times New Roman" w:cs="Times New Roman"/>
          <w:sz w:val="24"/>
          <w:szCs w:val="24"/>
        </w:rPr>
        <w:t>us Platz</w:t>
      </w:r>
      <w:r w:rsidR="004E1E44">
        <w:rPr>
          <w:rFonts w:ascii="Times New Roman" w:hAnsi="Times New Roman" w:cs="Times New Roman"/>
          <w:sz w:val="24"/>
          <w:szCs w:val="24"/>
        </w:rPr>
        <w:softHyphen/>
      </w:r>
      <w:r w:rsidR="009D398C" w:rsidRPr="00B623A1">
        <w:rPr>
          <w:rFonts w:ascii="Times New Roman" w:hAnsi="Times New Roman" w:cs="Times New Roman"/>
          <w:sz w:val="24"/>
          <w:szCs w:val="24"/>
        </w:rPr>
        <w:t xml:space="preserve">gründen </w:t>
      </w:r>
      <w:r w:rsidR="001565B4" w:rsidRPr="00B623A1">
        <w:rPr>
          <w:rFonts w:ascii="Times New Roman" w:hAnsi="Times New Roman" w:cs="Times New Roman"/>
          <w:sz w:val="24"/>
          <w:szCs w:val="24"/>
        </w:rPr>
        <w:t xml:space="preserve">kann ich </w:t>
      </w:r>
      <w:r w:rsidR="003973AE" w:rsidRPr="00B623A1">
        <w:rPr>
          <w:rFonts w:ascii="Times New Roman" w:hAnsi="Times New Roman" w:cs="Times New Roman"/>
          <w:sz w:val="24"/>
          <w:szCs w:val="24"/>
        </w:rPr>
        <w:t xml:space="preserve">nur andeuten, in welchem Sinn die Intransigenz der Theologen mit dieser </w:t>
      </w:r>
      <w:r w:rsidR="00270923" w:rsidRPr="00B623A1">
        <w:rPr>
          <w:rFonts w:ascii="Times New Roman" w:hAnsi="Times New Roman" w:cs="Times New Roman"/>
          <w:sz w:val="24"/>
          <w:szCs w:val="24"/>
        </w:rPr>
        <w:t xml:space="preserve">Umdeutung </w:t>
      </w:r>
      <w:r w:rsidR="003973AE" w:rsidRPr="00B623A1">
        <w:rPr>
          <w:rFonts w:ascii="Times New Roman" w:hAnsi="Times New Roman" w:cs="Times New Roman"/>
          <w:sz w:val="24"/>
          <w:szCs w:val="24"/>
        </w:rPr>
        <w:t>zusam</w:t>
      </w:r>
      <w:r w:rsidR="00B855EA"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 xml:space="preserve">menhängt und </w:t>
      </w:r>
      <w:r w:rsidR="00182346" w:rsidRPr="00B623A1">
        <w:rPr>
          <w:rFonts w:ascii="Times New Roman" w:hAnsi="Times New Roman" w:cs="Times New Roman"/>
          <w:sz w:val="24"/>
          <w:szCs w:val="24"/>
        </w:rPr>
        <w:t>wie</w:t>
      </w:r>
      <w:r w:rsidR="00EB1CF9" w:rsidRPr="00B623A1">
        <w:rPr>
          <w:rFonts w:ascii="Times New Roman" w:hAnsi="Times New Roman" w:cs="Times New Roman"/>
          <w:sz w:val="24"/>
          <w:szCs w:val="24"/>
        </w:rPr>
        <w:t xml:space="preserve"> </w:t>
      </w:r>
      <w:r w:rsidR="00B623A1" w:rsidRPr="00B623A1">
        <w:rPr>
          <w:rFonts w:ascii="Times New Roman" w:hAnsi="Times New Roman" w:cs="Times New Roman"/>
          <w:sz w:val="24"/>
          <w:szCs w:val="24"/>
        </w:rPr>
        <w:t xml:space="preserve">sich </w:t>
      </w:r>
      <w:r w:rsidR="00EB1CF9" w:rsidRPr="00B623A1">
        <w:rPr>
          <w:rFonts w:ascii="Times New Roman" w:hAnsi="Times New Roman" w:cs="Times New Roman"/>
          <w:sz w:val="24"/>
          <w:szCs w:val="24"/>
        </w:rPr>
        <w:t>dies</w:t>
      </w:r>
      <w:r w:rsidR="009D398C" w:rsidRPr="00B623A1">
        <w:rPr>
          <w:rFonts w:ascii="Times New Roman" w:hAnsi="Times New Roman" w:cs="Times New Roman"/>
          <w:sz w:val="24"/>
          <w:szCs w:val="24"/>
        </w:rPr>
        <w:t xml:space="preserve"> v</w:t>
      </w:r>
      <w:r w:rsidR="00294D84" w:rsidRPr="00B623A1">
        <w:rPr>
          <w:rFonts w:ascii="Times New Roman" w:hAnsi="Times New Roman" w:cs="Times New Roman"/>
          <w:sz w:val="24"/>
          <w:szCs w:val="24"/>
        </w:rPr>
        <w:t xml:space="preserve">or dem </w:t>
      </w:r>
      <w:r w:rsidR="00141869" w:rsidRPr="00B623A1">
        <w:rPr>
          <w:rFonts w:ascii="Times New Roman" w:hAnsi="Times New Roman" w:cs="Times New Roman"/>
          <w:sz w:val="24"/>
          <w:szCs w:val="24"/>
        </w:rPr>
        <w:t>Ran</w:t>
      </w:r>
      <w:r w:rsidR="003973AE" w:rsidRPr="00B623A1">
        <w:rPr>
          <w:rFonts w:ascii="Times New Roman" w:hAnsi="Times New Roman" w:cs="Times New Roman"/>
          <w:sz w:val="24"/>
          <w:szCs w:val="24"/>
        </w:rPr>
        <w:t>g</w:t>
      </w:r>
      <w:r w:rsidR="00141869" w:rsidRPr="00B623A1">
        <w:rPr>
          <w:rFonts w:ascii="Times New Roman" w:hAnsi="Times New Roman" w:cs="Times New Roman"/>
          <w:sz w:val="24"/>
          <w:szCs w:val="24"/>
        </w:rPr>
        <w:t>streit zwischen Philoso</w:t>
      </w:r>
      <w:r w:rsidR="009D398C" w:rsidRPr="00B623A1">
        <w:rPr>
          <w:rFonts w:ascii="Times New Roman" w:hAnsi="Times New Roman" w:cs="Times New Roman"/>
          <w:sz w:val="24"/>
          <w:szCs w:val="24"/>
        </w:rPr>
        <w:softHyphen/>
      </w:r>
      <w:r w:rsidR="00182346" w:rsidRPr="00B623A1">
        <w:rPr>
          <w:rFonts w:ascii="Times New Roman" w:hAnsi="Times New Roman" w:cs="Times New Roman"/>
          <w:sz w:val="24"/>
          <w:szCs w:val="24"/>
        </w:rPr>
        <w:t>phen und</w:t>
      </w:r>
      <w:r w:rsidR="00141869" w:rsidRPr="00B623A1">
        <w:rPr>
          <w:rFonts w:ascii="Times New Roman" w:hAnsi="Times New Roman" w:cs="Times New Roman"/>
          <w:sz w:val="24"/>
          <w:szCs w:val="24"/>
        </w:rPr>
        <w:t xml:space="preserve"> Theolo</w:t>
      </w:r>
      <w:r w:rsidR="00E246EE" w:rsidRPr="00B623A1">
        <w:rPr>
          <w:rFonts w:ascii="Times New Roman" w:hAnsi="Times New Roman" w:cs="Times New Roman"/>
          <w:sz w:val="24"/>
          <w:szCs w:val="24"/>
        </w:rPr>
        <w:softHyphen/>
      </w:r>
      <w:r w:rsidR="00141869" w:rsidRPr="00B623A1">
        <w:rPr>
          <w:rFonts w:ascii="Times New Roman" w:hAnsi="Times New Roman" w:cs="Times New Roman"/>
          <w:sz w:val="24"/>
          <w:szCs w:val="24"/>
        </w:rPr>
        <w:t xml:space="preserve">gen </w:t>
      </w:r>
      <w:r w:rsidR="00B623A1" w:rsidRPr="00B623A1">
        <w:rPr>
          <w:rFonts w:ascii="Times New Roman" w:hAnsi="Times New Roman" w:cs="Times New Roman"/>
          <w:sz w:val="24"/>
          <w:szCs w:val="24"/>
        </w:rPr>
        <w:t>darstellt</w:t>
      </w:r>
      <w:r w:rsidR="00141869" w:rsidRPr="00B623A1">
        <w:rPr>
          <w:rFonts w:ascii="Times New Roman" w:hAnsi="Times New Roman" w:cs="Times New Roman"/>
          <w:sz w:val="24"/>
          <w:szCs w:val="24"/>
        </w:rPr>
        <w:t xml:space="preserve">. </w:t>
      </w:r>
      <w:r w:rsidR="009D398C" w:rsidRPr="00B623A1">
        <w:rPr>
          <w:rFonts w:ascii="Times New Roman" w:hAnsi="Times New Roman" w:cs="Times New Roman"/>
          <w:sz w:val="24"/>
          <w:szCs w:val="24"/>
        </w:rPr>
        <w:t>Ebenfalls n</w:t>
      </w:r>
      <w:r w:rsidR="00141869" w:rsidRPr="00B623A1">
        <w:rPr>
          <w:rFonts w:ascii="Times New Roman" w:hAnsi="Times New Roman" w:cs="Times New Roman"/>
          <w:sz w:val="24"/>
          <w:szCs w:val="24"/>
        </w:rPr>
        <w:t xml:space="preserve">ur kurz </w:t>
      </w:r>
      <w:r w:rsidR="009D398C" w:rsidRPr="00B623A1">
        <w:rPr>
          <w:rFonts w:ascii="Times New Roman" w:hAnsi="Times New Roman" w:cs="Times New Roman"/>
          <w:sz w:val="24"/>
          <w:szCs w:val="24"/>
        </w:rPr>
        <w:t>kann</w:t>
      </w:r>
      <w:r w:rsidR="00141869" w:rsidRPr="00B623A1">
        <w:rPr>
          <w:rFonts w:ascii="Times New Roman" w:hAnsi="Times New Roman" w:cs="Times New Roman"/>
          <w:sz w:val="24"/>
          <w:szCs w:val="24"/>
        </w:rPr>
        <w:t xml:space="preserve"> ich andeu</w:t>
      </w:r>
      <w:r w:rsidR="00482A9B" w:rsidRPr="00B623A1">
        <w:rPr>
          <w:rFonts w:ascii="Times New Roman" w:hAnsi="Times New Roman" w:cs="Times New Roman"/>
          <w:sz w:val="24"/>
          <w:szCs w:val="24"/>
        </w:rPr>
        <w:softHyphen/>
      </w:r>
      <w:r w:rsidR="00141869" w:rsidRPr="00B623A1">
        <w:rPr>
          <w:rFonts w:ascii="Times New Roman" w:hAnsi="Times New Roman" w:cs="Times New Roman"/>
          <w:sz w:val="24"/>
          <w:szCs w:val="24"/>
        </w:rPr>
        <w:t>ten, wie sich die P</w:t>
      </w:r>
      <w:r w:rsidR="003973AE" w:rsidRPr="00B623A1">
        <w:rPr>
          <w:rFonts w:ascii="Times New Roman" w:hAnsi="Times New Roman" w:cs="Times New Roman"/>
          <w:sz w:val="24"/>
          <w:szCs w:val="24"/>
        </w:rPr>
        <w:t>ro</w:t>
      </w:r>
      <w:r w:rsidR="00141869" w:rsidRPr="00B623A1">
        <w:rPr>
          <w:rFonts w:ascii="Times New Roman" w:hAnsi="Times New Roman" w:cs="Times New Roman"/>
          <w:sz w:val="24"/>
          <w:szCs w:val="24"/>
        </w:rPr>
        <w:t>ble</w:t>
      </w:r>
      <w:r w:rsidR="00482A9B" w:rsidRPr="00B623A1">
        <w:rPr>
          <w:rFonts w:ascii="Times New Roman" w:hAnsi="Times New Roman" w:cs="Times New Roman"/>
          <w:sz w:val="24"/>
          <w:szCs w:val="24"/>
        </w:rPr>
        <w:softHyphen/>
      </w:r>
      <w:r w:rsidR="00141869" w:rsidRPr="00B623A1">
        <w:rPr>
          <w:rFonts w:ascii="Times New Roman" w:hAnsi="Times New Roman" w:cs="Times New Roman"/>
          <w:sz w:val="24"/>
          <w:szCs w:val="24"/>
        </w:rPr>
        <w:t>matik d</w:t>
      </w:r>
      <w:r w:rsidR="003973AE" w:rsidRPr="00B623A1">
        <w:rPr>
          <w:rFonts w:ascii="Times New Roman" w:hAnsi="Times New Roman" w:cs="Times New Roman"/>
          <w:sz w:val="24"/>
          <w:szCs w:val="24"/>
        </w:rPr>
        <w:t>urch die Spe</w:t>
      </w:r>
      <w:r w:rsidR="00E246EE"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ziali</w:t>
      </w:r>
      <w:r w:rsidR="00B855EA"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sierung einer bereits im Mit</w:t>
      </w:r>
      <w:r w:rsidR="00615BD5"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telalter aus</w:t>
      </w:r>
      <w:r w:rsidR="00482A9B"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gebildeten Idee</w:t>
      </w:r>
      <w:r w:rsidR="00182346" w:rsidRPr="00B623A1">
        <w:rPr>
          <w:rFonts w:ascii="Times New Roman" w:hAnsi="Times New Roman" w:cs="Times New Roman"/>
          <w:sz w:val="24"/>
          <w:szCs w:val="24"/>
        </w:rPr>
        <w:t xml:space="preserve"> entspannt</w:t>
      </w:r>
      <w:r w:rsidR="003973AE" w:rsidRPr="00B623A1">
        <w:rPr>
          <w:rFonts w:ascii="Times New Roman" w:hAnsi="Times New Roman" w:cs="Times New Roman"/>
          <w:sz w:val="24"/>
          <w:szCs w:val="24"/>
        </w:rPr>
        <w:t>, anscheinen</w:t>
      </w:r>
      <w:r w:rsidR="00482A9B" w:rsidRPr="00B623A1">
        <w:rPr>
          <w:rFonts w:ascii="Times New Roman" w:hAnsi="Times New Roman" w:cs="Times New Roman"/>
          <w:sz w:val="24"/>
          <w:szCs w:val="24"/>
        </w:rPr>
        <w:softHyphen/>
      </w:r>
      <w:r w:rsidR="003973AE" w:rsidRPr="00B623A1">
        <w:rPr>
          <w:rFonts w:ascii="Times New Roman" w:hAnsi="Times New Roman" w:cs="Times New Roman"/>
          <w:sz w:val="24"/>
          <w:szCs w:val="24"/>
        </w:rPr>
        <w:t>de Män</w:t>
      </w:r>
      <w:r w:rsidR="004E1E44">
        <w:rPr>
          <w:rFonts w:ascii="Times New Roman" w:hAnsi="Times New Roman" w:cs="Times New Roman"/>
          <w:sz w:val="24"/>
          <w:szCs w:val="24"/>
        </w:rPr>
        <w:softHyphen/>
      </w:r>
      <w:r w:rsidR="003973AE" w:rsidRPr="00B623A1">
        <w:rPr>
          <w:rFonts w:ascii="Times New Roman" w:hAnsi="Times New Roman" w:cs="Times New Roman"/>
          <w:sz w:val="24"/>
          <w:szCs w:val="24"/>
        </w:rPr>
        <w:t>gel der Heiligen Schrift</w:t>
      </w:r>
      <w:r w:rsidR="00393BE0" w:rsidRPr="00B623A1">
        <w:rPr>
          <w:rFonts w:ascii="Times New Roman" w:hAnsi="Times New Roman" w:cs="Times New Roman"/>
          <w:sz w:val="24"/>
          <w:szCs w:val="24"/>
        </w:rPr>
        <w:t xml:space="preserve"> </w:t>
      </w:r>
      <w:r w:rsidR="003973AE" w:rsidRPr="00B623A1">
        <w:rPr>
          <w:rFonts w:ascii="Times New Roman" w:hAnsi="Times New Roman" w:cs="Times New Roman"/>
          <w:sz w:val="24"/>
          <w:szCs w:val="24"/>
        </w:rPr>
        <w:t>zu erklären</w:t>
      </w:r>
      <w:r w:rsidR="00AC5BFD" w:rsidRPr="00B623A1">
        <w:rPr>
          <w:rFonts w:ascii="Times New Roman" w:hAnsi="Times New Roman" w:cs="Times New Roman"/>
          <w:sz w:val="24"/>
          <w:szCs w:val="24"/>
        </w:rPr>
        <w:t>.</w:t>
      </w:r>
      <w:r w:rsidR="003D3D87" w:rsidRPr="00B623A1">
        <w:rPr>
          <w:rFonts w:ascii="Times New Roman" w:hAnsi="Times New Roman" w:cs="Times New Roman"/>
          <w:sz w:val="24"/>
          <w:szCs w:val="24"/>
        </w:rPr>
        <w:t xml:space="preserve"> </w:t>
      </w:r>
    </w:p>
    <w:p w:rsidR="00222029" w:rsidRPr="00222029" w:rsidRDefault="00222029" w:rsidP="00C3430E">
      <w:pPr>
        <w:spacing w:after="0" w:line="360" w:lineRule="auto"/>
        <w:ind w:firstLine="284"/>
        <w:rPr>
          <w:rFonts w:ascii="Times New Roman" w:hAnsi="Times New Roman" w:cs="Times New Roman"/>
          <w:sz w:val="24"/>
          <w:szCs w:val="24"/>
        </w:rPr>
      </w:pPr>
      <w:r w:rsidRPr="00222029">
        <w:rPr>
          <w:rFonts w:ascii="Times New Roman" w:eastAsia="Times New Roman" w:hAnsi="Times New Roman" w:cs="Times New Roman"/>
          <w:sz w:val="24"/>
          <w:szCs w:val="24"/>
        </w:rPr>
        <w:t xml:space="preserve">Zu erwähnen ist, dass die theologische Auseinandersetzung mit dem Kopernikanismus in Italien geraume Zeit zuvor begonnen hat. Erst in jüngerer Zeit sind hiervon Spuren entdeckt worden und bereits kurz nach dem Erscheinen des copernicanischen Werks einsetzt, die sich </w:t>
      </w:r>
      <w:r w:rsidRPr="00222029">
        <w:rPr>
          <w:rFonts w:ascii="Times New Roman" w:eastAsia="Times New Roman" w:hAnsi="Times New Roman" w:cs="Times New Roman"/>
          <w:sz w:val="24"/>
          <w:szCs w:val="24"/>
        </w:rPr>
        <w:lastRenderedPageBreak/>
        <w:t>aber aus äußerlichen Gründen nicht in Publikationen oder Maßregelungen niedergeschlagen haben.</w:t>
      </w:r>
      <w:r w:rsidRPr="00222029">
        <w:rPr>
          <w:rStyle w:val="Funotenzeichen"/>
          <w:rFonts w:eastAsia="Times New Roman" w:cs="Times New Roman"/>
          <w:sz w:val="24"/>
          <w:szCs w:val="24"/>
        </w:rPr>
        <w:footnoteReference w:id="6"/>
      </w:r>
    </w:p>
    <w:p w:rsidR="004E1E44" w:rsidRPr="000D419A" w:rsidRDefault="00D547A5" w:rsidP="004E1E44">
      <w:pPr>
        <w:spacing w:after="0" w:line="360" w:lineRule="auto"/>
        <w:ind w:firstLine="708"/>
        <w:rPr>
          <w:rFonts w:ascii="Times New Roman" w:hAnsi="Times New Roman" w:cs="Times New Roman"/>
          <w:sz w:val="24"/>
          <w:szCs w:val="24"/>
        </w:rPr>
      </w:pPr>
      <w:r w:rsidRPr="000D419A">
        <w:rPr>
          <w:rFonts w:ascii="Times New Roman" w:hAnsi="Times New Roman" w:cs="Times New Roman"/>
          <w:sz w:val="24"/>
          <w:szCs w:val="24"/>
        </w:rPr>
        <w:t>Die Darlegungen verstehen sich nicht als eine Erklärung der Verurteilung Galileis</w:t>
      </w:r>
      <w:r w:rsidR="000C5AF1" w:rsidRPr="000D419A">
        <w:rPr>
          <w:rFonts w:ascii="Times New Roman" w:hAnsi="Times New Roman" w:cs="Times New Roman"/>
          <w:sz w:val="24"/>
          <w:szCs w:val="24"/>
        </w:rPr>
        <w:t>;</w:t>
      </w:r>
      <w:r w:rsidRPr="000D419A">
        <w:rPr>
          <w:rFonts w:ascii="Times New Roman" w:hAnsi="Times New Roman" w:cs="Times New Roman"/>
          <w:sz w:val="24"/>
          <w:szCs w:val="24"/>
        </w:rPr>
        <w:t xml:space="preserve"> eine solche ,Erklärung‘ hätte weitaus mehr Momente und andere Gegebenheiten zu berück</w:t>
      </w:r>
      <w:r w:rsidR="004E1E44" w:rsidRPr="000D419A">
        <w:rPr>
          <w:rFonts w:ascii="Times New Roman" w:hAnsi="Times New Roman" w:cs="Times New Roman"/>
          <w:sz w:val="24"/>
          <w:szCs w:val="24"/>
        </w:rPr>
        <w:softHyphen/>
      </w:r>
      <w:r w:rsidRPr="000D419A">
        <w:rPr>
          <w:rFonts w:ascii="Times New Roman" w:hAnsi="Times New Roman" w:cs="Times New Roman"/>
          <w:sz w:val="24"/>
          <w:szCs w:val="24"/>
        </w:rPr>
        <w:t xml:space="preserve">sichtigen. Auch will ich </w:t>
      </w:r>
      <w:r w:rsidR="000C5AF1" w:rsidRPr="000D419A">
        <w:rPr>
          <w:rFonts w:ascii="Times New Roman" w:hAnsi="Times New Roman" w:cs="Times New Roman"/>
          <w:sz w:val="24"/>
          <w:szCs w:val="24"/>
        </w:rPr>
        <w:t>k</w:t>
      </w:r>
      <w:r w:rsidRPr="000D419A">
        <w:rPr>
          <w:rFonts w:ascii="Times New Roman" w:hAnsi="Times New Roman" w:cs="Times New Roman"/>
          <w:sz w:val="24"/>
          <w:szCs w:val="24"/>
        </w:rPr>
        <w:t>einen Beitrag zu der Frage bieten, welche Auffassungen Galileis zu dieser Verurteilung geführt haben. So ist anhand eines aufgefundenen Schriftstücks zu bele</w:t>
      </w:r>
      <w:r w:rsidR="004E1E44" w:rsidRPr="000D419A">
        <w:rPr>
          <w:rFonts w:ascii="Times New Roman" w:hAnsi="Times New Roman" w:cs="Times New Roman"/>
          <w:sz w:val="24"/>
          <w:szCs w:val="24"/>
        </w:rPr>
        <w:softHyphen/>
      </w:r>
      <w:r w:rsidRPr="000D419A">
        <w:rPr>
          <w:rFonts w:ascii="Times New Roman" w:hAnsi="Times New Roman" w:cs="Times New Roman"/>
          <w:sz w:val="24"/>
          <w:szCs w:val="24"/>
        </w:rPr>
        <w:t>gen versucht worden, dass der entscheiden</w:t>
      </w:r>
      <w:r w:rsidRPr="000D419A">
        <w:rPr>
          <w:rFonts w:ascii="Times New Roman" w:hAnsi="Times New Roman" w:cs="Times New Roman"/>
          <w:sz w:val="24"/>
          <w:szCs w:val="24"/>
        </w:rPr>
        <w:softHyphen/>
        <w:t>de Aspekt für die kirchliche Ab</w:t>
      </w:r>
      <w:r w:rsidRPr="000D419A">
        <w:rPr>
          <w:rFonts w:ascii="Times New Roman" w:hAnsi="Times New Roman" w:cs="Times New Roman"/>
          <w:sz w:val="24"/>
          <w:szCs w:val="24"/>
        </w:rPr>
        <w:softHyphen/>
        <w:t xml:space="preserve">lehnung Galileis weniger </w:t>
      </w:r>
      <w:r w:rsidR="00B01754" w:rsidRPr="000D419A">
        <w:rPr>
          <w:rFonts w:ascii="Times New Roman" w:hAnsi="Times New Roman" w:cs="Times New Roman"/>
          <w:sz w:val="24"/>
          <w:szCs w:val="24"/>
        </w:rPr>
        <w:t>der</w:t>
      </w:r>
      <w:r w:rsidRPr="000D419A">
        <w:rPr>
          <w:rFonts w:ascii="Times New Roman" w:hAnsi="Times New Roman" w:cs="Times New Roman"/>
          <w:sz w:val="24"/>
          <w:szCs w:val="24"/>
        </w:rPr>
        <w:t xml:space="preserve"> Kopernikanismus gewesen sei, son</w:t>
      </w:r>
      <w:r w:rsidRPr="000D419A">
        <w:rPr>
          <w:rFonts w:ascii="Times New Roman" w:hAnsi="Times New Roman" w:cs="Times New Roman"/>
          <w:sz w:val="24"/>
          <w:szCs w:val="24"/>
        </w:rPr>
        <w:softHyphen/>
        <w:t>dern die von ihm vertretene Variante des Ato</w:t>
      </w:r>
      <w:r w:rsidR="00D46C47" w:rsidRPr="000D419A">
        <w:rPr>
          <w:rFonts w:ascii="Times New Roman" w:hAnsi="Times New Roman" w:cs="Times New Roman"/>
          <w:sz w:val="24"/>
          <w:szCs w:val="24"/>
        </w:rPr>
        <w:softHyphen/>
      </w:r>
      <w:r w:rsidRPr="000D419A">
        <w:rPr>
          <w:rFonts w:ascii="Times New Roman" w:hAnsi="Times New Roman" w:cs="Times New Roman"/>
          <w:sz w:val="24"/>
          <w:szCs w:val="24"/>
        </w:rPr>
        <w:t>mismus, der mit der (katholischen) Lehre der Transsub</w:t>
      </w:r>
      <w:r w:rsidRPr="000D419A">
        <w:rPr>
          <w:rFonts w:ascii="Times New Roman" w:hAnsi="Times New Roman" w:cs="Times New Roman"/>
          <w:sz w:val="24"/>
          <w:szCs w:val="24"/>
        </w:rPr>
        <w:softHyphen/>
        <w:t>stantiation unvereinbar gewesen sei.</w:t>
      </w:r>
      <w:r w:rsidRPr="000D419A">
        <w:rPr>
          <w:rStyle w:val="Funotenzeichen"/>
          <w:rFonts w:cs="Times New Roman"/>
          <w:color w:val="auto"/>
          <w:sz w:val="24"/>
          <w:szCs w:val="24"/>
        </w:rPr>
        <w:footnoteReference w:id="7"/>
      </w:r>
      <w:r w:rsidRPr="000D419A">
        <w:rPr>
          <w:rFonts w:ascii="Times New Roman" w:hAnsi="Times New Roman" w:cs="Times New Roman"/>
          <w:sz w:val="24"/>
          <w:szCs w:val="24"/>
        </w:rPr>
        <w:t xml:space="preserve"> Aller</w:t>
      </w:r>
      <w:r w:rsidRPr="000D419A">
        <w:rPr>
          <w:rFonts w:ascii="Times New Roman" w:hAnsi="Times New Roman" w:cs="Times New Roman"/>
          <w:sz w:val="24"/>
          <w:szCs w:val="24"/>
        </w:rPr>
        <w:softHyphen/>
        <w:t>dings hat diese These mehr Kritik als Un</w:t>
      </w:r>
      <w:r w:rsidR="00E76D22" w:rsidRPr="000D419A">
        <w:rPr>
          <w:rFonts w:ascii="Times New Roman" w:hAnsi="Times New Roman" w:cs="Times New Roman"/>
          <w:sz w:val="24"/>
          <w:szCs w:val="24"/>
        </w:rPr>
        <w:softHyphen/>
      </w:r>
      <w:r w:rsidRPr="000D419A">
        <w:rPr>
          <w:rFonts w:ascii="Times New Roman" w:hAnsi="Times New Roman" w:cs="Times New Roman"/>
          <w:sz w:val="24"/>
          <w:szCs w:val="24"/>
        </w:rPr>
        <w:t>ter</w:t>
      </w:r>
      <w:r w:rsidR="00E76D22" w:rsidRPr="000D419A">
        <w:rPr>
          <w:rFonts w:ascii="Times New Roman" w:hAnsi="Times New Roman" w:cs="Times New Roman"/>
          <w:sz w:val="24"/>
          <w:szCs w:val="24"/>
        </w:rPr>
        <w:softHyphen/>
      </w:r>
      <w:r w:rsidRPr="000D419A">
        <w:rPr>
          <w:rFonts w:ascii="Times New Roman" w:hAnsi="Times New Roman" w:cs="Times New Roman"/>
          <w:sz w:val="24"/>
          <w:szCs w:val="24"/>
        </w:rPr>
        <w:t>stützung gefunden.</w:t>
      </w:r>
      <w:r w:rsidRPr="000D419A">
        <w:rPr>
          <w:rStyle w:val="Funotenzeichen"/>
          <w:rFonts w:cs="Times New Roman"/>
          <w:color w:val="auto"/>
          <w:sz w:val="24"/>
          <w:szCs w:val="24"/>
        </w:rPr>
        <w:footnoteReference w:id="8"/>
      </w:r>
      <w:r w:rsidR="008016E0" w:rsidRPr="000D419A">
        <w:rPr>
          <w:rFonts w:ascii="Times New Roman" w:hAnsi="Times New Roman" w:cs="Times New Roman"/>
          <w:sz w:val="24"/>
          <w:szCs w:val="24"/>
        </w:rPr>
        <w:t xml:space="preserve"> Mir geht es im Folgen</w:t>
      </w:r>
      <w:r w:rsidR="00D46C47" w:rsidRPr="000D419A">
        <w:rPr>
          <w:rFonts w:ascii="Times New Roman" w:hAnsi="Times New Roman" w:cs="Times New Roman"/>
          <w:sz w:val="24"/>
          <w:szCs w:val="24"/>
        </w:rPr>
        <w:softHyphen/>
      </w:r>
      <w:r w:rsidR="008016E0" w:rsidRPr="000D419A">
        <w:rPr>
          <w:rFonts w:ascii="Times New Roman" w:hAnsi="Times New Roman" w:cs="Times New Roman"/>
          <w:sz w:val="24"/>
          <w:szCs w:val="24"/>
        </w:rPr>
        <w:lastRenderedPageBreak/>
        <w:t>den auch nicht um die Frage, inwiefern eine solche Verurteilung</w:t>
      </w:r>
      <w:r w:rsidR="004E1E44" w:rsidRPr="000D419A">
        <w:rPr>
          <w:rFonts w:ascii="Times New Roman" w:hAnsi="Times New Roman" w:cs="Times New Roman"/>
          <w:sz w:val="24"/>
          <w:szCs w:val="24"/>
        </w:rPr>
        <w:t xml:space="preserve"> gerechtfertigt er</w:t>
      </w:r>
      <w:r w:rsidR="004E1E44" w:rsidRPr="000D419A">
        <w:rPr>
          <w:rFonts w:ascii="Times New Roman" w:hAnsi="Times New Roman" w:cs="Times New Roman"/>
          <w:sz w:val="24"/>
          <w:szCs w:val="24"/>
        </w:rPr>
        <w:softHyphen/>
        <w:t>sch</w:t>
      </w:r>
      <w:r w:rsidR="008016E0" w:rsidRPr="000D419A">
        <w:rPr>
          <w:rFonts w:ascii="Times New Roman" w:hAnsi="Times New Roman" w:cs="Times New Roman"/>
          <w:sz w:val="24"/>
          <w:szCs w:val="24"/>
        </w:rPr>
        <w:t>ein</w:t>
      </w:r>
      <w:r w:rsidR="004E1E44" w:rsidRPr="000D419A">
        <w:rPr>
          <w:rFonts w:ascii="Times New Roman" w:hAnsi="Times New Roman" w:cs="Times New Roman"/>
          <w:sz w:val="24"/>
          <w:szCs w:val="24"/>
        </w:rPr>
        <w:t>t</w:t>
      </w:r>
      <w:r w:rsidR="008016E0" w:rsidRPr="000D419A">
        <w:rPr>
          <w:rFonts w:ascii="Times New Roman" w:hAnsi="Times New Roman" w:cs="Times New Roman"/>
          <w:sz w:val="24"/>
          <w:szCs w:val="24"/>
        </w:rPr>
        <w:t>,</w:t>
      </w:r>
      <w:r w:rsidR="00B01754" w:rsidRPr="000D419A">
        <w:rPr>
          <w:rStyle w:val="Funotenzeichen"/>
          <w:rFonts w:cs="Times New Roman"/>
          <w:color w:val="auto"/>
          <w:sz w:val="24"/>
          <w:szCs w:val="24"/>
        </w:rPr>
        <w:footnoteReference w:id="9"/>
      </w:r>
      <w:r w:rsidR="008016E0" w:rsidRPr="000D419A">
        <w:rPr>
          <w:rFonts w:ascii="Times New Roman" w:hAnsi="Times New Roman" w:cs="Times New Roman"/>
          <w:sz w:val="24"/>
          <w:szCs w:val="24"/>
        </w:rPr>
        <w:t xml:space="preserve"> auch nicht dann, wenn man meint, die ,Wahr</w:t>
      </w:r>
      <w:r w:rsidR="008016E0" w:rsidRPr="000D419A">
        <w:rPr>
          <w:rFonts w:ascii="Times New Roman" w:hAnsi="Times New Roman" w:cs="Times New Roman"/>
          <w:sz w:val="24"/>
          <w:szCs w:val="24"/>
        </w:rPr>
        <w:softHyphen/>
        <w:t>heit‘</w:t>
      </w:r>
      <w:r w:rsidR="009901A9" w:rsidRPr="000D419A">
        <w:rPr>
          <w:rFonts w:ascii="Times New Roman" w:hAnsi="Times New Roman" w:cs="Times New Roman"/>
          <w:sz w:val="24"/>
          <w:szCs w:val="24"/>
        </w:rPr>
        <w:t xml:space="preserve"> </w:t>
      </w:r>
      <w:r w:rsidR="008016E0" w:rsidRPr="000D419A">
        <w:rPr>
          <w:rFonts w:ascii="Times New Roman" w:hAnsi="Times New Roman" w:cs="Times New Roman"/>
          <w:sz w:val="24"/>
          <w:szCs w:val="24"/>
        </w:rPr>
        <w:t>zu besitzen</w:t>
      </w:r>
      <w:r w:rsidR="009901A9" w:rsidRPr="000D419A">
        <w:rPr>
          <w:rFonts w:ascii="Times New Roman" w:hAnsi="Times New Roman" w:cs="Times New Roman"/>
          <w:sz w:val="24"/>
          <w:szCs w:val="24"/>
        </w:rPr>
        <w:t xml:space="preserve"> wie es </w:t>
      </w:r>
      <w:r w:rsidR="009901A9" w:rsidRPr="000D419A">
        <w:rPr>
          <w:rFonts w:ascii="Times New Roman" w:hAnsi="Times New Roman" w:cs="Times New Roman"/>
          <w:i/>
          <w:sz w:val="24"/>
          <w:szCs w:val="24"/>
        </w:rPr>
        <w:t>ex post</w:t>
      </w:r>
      <w:r w:rsidR="009901A9" w:rsidRPr="000D419A">
        <w:rPr>
          <w:rFonts w:ascii="Times New Roman" w:hAnsi="Times New Roman" w:cs="Times New Roman"/>
          <w:sz w:val="24"/>
          <w:szCs w:val="24"/>
        </w:rPr>
        <w:t xml:space="preserve"> erschei</w:t>
      </w:r>
      <w:r w:rsidR="004E1E44" w:rsidRPr="000D419A">
        <w:rPr>
          <w:rFonts w:ascii="Times New Roman" w:hAnsi="Times New Roman" w:cs="Times New Roman"/>
          <w:sz w:val="24"/>
          <w:szCs w:val="24"/>
        </w:rPr>
        <w:softHyphen/>
      </w:r>
      <w:r w:rsidR="009901A9" w:rsidRPr="000D419A">
        <w:rPr>
          <w:rFonts w:ascii="Times New Roman" w:hAnsi="Times New Roman" w:cs="Times New Roman"/>
          <w:sz w:val="24"/>
          <w:szCs w:val="24"/>
        </w:rPr>
        <w:t>nen mag</w:t>
      </w:r>
      <w:r w:rsidR="008016E0" w:rsidRPr="000D419A">
        <w:rPr>
          <w:rFonts w:ascii="Times New Roman" w:hAnsi="Times New Roman" w:cs="Times New Roman"/>
          <w:sz w:val="24"/>
          <w:szCs w:val="24"/>
        </w:rPr>
        <w:t xml:space="preserve">.  Mir geht es allein um Momente der </w:t>
      </w:r>
      <w:r w:rsidR="009901A9" w:rsidRPr="000D419A">
        <w:rPr>
          <w:rFonts w:ascii="Times New Roman" w:hAnsi="Times New Roman" w:cs="Times New Roman"/>
          <w:i/>
          <w:sz w:val="24"/>
          <w:szCs w:val="24"/>
        </w:rPr>
        <w:t>zeit</w:t>
      </w:r>
      <w:r w:rsidR="009901A9" w:rsidRPr="000D419A">
        <w:rPr>
          <w:rFonts w:ascii="Times New Roman" w:hAnsi="Times New Roman" w:cs="Times New Roman"/>
          <w:i/>
          <w:sz w:val="24"/>
          <w:szCs w:val="24"/>
        </w:rPr>
        <w:softHyphen/>
        <w:t>ge</w:t>
      </w:r>
      <w:r w:rsidR="009901A9" w:rsidRPr="000D419A">
        <w:rPr>
          <w:rFonts w:ascii="Times New Roman" w:hAnsi="Times New Roman" w:cs="Times New Roman"/>
          <w:i/>
          <w:sz w:val="24"/>
          <w:szCs w:val="24"/>
        </w:rPr>
        <w:softHyphen/>
        <w:t>nössischen</w:t>
      </w:r>
      <w:r w:rsidR="009901A9" w:rsidRPr="000D419A">
        <w:rPr>
          <w:rFonts w:ascii="Times New Roman" w:hAnsi="Times New Roman" w:cs="Times New Roman"/>
          <w:sz w:val="24"/>
          <w:szCs w:val="24"/>
        </w:rPr>
        <w:t xml:space="preserve"> </w:t>
      </w:r>
      <w:r w:rsidR="008016E0" w:rsidRPr="000D419A">
        <w:rPr>
          <w:rFonts w:ascii="Times New Roman" w:hAnsi="Times New Roman" w:cs="Times New Roman"/>
          <w:sz w:val="24"/>
          <w:szCs w:val="24"/>
        </w:rPr>
        <w:t>epistemischen Situation des zu lösen</w:t>
      </w:r>
      <w:r w:rsidR="008016E0" w:rsidRPr="000D419A">
        <w:rPr>
          <w:rFonts w:ascii="Times New Roman" w:hAnsi="Times New Roman" w:cs="Times New Roman"/>
          <w:sz w:val="24"/>
          <w:szCs w:val="24"/>
        </w:rPr>
        <w:softHyphen/>
        <w:t xml:space="preserve">den Problems </w:t>
      </w:r>
      <w:r w:rsidR="009901A9" w:rsidRPr="000D419A">
        <w:rPr>
          <w:rFonts w:ascii="Times New Roman" w:hAnsi="Times New Roman" w:cs="Times New Roman"/>
          <w:sz w:val="24"/>
          <w:szCs w:val="24"/>
        </w:rPr>
        <w:t>einer</w:t>
      </w:r>
      <w:r w:rsidR="008016E0" w:rsidRPr="000D419A">
        <w:rPr>
          <w:rFonts w:ascii="Times New Roman" w:hAnsi="Times New Roman" w:cs="Times New Roman"/>
          <w:sz w:val="24"/>
          <w:szCs w:val="24"/>
        </w:rPr>
        <w:t xml:space="preserve"> Schlichtung des Kon</w:t>
      </w:r>
      <w:r w:rsidR="009901A9" w:rsidRPr="000D419A">
        <w:rPr>
          <w:rFonts w:ascii="Times New Roman" w:hAnsi="Times New Roman" w:cs="Times New Roman"/>
          <w:sz w:val="24"/>
          <w:szCs w:val="24"/>
        </w:rPr>
        <w:softHyphen/>
      </w:r>
      <w:r w:rsidR="008016E0" w:rsidRPr="000D419A">
        <w:rPr>
          <w:rFonts w:ascii="Times New Roman" w:hAnsi="Times New Roman" w:cs="Times New Roman"/>
          <w:sz w:val="24"/>
          <w:szCs w:val="24"/>
        </w:rPr>
        <w:t>flikts von extrabiblis</w:t>
      </w:r>
      <w:r w:rsidR="00D46C47" w:rsidRPr="000D419A">
        <w:rPr>
          <w:rFonts w:ascii="Times New Roman" w:hAnsi="Times New Roman" w:cs="Times New Roman"/>
          <w:sz w:val="24"/>
          <w:szCs w:val="24"/>
        </w:rPr>
        <w:t>chen und intrabiblischen Wissen</w:t>
      </w:r>
      <w:r w:rsidR="008016E0" w:rsidRPr="000D419A">
        <w:rPr>
          <w:rFonts w:ascii="Times New Roman" w:hAnsi="Times New Roman" w:cs="Times New Roman"/>
          <w:sz w:val="24"/>
          <w:szCs w:val="24"/>
        </w:rPr>
        <w:t>s</w:t>
      </w:r>
      <w:r w:rsidR="00D46C47" w:rsidRPr="000D419A">
        <w:rPr>
          <w:rFonts w:ascii="Times New Roman" w:hAnsi="Times New Roman" w:cs="Times New Roman"/>
          <w:sz w:val="24"/>
          <w:szCs w:val="24"/>
        </w:rPr>
        <w:softHyphen/>
      </w:r>
      <w:r w:rsidR="008016E0" w:rsidRPr="000D419A">
        <w:rPr>
          <w:rFonts w:ascii="Times New Roman" w:hAnsi="Times New Roman" w:cs="Times New Roman"/>
          <w:sz w:val="24"/>
          <w:szCs w:val="24"/>
        </w:rPr>
        <w:t>ansprüchen</w:t>
      </w:r>
      <w:r w:rsidR="009901A9" w:rsidRPr="000D419A">
        <w:rPr>
          <w:rFonts w:ascii="Times New Roman" w:hAnsi="Times New Roman" w:cs="Times New Roman"/>
          <w:sz w:val="24"/>
          <w:szCs w:val="24"/>
        </w:rPr>
        <w:t xml:space="preserve">. Solche </w:t>
      </w:r>
      <w:r w:rsidR="004E1E44" w:rsidRPr="000D419A">
        <w:rPr>
          <w:rFonts w:ascii="Times New Roman" w:hAnsi="Times New Roman" w:cs="Times New Roman"/>
          <w:sz w:val="24"/>
          <w:szCs w:val="24"/>
        </w:rPr>
        <w:t xml:space="preserve">Probleme und </w:t>
      </w:r>
      <w:r w:rsidR="009901A9" w:rsidRPr="000D419A">
        <w:rPr>
          <w:rFonts w:ascii="Times New Roman" w:hAnsi="Times New Roman" w:cs="Times New Roman"/>
          <w:sz w:val="24"/>
          <w:szCs w:val="24"/>
        </w:rPr>
        <w:t>Löungen sind oft und so auch in diesem Fall ein</w:t>
      </w:r>
      <w:r w:rsidR="004E1E44" w:rsidRPr="000D419A">
        <w:rPr>
          <w:rFonts w:ascii="Times New Roman" w:hAnsi="Times New Roman" w:cs="Times New Roman"/>
          <w:sz w:val="24"/>
          <w:szCs w:val="24"/>
        </w:rPr>
        <w:softHyphen/>
      </w:r>
      <w:r w:rsidR="009901A9" w:rsidRPr="000D419A">
        <w:rPr>
          <w:rFonts w:ascii="Times New Roman" w:hAnsi="Times New Roman" w:cs="Times New Roman"/>
          <w:sz w:val="24"/>
          <w:szCs w:val="24"/>
        </w:rPr>
        <w:t xml:space="preserve">gebunden in </w:t>
      </w:r>
      <w:r w:rsidR="009901A9" w:rsidRPr="000D419A">
        <w:rPr>
          <w:rFonts w:ascii="Times New Roman" w:hAnsi="Times New Roman" w:cs="Times New Roman"/>
          <w:i/>
          <w:sz w:val="24"/>
          <w:szCs w:val="24"/>
        </w:rPr>
        <w:t>epistemische Situationen</w:t>
      </w:r>
      <w:r w:rsidR="009901A9" w:rsidRPr="000D419A">
        <w:rPr>
          <w:rFonts w:ascii="Times New Roman" w:hAnsi="Times New Roman" w:cs="Times New Roman"/>
          <w:sz w:val="24"/>
          <w:szCs w:val="24"/>
        </w:rPr>
        <w:t xml:space="preserve">, in denen zahlreiche  </w:t>
      </w:r>
      <w:r w:rsidR="004E1E44" w:rsidRPr="000D419A">
        <w:rPr>
          <w:rFonts w:ascii="Times New Roman" w:hAnsi="Times New Roman" w:cs="Times New Roman"/>
          <w:sz w:val="24"/>
          <w:szCs w:val="24"/>
        </w:rPr>
        <w:t>Bestandteile des</w:t>
      </w:r>
      <w:r w:rsidR="009901A9" w:rsidRPr="000D419A">
        <w:rPr>
          <w:rFonts w:ascii="Times New Roman" w:hAnsi="Times New Roman" w:cs="Times New Roman"/>
          <w:sz w:val="24"/>
          <w:szCs w:val="24"/>
        </w:rPr>
        <w:t xml:space="preserve"> </w:t>
      </w:r>
      <w:r w:rsidR="009901A9" w:rsidRPr="000D419A">
        <w:rPr>
          <w:rFonts w:ascii="Times New Roman" w:hAnsi="Times New Roman" w:cs="Times New Roman"/>
          <w:i/>
          <w:sz w:val="24"/>
          <w:szCs w:val="24"/>
        </w:rPr>
        <w:t>P</w:t>
      </w:r>
      <w:r w:rsidR="004E1E44" w:rsidRPr="000D419A">
        <w:rPr>
          <w:rFonts w:ascii="Times New Roman" w:hAnsi="Times New Roman" w:cs="Times New Roman"/>
          <w:i/>
          <w:sz w:val="24"/>
          <w:szCs w:val="24"/>
        </w:rPr>
        <w:t>ro</w:t>
      </w:r>
      <w:r w:rsidR="009901A9" w:rsidRPr="000D419A">
        <w:rPr>
          <w:rFonts w:ascii="Times New Roman" w:hAnsi="Times New Roman" w:cs="Times New Roman"/>
          <w:i/>
          <w:sz w:val="24"/>
          <w:szCs w:val="24"/>
        </w:rPr>
        <w:t>blems</w:t>
      </w:r>
      <w:r w:rsidR="009901A9" w:rsidRPr="000D419A">
        <w:rPr>
          <w:rFonts w:ascii="Times New Roman" w:hAnsi="Times New Roman" w:cs="Times New Roman"/>
          <w:sz w:val="24"/>
          <w:szCs w:val="24"/>
        </w:rPr>
        <w:t xml:space="preserve"> geteilt werden</w:t>
      </w:r>
      <w:r w:rsidR="004E1E44" w:rsidRPr="000D419A">
        <w:rPr>
          <w:rFonts w:ascii="Times New Roman" w:hAnsi="Times New Roman" w:cs="Times New Roman"/>
          <w:sz w:val="24"/>
          <w:szCs w:val="24"/>
        </w:rPr>
        <w:t xml:space="preserve">. Grob gesagt, besteht ein Problem aus einer Antwort erheischenden </w:t>
      </w:r>
      <w:r w:rsidR="004E1E44" w:rsidRPr="000D419A">
        <w:rPr>
          <w:rFonts w:ascii="Times New Roman" w:hAnsi="Times New Roman" w:cs="Times New Roman"/>
          <w:i/>
          <w:sz w:val="24"/>
          <w:szCs w:val="24"/>
        </w:rPr>
        <w:t>Frage</w:t>
      </w:r>
      <w:r w:rsidR="004E1E44" w:rsidRPr="000D419A">
        <w:rPr>
          <w:rFonts w:ascii="Times New Roman" w:hAnsi="Times New Roman" w:cs="Times New Roman"/>
          <w:sz w:val="24"/>
          <w:szCs w:val="24"/>
        </w:rPr>
        <w:t>kom</w:t>
      </w:r>
      <w:r w:rsidR="00A83373" w:rsidRPr="000D419A">
        <w:rPr>
          <w:rFonts w:ascii="Times New Roman" w:hAnsi="Times New Roman" w:cs="Times New Roman"/>
          <w:sz w:val="24"/>
          <w:szCs w:val="24"/>
        </w:rPr>
        <w:softHyphen/>
      </w:r>
      <w:r w:rsidR="004E1E44" w:rsidRPr="000D419A">
        <w:rPr>
          <w:rFonts w:ascii="Times New Roman" w:hAnsi="Times New Roman" w:cs="Times New Roman"/>
          <w:sz w:val="24"/>
          <w:szCs w:val="24"/>
        </w:rPr>
        <w:t>po</w:t>
      </w:r>
      <w:r w:rsidR="00A83373" w:rsidRPr="000D419A">
        <w:rPr>
          <w:rFonts w:ascii="Times New Roman" w:hAnsi="Times New Roman" w:cs="Times New Roman"/>
          <w:sz w:val="24"/>
          <w:szCs w:val="24"/>
        </w:rPr>
        <w:softHyphen/>
      </w:r>
      <w:r w:rsidR="004E1E44" w:rsidRPr="000D419A">
        <w:rPr>
          <w:rFonts w:ascii="Times New Roman" w:hAnsi="Times New Roman" w:cs="Times New Roman"/>
          <w:sz w:val="24"/>
          <w:szCs w:val="24"/>
        </w:rPr>
        <w:t>nen</w:t>
      </w:r>
      <w:r w:rsidR="00E24D94" w:rsidRPr="000D419A">
        <w:rPr>
          <w:rFonts w:ascii="Times New Roman" w:hAnsi="Times New Roman" w:cs="Times New Roman"/>
          <w:sz w:val="24"/>
          <w:szCs w:val="24"/>
        </w:rPr>
        <w:softHyphen/>
      </w:r>
      <w:r w:rsidR="004E1E44" w:rsidRPr="000D419A">
        <w:rPr>
          <w:rFonts w:ascii="Times New Roman" w:hAnsi="Times New Roman" w:cs="Times New Roman"/>
          <w:sz w:val="24"/>
          <w:szCs w:val="24"/>
        </w:rPr>
        <w:t>te, einer mehr oder weniger Menge an Wissensansprüchen (</w:t>
      </w:r>
      <w:r w:rsidR="004E1E44" w:rsidRPr="000D419A">
        <w:rPr>
          <w:rFonts w:ascii="Times New Roman" w:hAnsi="Times New Roman" w:cs="Times New Roman"/>
          <w:i/>
          <w:sz w:val="24"/>
          <w:szCs w:val="24"/>
        </w:rPr>
        <w:t>Wissens</w:t>
      </w:r>
      <w:r w:rsidR="004E1E44" w:rsidRPr="000D419A">
        <w:rPr>
          <w:rFonts w:ascii="Times New Roman" w:hAnsi="Times New Roman" w:cs="Times New Roman"/>
          <w:sz w:val="24"/>
          <w:szCs w:val="24"/>
        </w:rPr>
        <w:t>komponente), die unter an</w:t>
      </w:r>
      <w:r w:rsidR="00E24D94" w:rsidRPr="000D419A">
        <w:rPr>
          <w:rFonts w:ascii="Times New Roman" w:hAnsi="Times New Roman" w:cs="Times New Roman"/>
          <w:sz w:val="24"/>
          <w:szCs w:val="24"/>
        </w:rPr>
        <w:softHyphen/>
      </w:r>
      <w:r w:rsidR="004E1E44" w:rsidRPr="000D419A">
        <w:rPr>
          <w:rFonts w:ascii="Times New Roman" w:hAnsi="Times New Roman" w:cs="Times New Roman"/>
          <w:sz w:val="24"/>
          <w:szCs w:val="24"/>
        </w:rPr>
        <w:t xml:space="preserve">derem die Präuppositionen der Frage formulieren, nach der überhaupt ein Vorschlag als  Antwort zu sehen ist, schließlich eine </w:t>
      </w:r>
      <w:r w:rsidR="004E1E44" w:rsidRPr="000D419A">
        <w:rPr>
          <w:rFonts w:ascii="Times New Roman" w:hAnsi="Times New Roman" w:cs="Times New Roman"/>
          <w:i/>
          <w:sz w:val="24"/>
          <w:szCs w:val="24"/>
        </w:rPr>
        <w:t>Wertungs</w:t>
      </w:r>
      <w:r w:rsidR="004E1E44" w:rsidRPr="000D419A">
        <w:rPr>
          <w:rFonts w:ascii="Times New Roman" w:hAnsi="Times New Roman" w:cs="Times New Roman"/>
          <w:sz w:val="24"/>
          <w:szCs w:val="24"/>
        </w:rPr>
        <w:t>komponente angenommene Standrds für die Beurteilung der Güte konkurrierender Antworten. Jede dieser Komponenten kann sich im Laufe der Zeit ändern; das geschieht in dem hier untersuchten Ausschnitt nicht. Teil der Wer</w:t>
      </w:r>
      <w:r w:rsidR="00A83373" w:rsidRPr="000D419A">
        <w:rPr>
          <w:rFonts w:ascii="Times New Roman" w:hAnsi="Times New Roman" w:cs="Times New Roman"/>
          <w:sz w:val="24"/>
          <w:szCs w:val="24"/>
        </w:rPr>
        <w:softHyphen/>
      </w:r>
      <w:r w:rsidR="004E1E44" w:rsidRPr="000D419A">
        <w:rPr>
          <w:rFonts w:ascii="Times New Roman" w:hAnsi="Times New Roman" w:cs="Times New Roman"/>
          <w:sz w:val="24"/>
          <w:szCs w:val="24"/>
        </w:rPr>
        <w:t>tungskompo</w:t>
      </w:r>
      <w:r w:rsidR="00D46C47" w:rsidRPr="000D419A">
        <w:rPr>
          <w:rFonts w:ascii="Times New Roman" w:hAnsi="Times New Roman" w:cs="Times New Roman"/>
          <w:sz w:val="24"/>
          <w:szCs w:val="24"/>
        </w:rPr>
        <w:softHyphen/>
      </w:r>
      <w:r w:rsidR="004E1E44" w:rsidRPr="000D419A">
        <w:rPr>
          <w:rFonts w:ascii="Times New Roman" w:hAnsi="Times New Roman" w:cs="Times New Roman"/>
          <w:sz w:val="24"/>
          <w:szCs w:val="24"/>
        </w:rPr>
        <w:t>nenten ist auf beiden Seiten die Vorstellung der Irrtumslosigkeit der H</w:t>
      </w:r>
      <w:r w:rsidR="006D466F" w:rsidRPr="000D419A">
        <w:rPr>
          <w:rFonts w:ascii="Times New Roman" w:hAnsi="Times New Roman" w:cs="Times New Roman"/>
          <w:sz w:val="24"/>
          <w:szCs w:val="24"/>
        </w:rPr>
        <w:t>ei</w:t>
      </w:r>
      <w:r w:rsidR="004E1E44" w:rsidRPr="000D419A">
        <w:rPr>
          <w:rFonts w:ascii="Times New Roman" w:hAnsi="Times New Roman" w:cs="Times New Roman"/>
          <w:sz w:val="24"/>
          <w:szCs w:val="24"/>
        </w:rPr>
        <w:t xml:space="preserve">ligen Schriften, so dass </w:t>
      </w:r>
      <w:r w:rsidR="00A83373" w:rsidRPr="000D419A">
        <w:rPr>
          <w:rFonts w:ascii="Times New Roman" w:hAnsi="Times New Roman" w:cs="Times New Roman"/>
          <w:sz w:val="24"/>
          <w:szCs w:val="24"/>
        </w:rPr>
        <w:t>als Anforderung für eine akze</w:t>
      </w:r>
      <w:r w:rsidR="006D466F" w:rsidRPr="000D419A">
        <w:rPr>
          <w:rFonts w:ascii="Times New Roman" w:hAnsi="Times New Roman" w:cs="Times New Roman"/>
          <w:sz w:val="24"/>
          <w:szCs w:val="24"/>
        </w:rPr>
        <w:t>ptable</w:t>
      </w:r>
      <w:r w:rsidR="00A83373" w:rsidRPr="000D419A">
        <w:rPr>
          <w:rFonts w:ascii="Times New Roman" w:hAnsi="Times New Roman" w:cs="Times New Roman"/>
          <w:sz w:val="24"/>
          <w:szCs w:val="24"/>
        </w:rPr>
        <w:t xml:space="preserve"> Lösung zum Beispiel galt, dass sie nicht die </w:t>
      </w:r>
      <w:r w:rsidR="00A83373" w:rsidRPr="000D419A">
        <w:rPr>
          <w:rFonts w:ascii="Times New Roman" w:hAnsi="Times New Roman" w:cs="Times New Roman"/>
          <w:i/>
          <w:sz w:val="24"/>
          <w:szCs w:val="24"/>
        </w:rPr>
        <w:t>dignitas</w:t>
      </w:r>
      <w:r w:rsidR="00A83373" w:rsidRPr="000D419A">
        <w:rPr>
          <w:rFonts w:ascii="Times New Roman" w:hAnsi="Times New Roman" w:cs="Times New Roman"/>
          <w:sz w:val="24"/>
          <w:szCs w:val="24"/>
        </w:rPr>
        <w:t xml:space="preserve"> und </w:t>
      </w:r>
      <w:r w:rsidR="00A83373" w:rsidRPr="000D419A">
        <w:rPr>
          <w:rFonts w:ascii="Times New Roman" w:hAnsi="Times New Roman" w:cs="Times New Roman"/>
          <w:i/>
          <w:sz w:val="24"/>
          <w:szCs w:val="24"/>
        </w:rPr>
        <w:t>auctorias</w:t>
      </w:r>
      <w:r w:rsidR="00A83373" w:rsidRPr="000D419A">
        <w:rPr>
          <w:rFonts w:ascii="Times New Roman" w:hAnsi="Times New Roman" w:cs="Times New Roman"/>
          <w:sz w:val="24"/>
          <w:szCs w:val="24"/>
        </w:rPr>
        <w:t xml:space="preserve"> der Heilige Schrift beeinträchtigt.</w:t>
      </w:r>
      <w:r w:rsidR="00E24D94" w:rsidRPr="000D419A">
        <w:rPr>
          <w:rStyle w:val="Funotenzeichen"/>
          <w:rFonts w:cs="Times New Roman"/>
          <w:color w:val="auto"/>
          <w:sz w:val="24"/>
          <w:szCs w:val="24"/>
        </w:rPr>
        <w:footnoteReference w:id="10"/>
      </w:r>
    </w:p>
    <w:p w:rsidR="00EB1CF9" w:rsidRPr="001946D3" w:rsidRDefault="00A83373" w:rsidP="00F94B6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Ein zentrales Moment des hier betrachteten Problems ist </w:t>
      </w:r>
      <w:r w:rsidR="003973AE" w:rsidRPr="001946D3">
        <w:rPr>
          <w:rFonts w:ascii="Times New Roman" w:hAnsi="Times New Roman" w:cs="Times New Roman"/>
          <w:sz w:val="24"/>
          <w:szCs w:val="24"/>
        </w:rPr>
        <w:t>d</w:t>
      </w:r>
      <w:r w:rsidR="00807D0B" w:rsidRPr="001946D3">
        <w:rPr>
          <w:rFonts w:ascii="Times New Roman" w:hAnsi="Times New Roman" w:cs="Times New Roman"/>
          <w:sz w:val="24"/>
          <w:szCs w:val="24"/>
        </w:rPr>
        <w:t xml:space="preserve">ie </w:t>
      </w:r>
      <w:r w:rsidR="005C598D" w:rsidRPr="001946D3">
        <w:rPr>
          <w:rFonts w:ascii="Times New Roman" w:hAnsi="Times New Roman" w:cs="Times New Roman"/>
          <w:sz w:val="24"/>
          <w:szCs w:val="24"/>
        </w:rPr>
        <w:t>besondere Stel</w:t>
      </w:r>
      <w:r w:rsidR="009901A9">
        <w:rPr>
          <w:rFonts w:ascii="Times New Roman" w:hAnsi="Times New Roman" w:cs="Times New Roman"/>
          <w:sz w:val="24"/>
          <w:szCs w:val="24"/>
        </w:rPr>
        <w:softHyphen/>
      </w:r>
      <w:r w:rsidR="005C598D" w:rsidRPr="001946D3">
        <w:rPr>
          <w:rFonts w:ascii="Times New Roman" w:hAnsi="Times New Roman" w:cs="Times New Roman"/>
          <w:sz w:val="24"/>
          <w:szCs w:val="24"/>
        </w:rPr>
        <w:t>lung des</w:t>
      </w:r>
      <w:r w:rsidR="00807D0B" w:rsidRPr="001946D3">
        <w:rPr>
          <w:rFonts w:ascii="Times New Roman" w:hAnsi="Times New Roman" w:cs="Times New Roman"/>
          <w:sz w:val="24"/>
          <w:szCs w:val="24"/>
        </w:rPr>
        <w:t xml:space="preserve"> </w:t>
      </w:r>
      <w:r w:rsidR="00615BD5" w:rsidRPr="001946D3">
        <w:rPr>
          <w:rFonts w:ascii="Times New Roman" w:hAnsi="Times New Roman" w:cs="Times New Roman"/>
          <w:i/>
          <w:sz w:val="24"/>
          <w:szCs w:val="24"/>
        </w:rPr>
        <w:t>sen</w:t>
      </w:r>
      <w:r w:rsidR="009D398C" w:rsidRPr="001946D3">
        <w:rPr>
          <w:rFonts w:ascii="Times New Roman" w:hAnsi="Times New Roman" w:cs="Times New Roman"/>
          <w:i/>
          <w:sz w:val="24"/>
          <w:szCs w:val="24"/>
        </w:rPr>
        <w:softHyphen/>
      </w:r>
      <w:r w:rsidR="00615BD5" w:rsidRPr="001946D3">
        <w:rPr>
          <w:rFonts w:ascii="Times New Roman" w:hAnsi="Times New Roman" w:cs="Times New Roman"/>
          <w:i/>
          <w:sz w:val="24"/>
          <w:szCs w:val="24"/>
        </w:rPr>
        <w:t>sus li</w:t>
      </w:r>
      <w:r w:rsidR="00615BD5" w:rsidRPr="001946D3">
        <w:rPr>
          <w:rFonts w:ascii="Times New Roman" w:hAnsi="Times New Roman" w:cs="Times New Roman"/>
          <w:i/>
          <w:sz w:val="24"/>
          <w:szCs w:val="24"/>
        </w:rPr>
        <w:softHyphen/>
        <w:t>t</w:t>
      </w:r>
      <w:r w:rsidR="00807D0B" w:rsidRPr="001946D3">
        <w:rPr>
          <w:rFonts w:ascii="Times New Roman" w:hAnsi="Times New Roman" w:cs="Times New Roman"/>
          <w:i/>
          <w:sz w:val="24"/>
          <w:szCs w:val="24"/>
        </w:rPr>
        <w:t>e</w:t>
      </w:r>
      <w:r w:rsidR="00615BD5" w:rsidRPr="001946D3">
        <w:rPr>
          <w:rFonts w:ascii="Times New Roman" w:hAnsi="Times New Roman" w:cs="Times New Roman"/>
          <w:i/>
          <w:sz w:val="24"/>
          <w:szCs w:val="24"/>
        </w:rPr>
        <w:softHyphen/>
      </w:r>
      <w:r w:rsidR="00807D0B" w:rsidRPr="001946D3">
        <w:rPr>
          <w:rFonts w:ascii="Times New Roman" w:hAnsi="Times New Roman" w:cs="Times New Roman"/>
          <w:i/>
          <w:sz w:val="24"/>
          <w:szCs w:val="24"/>
        </w:rPr>
        <w:t>ralis</w:t>
      </w:r>
      <w:r w:rsidR="00294D84" w:rsidRPr="001946D3">
        <w:rPr>
          <w:rFonts w:ascii="Times New Roman" w:hAnsi="Times New Roman" w:cs="Times New Roman"/>
          <w:sz w:val="24"/>
          <w:szCs w:val="24"/>
        </w:rPr>
        <w:t>. D</w:t>
      </w:r>
      <w:r w:rsidR="00807D0B" w:rsidRPr="001946D3">
        <w:rPr>
          <w:rFonts w:ascii="Times New Roman" w:hAnsi="Times New Roman" w:cs="Times New Roman"/>
          <w:sz w:val="24"/>
          <w:szCs w:val="24"/>
        </w:rPr>
        <w:t xml:space="preserve">er entscheidende </w:t>
      </w:r>
      <w:r w:rsidR="005C598D" w:rsidRPr="001946D3">
        <w:rPr>
          <w:rFonts w:ascii="Times New Roman" w:hAnsi="Times New Roman" w:cs="Times New Roman"/>
          <w:i/>
          <w:sz w:val="24"/>
          <w:szCs w:val="24"/>
        </w:rPr>
        <w:t>theologische</w:t>
      </w:r>
      <w:r w:rsidR="005C598D" w:rsidRPr="001946D3">
        <w:rPr>
          <w:rFonts w:ascii="Times New Roman" w:hAnsi="Times New Roman" w:cs="Times New Roman"/>
          <w:sz w:val="24"/>
          <w:szCs w:val="24"/>
        </w:rPr>
        <w:t xml:space="preserve"> </w:t>
      </w:r>
      <w:r w:rsidR="00807D0B" w:rsidRPr="001946D3">
        <w:rPr>
          <w:rFonts w:ascii="Times New Roman" w:hAnsi="Times New Roman" w:cs="Times New Roman"/>
          <w:sz w:val="24"/>
          <w:szCs w:val="24"/>
        </w:rPr>
        <w:t>Kri</w:t>
      </w:r>
      <w:r w:rsidR="005C598D" w:rsidRPr="001946D3">
        <w:rPr>
          <w:rFonts w:ascii="Times New Roman" w:hAnsi="Times New Roman" w:cs="Times New Roman"/>
          <w:sz w:val="24"/>
          <w:szCs w:val="24"/>
        </w:rPr>
        <w:t>tik</w:t>
      </w:r>
      <w:r w:rsidR="00807D0B" w:rsidRPr="001946D3">
        <w:rPr>
          <w:rFonts w:ascii="Times New Roman" w:hAnsi="Times New Roman" w:cs="Times New Roman"/>
          <w:sz w:val="24"/>
          <w:szCs w:val="24"/>
        </w:rPr>
        <w:t xml:space="preserve">punkt </w:t>
      </w:r>
      <w:r w:rsidR="00701897" w:rsidRPr="001946D3">
        <w:rPr>
          <w:rFonts w:ascii="Times New Roman" w:hAnsi="Times New Roman" w:cs="Times New Roman"/>
          <w:sz w:val="24"/>
          <w:szCs w:val="24"/>
        </w:rPr>
        <w:t xml:space="preserve">– </w:t>
      </w:r>
      <w:r w:rsidR="009D398C" w:rsidRPr="001946D3">
        <w:rPr>
          <w:rFonts w:ascii="Times New Roman" w:hAnsi="Times New Roman" w:cs="Times New Roman"/>
          <w:sz w:val="24"/>
          <w:szCs w:val="24"/>
        </w:rPr>
        <w:t xml:space="preserve">nicht wenige </w:t>
      </w:r>
      <w:r w:rsidR="00701897" w:rsidRPr="001946D3">
        <w:rPr>
          <w:rFonts w:ascii="Times New Roman" w:hAnsi="Times New Roman" w:cs="Times New Roman"/>
          <w:sz w:val="24"/>
          <w:szCs w:val="24"/>
        </w:rPr>
        <w:t>nicht</w:t>
      </w:r>
      <w:r w:rsidR="009901A9">
        <w:rPr>
          <w:rFonts w:ascii="Times New Roman" w:hAnsi="Times New Roman" w:cs="Times New Roman"/>
          <w:sz w:val="24"/>
          <w:szCs w:val="24"/>
        </w:rPr>
        <w:softHyphen/>
      </w:r>
      <w:r w:rsidR="00701897" w:rsidRPr="001946D3">
        <w:rPr>
          <w:rFonts w:ascii="Times New Roman" w:hAnsi="Times New Roman" w:cs="Times New Roman"/>
          <w:sz w:val="24"/>
          <w:szCs w:val="24"/>
        </w:rPr>
        <w:t>the</w:t>
      </w:r>
      <w:r w:rsidR="004847BD">
        <w:rPr>
          <w:rFonts w:ascii="Times New Roman" w:hAnsi="Times New Roman" w:cs="Times New Roman"/>
          <w:sz w:val="24"/>
          <w:szCs w:val="24"/>
        </w:rPr>
        <w:t>ologische sind allerdings hinzu</w:t>
      </w:r>
      <w:r w:rsidR="00701897" w:rsidRPr="001946D3">
        <w:rPr>
          <w:rFonts w:ascii="Times New Roman" w:hAnsi="Times New Roman" w:cs="Times New Roman"/>
          <w:sz w:val="24"/>
          <w:szCs w:val="24"/>
        </w:rPr>
        <w:t>ge</w:t>
      </w:r>
      <w:r w:rsidR="00701897" w:rsidRPr="001946D3">
        <w:rPr>
          <w:rFonts w:ascii="Times New Roman" w:hAnsi="Times New Roman" w:cs="Times New Roman"/>
          <w:sz w:val="24"/>
          <w:szCs w:val="24"/>
        </w:rPr>
        <w:softHyphen/>
        <w:t>kom</w:t>
      </w:r>
      <w:r w:rsidR="00701897" w:rsidRPr="001946D3">
        <w:rPr>
          <w:rFonts w:ascii="Times New Roman" w:hAnsi="Times New Roman" w:cs="Times New Roman"/>
          <w:sz w:val="24"/>
          <w:szCs w:val="24"/>
        </w:rPr>
        <w:softHyphen/>
        <w:t xml:space="preserve">men, die ich hier ignorieren </w:t>
      </w:r>
      <w:r w:rsidR="009D398C" w:rsidRPr="001946D3">
        <w:rPr>
          <w:rFonts w:ascii="Times New Roman" w:hAnsi="Times New Roman" w:cs="Times New Roman"/>
          <w:sz w:val="24"/>
          <w:szCs w:val="24"/>
        </w:rPr>
        <w:t>werde</w:t>
      </w:r>
      <w:r w:rsidR="00701897" w:rsidRPr="001946D3">
        <w:rPr>
          <w:rFonts w:ascii="Times New Roman" w:hAnsi="Times New Roman" w:cs="Times New Roman"/>
          <w:sz w:val="24"/>
          <w:szCs w:val="24"/>
        </w:rPr>
        <w:t xml:space="preserve"> </w:t>
      </w:r>
      <w:r w:rsidR="00AC5BFD" w:rsidRPr="001946D3">
        <w:rPr>
          <w:rFonts w:ascii="Times New Roman" w:hAnsi="Times New Roman" w:cs="Times New Roman"/>
          <w:sz w:val="24"/>
          <w:szCs w:val="24"/>
        </w:rPr>
        <w:t>–</w:t>
      </w:r>
      <w:r w:rsidR="00701897" w:rsidRPr="001946D3">
        <w:rPr>
          <w:rFonts w:ascii="Times New Roman" w:hAnsi="Times New Roman" w:cs="Times New Roman"/>
          <w:sz w:val="24"/>
          <w:szCs w:val="24"/>
        </w:rPr>
        <w:t xml:space="preserve"> </w:t>
      </w:r>
      <w:r w:rsidR="00807D0B" w:rsidRPr="001946D3">
        <w:rPr>
          <w:rFonts w:ascii="Times New Roman" w:hAnsi="Times New Roman" w:cs="Times New Roman"/>
          <w:sz w:val="24"/>
          <w:szCs w:val="24"/>
        </w:rPr>
        <w:t>an der ne</w:t>
      </w:r>
      <w:r w:rsidR="005C598D" w:rsidRPr="001946D3">
        <w:rPr>
          <w:rFonts w:ascii="Times New Roman" w:hAnsi="Times New Roman" w:cs="Times New Roman"/>
          <w:sz w:val="24"/>
          <w:szCs w:val="24"/>
        </w:rPr>
        <w:t>uen astro</w:t>
      </w:r>
      <w:r w:rsidR="00807D0B" w:rsidRPr="001946D3">
        <w:rPr>
          <w:rFonts w:ascii="Times New Roman" w:hAnsi="Times New Roman" w:cs="Times New Roman"/>
          <w:sz w:val="24"/>
          <w:szCs w:val="24"/>
        </w:rPr>
        <w:t>n</w:t>
      </w:r>
      <w:r w:rsidR="005C598D" w:rsidRPr="001946D3">
        <w:rPr>
          <w:rFonts w:ascii="Times New Roman" w:hAnsi="Times New Roman" w:cs="Times New Roman"/>
          <w:sz w:val="24"/>
          <w:szCs w:val="24"/>
        </w:rPr>
        <w:t>om</w:t>
      </w:r>
      <w:r w:rsidR="00807D0B" w:rsidRPr="001946D3">
        <w:rPr>
          <w:rFonts w:ascii="Times New Roman" w:hAnsi="Times New Roman" w:cs="Times New Roman"/>
          <w:sz w:val="24"/>
          <w:szCs w:val="24"/>
        </w:rPr>
        <w:t xml:space="preserve">ischen Lehre bestand in </w:t>
      </w:r>
      <w:r w:rsidR="005C598D" w:rsidRPr="001946D3">
        <w:rPr>
          <w:rFonts w:ascii="Times New Roman" w:hAnsi="Times New Roman" w:cs="Times New Roman"/>
          <w:sz w:val="24"/>
          <w:szCs w:val="24"/>
        </w:rPr>
        <w:t xml:space="preserve">dem </w:t>
      </w:r>
      <w:r w:rsidR="00807D0B" w:rsidRPr="001946D3">
        <w:rPr>
          <w:rFonts w:ascii="Times New Roman" w:hAnsi="Times New Roman" w:cs="Times New Roman"/>
          <w:sz w:val="24"/>
          <w:szCs w:val="24"/>
        </w:rPr>
        <w:t>offen</w:t>
      </w:r>
      <w:r w:rsidR="00AC5BFD" w:rsidRPr="001946D3">
        <w:rPr>
          <w:rFonts w:ascii="Times New Roman" w:hAnsi="Times New Roman" w:cs="Times New Roman"/>
          <w:sz w:val="24"/>
          <w:szCs w:val="24"/>
        </w:rPr>
        <w:softHyphen/>
      </w:r>
      <w:r w:rsidR="00807D0B" w:rsidRPr="001946D3">
        <w:rPr>
          <w:rFonts w:ascii="Times New Roman" w:hAnsi="Times New Roman" w:cs="Times New Roman"/>
          <w:sz w:val="24"/>
          <w:szCs w:val="24"/>
        </w:rPr>
        <w:t>ku</w:t>
      </w:r>
      <w:r w:rsidR="005C598D" w:rsidRPr="001946D3">
        <w:rPr>
          <w:rFonts w:ascii="Times New Roman" w:hAnsi="Times New Roman" w:cs="Times New Roman"/>
          <w:sz w:val="24"/>
          <w:szCs w:val="24"/>
        </w:rPr>
        <w:t>n</w:t>
      </w:r>
      <w:r w:rsidR="00AC5BFD" w:rsidRPr="001946D3">
        <w:rPr>
          <w:rFonts w:ascii="Times New Roman" w:hAnsi="Times New Roman" w:cs="Times New Roman"/>
          <w:sz w:val="24"/>
          <w:szCs w:val="24"/>
        </w:rPr>
        <w:softHyphen/>
      </w:r>
      <w:r w:rsidR="005C598D" w:rsidRPr="001946D3">
        <w:rPr>
          <w:rFonts w:ascii="Times New Roman" w:hAnsi="Times New Roman" w:cs="Times New Roman"/>
          <w:sz w:val="24"/>
          <w:szCs w:val="24"/>
        </w:rPr>
        <w:t>digen</w:t>
      </w:r>
      <w:r w:rsidR="00807D0B" w:rsidRPr="001946D3">
        <w:rPr>
          <w:rFonts w:ascii="Times New Roman" w:hAnsi="Times New Roman" w:cs="Times New Roman"/>
          <w:sz w:val="24"/>
          <w:szCs w:val="24"/>
        </w:rPr>
        <w:t xml:space="preserve"> Konflikt mit bestimmten, im wö</w:t>
      </w:r>
      <w:r w:rsidR="00701897" w:rsidRPr="001946D3">
        <w:rPr>
          <w:rFonts w:ascii="Times New Roman" w:hAnsi="Times New Roman" w:cs="Times New Roman"/>
          <w:sz w:val="24"/>
          <w:szCs w:val="24"/>
        </w:rPr>
        <w:t>r</w:t>
      </w:r>
      <w:r w:rsidR="00807D0B" w:rsidRPr="001946D3">
        <w:rPr>
          <w:rFonts w:ascii="Times New Roman" w:hAnsi="Times New Roman" w:cs="Times New Roman"/>
          <w:sz w:val="24"/>
          <w:szCs w:val="24"/>
        </w:rPr>
        <w:t>tlichen Sinn verstan</w:t>
      </w:r>
      <w:r w:rsidR="009D398C" w:rsidRPr="001946D3">
        <w:rPr>
          <w:rFonts w:ascii="Times New Roman" w:hAnsi="Times New Roman" w:cs="Times New Roman"/>
          <w:sz w:val="24"/>
          <w:szCs w:val="24"/>
        </w:rPr>
        <w:softHyphen/>
      </w:r>
      <w:r w:rsidR="00807D0B" w:rsidRPr="001946D3">
        <w:rPr>
          <w:rFonts w:ascii="Times New Roman" w:hAnsi="Times New Roman" w:cs="Times New Roman"/>
          <w:sz w:val="24"/>
          <w:szCs w:val="24"/>
        </w:rPr>
        <w:t>de</w:t>
      </w:r>
      <w:r w:rsidR="009D398C" w:rsidRPr="001946D3">
        <w:rPr>
          <w:rFonts w:ascii="Times New Roman" w:hAnsi="Times New Roman" w:cs="Times New Roman"/>
          <w:sz w:val="24"/>
          <w:szCs w:val="24"/>
        </w:rPr>
        <w:softHyphen/>
      </w:r>
      <w:r w:rsidR="00807D0B" w:rsidRPr="001946D3">
        <w:rPr>
          <w:rFonts w:ascii="Times New Roman" w:hAnsi="Times New Roman" w:cs="Times New Roman"/>
          <w:sz w:val="24"/>
          <w:szCs w:val="24"/>
        </w:rPr>
        <w:t>nen Stellen der Heiligen Schrift</w:t>
      </w:r>
      <w:r w:rsidR="005C598D" w:rsidRPr="001946D3">
        <w:rPr>
          <w:rFonts w:ascii="Times New Roman" w:hAnsi="Times New Roman" w:cs="Times New Roman"/>
          <w:sz w:val="24"/>
          <w:szCs w:val="24"/>
        </w:rPr>
        <w:t xml:space="preserve">. </w:t>
      </w:r>
      <w:r w:rsidR="00AC5BFD" w:rsidRPr="001946D3">
        <w:rPr>
          <w:rFonts w:ascii="Times New Roman" w:hAnsi="Times New Roman" w:cs="Times New Roman"/>
          <w:sz w:val="24"/>
          <w:szCs w:val="24"/>
        </w:rPr>
        <w:t xml:space="preserve">Auf den ersten Blick mag das verwundern angesichts </w:t>
      </w:r>
      <w:r w:rsidR="00182346" w:rsidRPr="001946D3">
        <w:rPr>
          <w:rFonts w:ascii="Times New Roman" w:hAnsi="Times New Roman" w:cs="Times New Roman"/>
          <w:sz w:val="24"/>
          <w:szCs w:val="24"/>
        </w:rPr>
        <w:t xml:space="preserve">der </w:t>
      </w:r>
      <w:r w:rsidR="00807D0B" w:rsidRPr="001946D3">
        <w:rPr>
          <w:rFonts w:ascii="Times New Roman" w:hAnsi="Times New Roman" w:cs="Times New Roman"/>
          <w:sz w:val="24"/>
          <w:szCs w:val="24"/>
        </w:rPr>
        <w:t>P</w:t>
      </w:r>
      <w:r w:rsidR="005C598D" w:rsidRPr="001946D3">
        <w:rPr>
          <w:rFonts w:ascii="Times New Roman" w:hAnsi="Times New Roman" w:cs="Times New Roman"/>
          <w:sz w:val="24"/>
          <w:szCs w:val="24"/>
        </w:rPr>
        <w:t>raxis</w:t>
      </w:r>
      <w:r w:rsidR="00807D0B" w:rsidRPr="001946D3">
        <w:rPr>
          <w:rFonts w:ascii="Times New Roman" w:hAnsi="Times New Roman" w:cs="Times New Roman"/>
          <w:sz w:val="24"/>
          <w:szCs w:val="24"/>
        </w:rPr>
        <w:t xml:space="preserve"> des Interpretieren</w:t>
      </w:r>
      <w:r w:rsidR="007179FE">
        <w:rPr>
          <w:rFonts w:ascii="Times New Roman" w:hAnsi="Times New Roman" w:cs="Times New Roman"/>
          <w:sz w:val="24"/>
          <w:szCs w:val="24"/>
        </w:rPr>
        <w:t>s</w:t>
      </w:r>
      <w:r w:rsidR="00807D0B" w:rsidRPr="001946D3">
        <w:rPr>
          <w:rFonts w:ascii="Times New Roman" w:hAnsi="Times New Roman" w:cs="Times New Roman"/>
          <w:sz w:val="24"/>
          <w:szCs w:val="24"/>
        </w:rPr>
        <w:t xml:space="preserve"> der </w:t>
      </w:r>
      <w:r w:rsidR="005C598D" w:rsidRPr="001946D3">
        <w:rPr>
          <w:rFonts w:ascii="Times New Roman" w:hAnsi="Times New Roman" w:cs="Times New Roman"/>
          <w:sz w:val="24"/>
          <w:szCs w:val="24"/>
        </w:rPr>
        <w:t>Kirchenväter</w:t>
      </w:r>
      <w:r w:rsidR="00807D0B" w:rsidRPr="001946D3">
        <w:rPr>
          <w:rFonts w:ascii="Times New Roman" w:hAnsi="Times New Roman" w:cs="Times New Roman"/>
          <w:sz w:val="24"/>
          <w:szCs w:val="24"/>
        </w:rPr>
        <w:t xml:space="preserve"> und </w:t>
      </w:r>
      <w:r w:rsidR="00AC5BFD" w:rsidRPr="001946D3">
        <w:rPr>
          <w:rFonts w:ascii="Times New Roman" w:hAnsi="Times New Roman" w:cs="Times New Roman"/>
          <w:sz w:val="24"/>
          <w:szCs w:val="24"/>
        </w:rPr>
        <w:t>des</w:t>
      </w:r>
      <w:r w:rsidR="00807D0B" w:rsidRPr="001946D3">
        <w:rPr>
          <w:rFonts w:ascii="Times New Roman" w:hAnsi="Times New Roman" w:cs="Times New Roman"/>
          <w:sz w:val="24"/>
          <w:szCs w:val="24"/>
        </w:rPr>
        <w:t xml:space="preserve"> Mittel</w:t>
      </w:r>
      <w:r w:rsidR="00615BD5" w:rsidRPr="001946D3">
        <w:rPr>
          <w:rFonts w:ascii="Times New Roman" w:hAnsi="Times New Roman" w:cs="Times New Roman"/>
          <w:sz w:val="24"/>
          <w:szCs w:val="24"/>
        </w:rPr>
        <w:softHyphen/>
      </w:r>
      <w:r w:rsidR="00807D0B" w:rsidRPr="001946D3">
        <w:rPr>
          <w:rFonts w:ascii="Times New Roman" w:hAnsi="Times New Roman" w:cs="Times New Roman"/>
          <w:sz w:val="24"/>
          <w:szCs w:val="24"/>
        </w:rPr>
        <w:t>alter</w:t>
      </w:r>
      <w:r w:rsidR="00AC5BFD" w:rsidRPr="001946D3">
        <w:rPr>
          <w:rFonts w:ascii="Times New Roman" w:hAnsi="Times New Roman" w:cs="Times New Roman"/>
          <w:sz w:val="24"/>
          <w:szCs w:val="24"/>
        </w:rPr>
        <w:t>s</w:t>
      </w:r>
      <w:r w:rsidR="00807D0B" w:rsidRPr="001946D3">
        <w:rPr>
          <w:rFonts w:ascii="Times New Roman" w:hAnsi="Times New Roman" w:cs="Times New Roman"/>
          <w:sz w:val="24"/>
          <w:szCs w:val="24"/>
        </w:rPr>
        <w:t>, der</w:t>
      </w:r>
      <w:r w:rsidR="005C598D" w:rsidRPr="001946D3">
        <w:rPr>
          <w:rFonts w:ascii="Times New Roman" w:hAnsi="Times New Roman" w:cs="Times New Roman"/>
          <w:sz w:val="24"/>
          <w:szCs w:val="24"/>
        </w:rPr>
        <w:t xml:space="preserve">en </w:t>
      </w:r>
      <w:r w:rsidR="00807D0B" w:rsidRPr="001946D3">
        <w:rPr>
          <w:rFonts w:ascii="Times New Roman" w:hAnsi="Times New Roman" w:cs="Times New Roman"/>
          <w:sz w:val="24"/>
          <w:szCs w:val="24"/>
        </w:rPr>
        <w:t>Grund</w:t>
      </w:r>
      <w:r w:rsidR="009901A9">
        <w:rPr>
          <w:rFonts w:ascii="Times New Roman" w:hAnsi="Times New Roman" w:cs="Times New Roman"/>
          <w:sz w:val="24"/>
          <w:szCs w:val="24"/>
        </w:rPr>
        <w:softHyphen/>
      </w:r>
      <w:r w:rsidR="00807D0B" w:rsidRPr="001946D3">
        <w:rPr>
          <w:rFonts w:ascii="Times New Roman" w:hAnsi="Times New Roman" w:cs="Times New Roman"/>
          <w:sz w:val="24"/>
          <w:szCs w:val="24"/>
        </w:rPr>
        <w:t>lage der me</w:t>
      </w:r>
      <w:r w:rsidR="007B0A02">
        <w:rPr>
          <w:rFonts w:ascii="Times New Roman" w:hAnsi="Times New Roman" w:cs="Times New Roman"/>
          <w:sz w:val="24"/>
          <w:szCs w:val="24"/>
        </w:rPr>
        <w:t>hr</w:t>
      </w:r>
      <w:r>
        <w:rPr>
          <w:rFonts w:ascii="Times New Roman" w:hAnsi="Times New Roman" w:cs="Times New Roman"/>
          <w:sz w:val="24"/>
          <w:szCs w:val="24"/>
        </w:rPr>
        <w:softHyphen/>
      </w:r>
      <w:r w:rsidR="007B0A02">
        <w:rPr>
          <w:rFonts w:ascii="Times New Roman" w:hAnsi="Times New Roman" w:cs="Times New Roman"/>
          <w:sz w:val="24"/>
          <w:szCs w:val="24"/>
        </w:rPr>
        <w:t>fache Schriftsinn gewesen ist: N</w:t>
      </w:r>
      <w:r w:rsidR="00807D0B" w:rsidRPr="001946D3">
        <w:rPr>
          <w:rFonts w:ascii="Times New Roman" w:hAnsi="Times New Roman" w:cs="Times New Roman"/>
          <w:sz w:val="24"/>
          <w:szCs w:val="24"/>
        </w:rPr>
        <w:t>eben dem wörtlich</w:t>
      </w:r>
      <w:r w:rsidR="00182346" w:rsidRPr="001946D3">
        <w:rPr>
          <w:rFonts w:ascii="Times New Roman" w:hAnsi="Times New Roman" w:cs="Times New Roman"/>
          <w:sz w:val="24"/>
          <w:szCs w:val="24"/>
        </w:rPr>
        <w:t xml:space="preserve">en </w:t>
      </w:r>
      <w:r w:rsidR="007B0A02">
        <w:rPr>
          <w:rFonts w:ascii="Times New Roman" w:hAnsi="Times New Roman" w:cs="Times New Roman"/>
          <w:sz w:val="24"/>
          <w:szCs w:val="24"/>
        </w:rPr>
        <w:t xml:space="preserve">kannte man </w:t>
      </w:r>
      <w:r w:rsidR="005C598D" w:rsidRPr="001946D3">
        <w:rPr>
          <w:rFonts w:ascii="Times New Roman" w:hAnsi="Times New Roman" w:cs="Times New Roman"/>
          <w:sz w:val="24"/>
          <w:szCs w:val="24"/>
        </w:rPr>
        <w:t xml:space="preserve">in der Regel </w:t>
      </w:r>
      <w:r w:rsidR="00182346" w:rsidRPr="001946D3">
        <w:rPr>
          <w:rFonts w:ascii="Times New Roman" w:hAnsi="Times New Roman" w:cs="Times New Roman"/>
          <w:sz w:val="24"/>
          <w:szCs w:val="24"/>
        </w:rPr>
        <w:t xml:space="preserve">noch </w:t>
      </w:r>
      <w:r w:rsidR="00807D0B" w:rsidRPr="001946D3">
        <w:rPr>
          <w:rFonts w:ascii="Times New Roman" w:hAnsi="Times New Roman" w:cs="Times New Roman"/>
          <w:sz w:val="24"/>
          <w:szCs w:val="24"/>
        </w:rPr>
        <w:t xml:space="preserve">drei </w:t>
      </w:r>
      <w:r w:rsidR="003C6552">
        <w:rPr>
          <w:rFonts w:ascii="Times New Roman" w:hAnsi="Times New Roman" w:cs="Times New Roman"/>
          <w:sz w:val="24"/>
          <w:szCs w:val="24"/>
        </w:rPr>
        <w:t>wei</w:t>
      </w:r>
      <w:r w:rsidR="003C6552">
        <w:rPr>
          <w:rFonts w:ascii="Times New Roman" w:hAnsi="Times New Roman" w:cs="Times New Roman"/>
          <w:sz w:val="24"/>
          <w:szCs w:val="24"/>
        </w:rPr>
        <w:softHyphen/>
      </w:r>
      <w:r w:rsidR="00807D0B" w:rsidRPr="001946D3">
        <w:rPr>
          <w:rFonts w:ascii="Times New Roman" w:hAnsi="Times New Roman" w:cs="Times New Roman"/>
          <w:sz w:val="24"/>
          <w:szCs w:val="24"/>
        </w:rPr>
        <w:t>ter</w:t>
      </w:r>
      <w:r w:rsidR="005C598D" w:rsidRPr="001946D3">
        <w:rPr>
          <w:rFonts w:ascii="Times New Roman" w:hAnsi="Times New Roman" w:cs="Times New Roman"/>
          <w:sz w:val="24"/>
          <w:szCs w:val="24"/>
        </w:rPr>
        <w:t>e</w:t>
      </w:r>
      <w:r w:rsidR="00807D0B" w:rsidRPr="001946D3">
        <w:rPr>
          <w:rFonts w:ascii="Times New Roman" w:hAnsi="Times New Roman" w:cs="Times New Roman"/>
          <w:sz w:val="24"/>
          <w:szCs w:val="24"/>
        </w:rPr>
        <w:t xml:space="preserve"> </w:t>
      </w:r>
      <w:r w:rsidR="007B0A02">
        <w:rPr>
          <w:rFonts w:ascii="Times New Roman" w:hAnsi="Times New Roman" w:cs="Times New Roman"/>
          <w:sz w:val="24"/>
          <w:szCs w:val="24"/>
        </w:rPr>
        <w:t>nichtwörtliche</w:t>
      </w:r>
      <w:r w:rsidR="00807D0B" w:rsidRPr="001946D3">
        <w:rPr>
          <w:rFonts w:ascii="Times New Roman" w:hAnsi="Times New Roman" w:cs="Times New Roman"/>
          <w:sz w:val="24"/>
          <w:szCs w:val="24"/>
        </w:rPr>
        <w:t xml:space="preserve">. </w:t>
      </w:r>
      <w:r w:rsidR="00AC5BFD" w:rsidRPr="001946D3">
        <w:rPr>
          <w:rFonts w:ascii="Times New Roman" w:hAnsi="Times New Roman" w:cs="Times New Roman"/>
          <w:sz w:val="24"/>
          <w:szCs w:val="24"/>
        </w:rPr>
        <w:t>Oftmals hat d</w:t>
      </w:r>
      <w:r w:rsidR="00807D0B" w:rsidRPr="001946D3">
        <w:rPr>
          <w:rFonts w:ascii="Times New Roman" w:hAnsi="Times New Roman" w:cs="Times New Roman"/>
          <w:sz w:val="24"/>
          <w:szCs w:val="24"/>
        </w:rPr>
        <w:t xml:space="preserve">ieser Eindruck </w:t>
      </w:r>
      <w:r w:rsidR="007B0A02">
        <w:rPr>
          <w:rFonts w:ascii="Times New Roman" w:hAnsi="Times New Roman" w:cs="Times New Roman"/>
          <w:sz w:val="24"/>
          <w:szCs w:val="24"/>
        </w:rPr>
        <w:t>die Ansicht beför</w:t>
      </w:r>
      <w:r w:rsidR="009901A9">
        <w:rPr>
          <w:rFonts w:ascii="Times New Roman" w:hAnsi="Times New Roman" w:cs="Times New Roman"/>
          <w:sz w:val="24"/>
          <w:szCs w:val="24"/>
        </w:rPr>
        <w:softHyphen/>
      </w:r>
      <w:r w:rsidR="007B0A02">
        <w:rPr>
          <w:rFonts w:ascii="Times New Roman" w:hAnsi="Times New Roman" w:cs="Times New Roman"/>
          <w:sz w:val="24"/>
          <w:szCs w:val="24"/>
        </w:rPr>
        <w:t>dert</w:t>
      </w:r>
      <w:r w:rsidR="00807D0B" w:rsidRPr="001946D3">
        <w:rPr>
          <w:rFonts w:ascii="Times New Roman" w:hAnsi="Times New Roman" w:cs="Times New Roman"/>
          <w:sz w:val="24"/>
          <w:szCs w:val="24"/>
        </w:rPr>
        <w:t xml:space="preserve">, erst </w:t>
      </w:r>
      <w:r w:rsidR="00AC5BFD" w:rsidRPr="001946D3">
        <w:rPr>
          <w:rFonts w:ascii="Times New Roman" w:hAnsi="Times New Roman" w:cs="Times New Roman"/>
          <w:sz w:val="24"/>
          <w:szCs w:val="24"/>
        </w:rPr>
        <w:t>die</w:t>
      </w:r>
      <w:r w:rsidR="005C598D" w:rsidRPr="001946D3">
        <w:rPr>
          <w:rFonts w:ascii="Times New Roman" w:hAnsi="Times New Roman" w:cs="Times New Roman"/>
          <w:sz w:val="24"/>
          <w:szCs w:val="24"/>
        </w:rPr>
        <w:t xml:space="preserve"> Reforma</w:t>
      </w:r>
      <w:r>
        <w:rPr>
          <w:rFonts w:ascii="Times New Roman" w:hAnsi="Times New Roman" w:cs="Times New Roman"/>
          <w:sz w:val="24"/>
          <w:szCs w:val="24"/>
        </w:rPr>
        <w:softHyphen/>
      </w:r>
      <w:r w:rsidR="005C598D" w:rsidRPr="001946D3">
        <w:rPr>
          <w:rFonts w:ascii="Times New Roman" w:hAnsi="Times New Roman" w:cs="Times New Roman"/>
          <w:sz w:val="24"/>
          <w:szCs w:val="24"/>
        </w:rPr>
        <w:t xml:space="preserve">tion habe zu einer </w:t>
      </w:r>
      <w:r w:rsidR="00807D0B" w:rsidRPr="001946D3">
        <w:rPr>
          <w:rFonts w:ascii="Times New Roman" w:hAnsi="Times New Roman" w:cs="Times New Roman"/>
          <w:sz w:val="24"/>
          <w:szCs w:val="24"/>
        </w:rPr>
        <w:t>besondere</w:t>
      </w:r>
      <w:r w:rsidR="005C598D" w:rsidRPr="001946D3">
        <w:rPr>
          <w:rFonts w:ascii="Times New Roman" w:hAnsi="Times New Roman" w:cs="Times New Roman"/>
          <w:sz w:val="24"/>
          <w:szCs w:val="24"/>
        </w:rPr>
        <w:t>n</w:t>
      </w:r>
      <w:r w:rsidR="00807D0B" w:rsidRPr="001946D3">
        <w:rPr>
          <w:rFonts w:ascii="Times New Roman" w:hAnsi="Times New Roman" w:cs="Times New Roman"/>
          <w:sz w:val="24"/>
          <w:szCs w:val="24"/>
        </w:rPr>
        <w:t xml:space="preserve"> Betonung des </w:t>
      </w:r>
      <w:r w:rsidR="00CA0759" w:rsidRPr="001946D3">
        <w:rPr>
          <w:rFonts w:ascii="Times New Roman" w:hAnsi="Times New Roman" w:cs="Times New Roman"/>
          <w:i/>
          <w:sz w:val="24"/>
          <w:szCs w:val="24"/>
        </w:rPr>
        <w:t>sensus lit</w:t>
      </w:r>
      <w:r w:rsidR="00807D0B" w:rsidRPr="001946D3">
        <w:rPr>
          <w:rFonts w:ascii="Times New Roman" w:hAnsi="Times New Roman" w:cs="Times New Roman"/>
          <w:i/>
          <w:sz w:val="24"/>
          <w:szCs w:val="24"/>
        </w:rPr>
        <w:t>eralis</w:t>
      </w:r>
      <w:r w:rsidR="00807D0B" w:rsidRPr="001946D3">
        <w:rPr>
          <w:rFonts w:ascii="Times New Roman" w:hAnsi="Times New Roman" w:cs="Times New Roman"/>
          <w:sz w:val="24"/>
          <w:szCs w:val="24"/>
        </w:rPr>
        <w:t xml:space="preserve"> und </w:t>
      </w:r>
      <w:r w:rsidR="005C598D" w:rsidRPr="001946D3">
        <w:rPr>
          <w:rFonts w:ascii="Times New Roman" w:hAnsi="Times New Roman" w:cs="Times New Roman"/>
          <w:sz w:val="24"/>
          <w:szCs w:val="24"/>
        </w:rPr>
        <w:t>zur</w:t>
      </w:r>
      <w:r w:rsidR="00807D0B" w:rsidRPr="001946D3">
        <w:rPr>
          <w:rFonts w:ascii="Times New Roman" w:hAnsi="Times New Roman" w:cs="Times New Roman"/>
          <w:sz w:val="24"/>
          <w:szCs w:val="24"/>
        </w:rPr>
        <w:t xml:space="preserve"> strikte</w:t>
      </w:r>
      <w:r w:rsidR="005C598D" w:rsidRPr="001946D3">
        <w:rPr>
          <w:rFonts w:ascii="Times New Roman" w:hAnsi="Times New Roman" w:cs="Times New Roman"/>
          <w:sz w:val="24"/>
          <w:szCs w:val="24"/>
        </w:rPr>
        <w:t>n</w:t>
      </w:r>
      <w:r w:rsidR="00807D0B" w:rsidRPr="001946D3">
        <w:rPr>
          <w:rFonts w:ascii="Times New Roman" w:hAnsi="Times New Roman" w:cs="Times New Roman"/>
          <w:sz w:val="24"/>
          <w:szCs w:val="24"/>
        </w:rPr>
        <w:t xml:space="preserve"> Ab</w:t>
      </w:r>
      <w:r w:rsidR="00501196" w:rsidRPr="001946D3">
        <w:rPr>
          <w:rFonts w:ascii="Times New Roman" w:hAnsi="Times New Roman" w:cs="Times New Roman"/>
          <w:sz w:val="24"/>
          <w:szCs w:val="24"/>
        </w:rPr>
        <w:softHyphen/>
      </w:r>
      <w:r w:rsidR="00807D0B" w:rsidRPr="001946D3">
        <w:rPr>
          <w:rFonts w:ascii="Times New Roman" w:hAnsi="Times New Roman" w:cs="Times New Roman"/>
          <w:sz w:val="24"/>
          <w:szCs w:val="24"/>
        </w:rPr>
        <w:t>leh</w:t>
      </w:r>
      <w:r w:rsidR="00501196" w:rsidRPr="001946D3">
        <w:rPr>
          <w:rFonts w:ascii="Times New Roman" w:hAnsi="Times New Roman" w:cs="Times New Roman"/>
          <w:sz w:val="24"/>
          <w:szCs w:val="24"/>
        </w:rPr>
        <w:softHyphen/>
      </w:r>
      <w:r w:rsidR="005C598D" w:rsidRPr="001946D3">
        <w:rPr>
          <w:rFonts w:ascii="Times New Roman" w:hAnsi="Times New Roman" w:cs="Times New Roman"/>
          <w:sz w:val="24"/>
          <w:szCs w:val="24"/>
        </w:rPr>
        <w:t>n</w:t>
      </w:r>
      <w:r w:rsidR="00807D0B" w:rsidRPr="001946D3">
        <w:rPr>
          <w:rFonts w:ascii="Times New Roman" w:hAnsi="Times New Roman" w:cs="Times New Roman"/>
          <w:sz w:val="24"/>
          <w:szCs w:val="24"/>
        </w:rPr>
        <w:t xml:space="preserve">ung des </w:t>
      </w:r>
      <w:r w:rsidR="005C598D" w:rsidRPr="001946D3">
        <w:rPr>
          <w:rFonts w:ascii="Times New Roman" w:hAnsi="Times New Roman" w:cs="Times New Roman"/>
          <w:i/>
          <w:sz w:val="24"/>
          <w:szCs w:val="24"/>
        </w:rPr>
        <w:t>sen</w:t>
      </w:r>
      <w:r w:rsidR="009D398C" w:rsidRPr="001946D3">
        <w:rPr>
          <w:rFonts w:ascii="Times New Roman" w:hAnsi="Times New Roman" w:cs="Times New Roman"/>
          <w:i/>
          <w:sz w:val="24"/>
          <w:szCs w:val="24"/>
        </w:rPr>
        <w:softHyphen/>
      </w:r>
      <w:r w:rsidR="005C598D" w:rsidRPr="001946D3">
        <w:rPr>
          <w:rFonts w:ascii="Times New Roman" w:hAnsi="Times New Roman" w:cs="Times New Roman"/>
          <w:i/>
          <w:sz w:val="24"/>
          <w:szCs w:val="24"/>
        </w:rPr>
        <w:t>sus</w:t>
      </w:r>
      <w:r w:rsidR="00807D0B" w:rsidRPr="001946D3">
        <w:rPr>
          <w:rFonts w:ascii="Times New Roman" w:hAnsi="Times New Roman" w:cs="Times New Roman"/>
          <w:i/>
          <w:sz w:val="24"/>
          <w:szCs w:val="24"/>
        </w:rPr>
        <w:t xml:space="preserve"> mysticus</w:t>
      </w:r>
      <w:r w:rsidR="00807D0B" w:rsidRPr="001946D3">
        <w:rPr>
          <w:rFonts w:ascii="Times New Roman" w:hAnsi="Times New Roman" w:cs="Times New Roman"/>
          <w:sz w:val="24"/>
          <w:szCs w:val="24"/>
        </w:rPr>
        <w:t xml:space="preserve"> in seine</w:t>
      </w:r>
      <w:r w:rsidR="00AC5BFD" w:rsidRPr="001946D3">
        <w:rPr>
          <w:rFonts w:ascii="Times New Roman" w:hAnsi="Times New Roman" w:cs="Times New Roman"/>
          <w:sz w:val="24"/>
          <w:szCs w:val="24"/>
        </w:rPr>
        <w:t>n</w:t>
      </w:r>
      <w:r w:rsidR="00807D0B" w:rsidRPr="001946D3">
        <w:rPr>
          <w:rFonts w:ascii="Times New Roman" w:hAnsi="Times New Roman" w:cs="Times New Roman"/>
          <w:sz w:val="24"/>
          <w:szCs w:val="24"/>
        </w:rPr>
        <w:t xml:space="preserve"> versch</w:t>
      </w:r>
      <w:r w:rsidR="005C598D" w:rsidRPr="001946D3">
        <w:rPr>
          <w:rFonts w:ascii="Times New Roman" w:hAnsi="Times New Roman" w:cs="Times New Roman"/>
          <w:sz w:val="24"/>
          <w:szCs w:val="24"/>
        </w:rPr>
        <w:t>iedenen</w:t>
      </w:r>
      <w:r w:rsidR="00807D0B" w:rsidRPr="001946D3">
        <w:rPr>
          <w:rFonts w:ascii="Times New Roman" w:hAnsi="Times New Roman" w:cs="Times New Roman"/>
          <w:sz w:val="24"/>
          <w:szCs w:val="24"/>
        </w:rPr>
        <w:t xml:space="preserve"> Spielarten</w:t>
      </w:r>
      <w:r w:rsidR="007B0A02">
        <w:rPr>
          <w:rFonts w:ascii="Times New Roman" w:hAnsi="Times New Roman" w:cs="Times New Roman"/>
          <w:sz w:val="24"/>
          <w:szCs w:val="24"/>
        </w:rPr>
        <w:t xml:space="preserve"> geführt</w:t>
      </w:r>
      <w:r w:rsidR="00EB1CF9" w:rsidRPr="001946D3">
        <w:rPr>
          <w:rFonts w:ascii="Times New Roman" w:hAnsi="Times New Roman" w:cs="Times New Roman"/>
          <w:sz w:val="24"/>
          <w:szCs w:val="24"/>
        </w:rPr>
        <w:t>.</w:t>
      </w:r>
      <w:r w:rsidR="005C598D" w:rsidRPr="001946D3">
        <w:rPr>
          <w:rFonts w:ascii="Times New Roman" w:hAnsi="Times New Roman" w:cs="Times New Roman"/>
          <w:sz w:val="24"/>
          <w:szCs w:val="24"/>
        </w:rPr>
        <w:t xml:space="preserve"> </w:t>
      </w:r>
      <w:r w:rsidR="00EB1CF9" w:rsidRPr="001946D3">
        <w:rPr>
          <w:rFonts w:ascii="Times New Roman" w:hAnsi="Times New Roman" w:cs="Times New Roman"/>
          <w:i/>
          <w:sz w:val="24"/>
          <w:szCs w:val="24"/>
        </w:rPr>
        <w:t>S</w:t>
      </w:r>
      <w:r w:rsidR="005C598D" w:rsidRPr="001946D3">
        <w:rPr>
          <w:rFonts w:ascii="Times New Roman" w:hAnsi="Times New Roman" w:cs="Times New Roman"/>
          <w:i/>
          <w:sz w:val="24"/>
          <w:szCs w:val="24"/>
        </w:rPr>
        <w:t>ensus mysticus</w:t>
      </w:r>
      <w:r w:rsidR="005C598D" w:rsidRPr="001946D3">
        <w:rPr>
          <w:rFonts w:ascii="Times New Roman" w:hAnsi="Times New Roman" w:cs="Times New Roman"/>
          <w:sz w:val="24"/>
          <w:szCs w:val="24"/>
        </w:rPr>
        <w:t xml:space="preserve"> meint zunächst einmal</w:t>
      </w:r>
      <w:r w:rsidR="00501196" w:rsidRPr="001946D3">
        <w:rPr>
          <w:rFonts w:ascii="Times New Roman" w:hAnsi="Times New Roman" w:cs="Times New Roman"/>
          <w:sz w:val="24"/>
          <w:szCs w:val="24"/>
        </w:rPr>
        <w:t xml:space="preserve"> </w:t>
      </w:r>
      <w:r w:rsidR="00182346" w:rsidRPr="001946D3">
        <w:rPr>
          <w:rFonts w:ascii="Times New Roman" w:hAnsi="Times New Roman" w:cs="Times New Roman"/>
          <w:sz w:val="24"/>
          <w:szCs w:val="24"/>
        </w:rPr>
        <w:t>–</w:t>
      </w:r>
      <w:r w:rsidR="005C598D" w:rsidRPr="001946D3">
        <w:rPr>
          <w:rFonts w:ascii="Times New Roman" w:hAnsi="Times New Roman" w:cs="Times New Roman"/>
          <w:sz w:val="24"/>
          <w:szCs w:val="24"/>
        </w:rPr>
        <w:t xml:space="preserve"> im Mittelalter </w:t>
      </w:r>
      <w:r w:rsidR="00613AFF" w:rsidRPr="001946D3">
        <w:rPr>
          <w:rFonts w:ascii="Times New Roman" w:hAnsi="Times New Roman" w:cs="Times New Roman"/>
          <w:sz w:val="24"/>
          <w:szCs w:val="24"/>
        </w:rPr>
        <w:t>wie später</w:t>
      </w:r>
      <w:r w:rsidR="005C598D" w:rsidRPr="001946D3">
        <w:rPr>
          <w:rFonts w:ascii="Times New Roman" w:hAnsi="Times New Roman" w:cs="Times New Roman"/>
          <w:sz w:val="24"/>
          <w:szCs w:val="24"/>
        </w:rPr>
        <w:t xml:space="preserve"> </w:t>
      </w:r>
      <w:r w:rsidR="00182346" w:rsidRPr="001946D3">
        <w:rPr>
          <w:rFonts w:ascii="Times New Roman" w:hAnsi="Times New Roman" w:cs="Times New Roman"/>
          <w:sz w:val="24"/>
          <w:szCs w:val="24"/>
        </w:rPr>
        <w:t>–</w:t>
      </w:r>
      <w:r w:rsidR="00501196" w:rsidRPr="001946D3">
        <w:rPr>
          <w:rFonts w:ascii="Times New Roman" w:hAnsi="Times New Roman" w:cs="Times New Roman"/>
          <w:sz w:val="24"/>
          <w:szCs w:val="24"/>
        </w:rPr>
        <w:t xml:space="preserve"> </w:t>
      </w:r>
      <w:r w:rsidR="005C598D" w:rsidRPr="001946D3">
        <w:rPr>
          <w:rFonts w:ascii="Times New Roman" w:hAnsi="Times New Roman" w:cs="Times New Roman"/>
          <w:sz w:val="24"/>
          <w:szCs w:val="24"/>
        </w:rPr>
        <w:t>einen verborgenen Sinn</w:t>
      </w:r>
      <w:r w:rsidR="00613AFF" w:rsidRPr="001946D3">
        <w:rPr>
          <w:rFonts w:ascii="Times New Roman" w:hAnsi="Times New Roman" w:cs="Times New Roman"/>
          <w:sz w:val="24"/>
          <w:szCs w:val="24"/>
        </w:rPr>
        <w:t>, und zwar verbor</w:t>
      </w:r>
      <w:r w:rsidR="009901A9">
        <w:rPr>
          <w:rFonts w:ascii="Times New Roman" w:hAnsi="Times New Roman" w:cs="Times New Roman"/>
          <w:sz w:val="24"/>
          <w:szCs w:val="24"/>
        </w:rPr>
        <w:softHyphen/>
      </w:r>
      <w:r w:rsidR="00613AFF" w:rsidRPr="001946D3">
        <w:rPr>
          <w:rFonts w:ascii="Times New Roman" w:hAnsi="Times New Roman" w:cs="Times New Roman"/>
          <w:sz w:val="24"/>
          <w:szCs w:val="24"/>
        </w:rPr>
        <w:t>gen im Ver</w:t>
      </w:r>
      <w:r>
        <w:rPr>
          <w:rFonts w:ascii="Times New Roman" w:hAnsi="Times New Roman" w:cs="Times New Roman"/>
          <w:sz w:val="24"/>
          <w:szCs w:val="24"/>
        </w:rPr>
        <w:softHyphen/>
      </w:r>
      <w:r w:rsidR="00613AFF" w:rsidRPr="001946D3">
        <w:rPr>
          <w:rFonts w:ascii="Times New Roman" w:hAnsi="Times New Roman" w:cs="Times New Roman"/>
          <w:sz w:val="24"/>
          <w:szCs w:val="24"/>
        </w:rPr>
        <w:t>gleich zum wört</w:t>
      </w:r>
      <w:r w:rsidR="009D398C" w:rsidRPr="001946D3">
        <w:rPr>
          <w:rFonts w:ascii="Times New Roman" w:hAnsi="Times New Roman" w:cs="Times New Roman"/>
          <w:sz w:val="24"/>
          <w:szCs w:val="24"/>
        </w:rPr>
        <w:softHyphen/>
      </w:r>
      <w:r w:rsidR="00613AFF" w:rsidRPr="001946D3">
        <w:rPr>
          <w:rFonts w:ascii="Times New Roman" w:hAnsi="Times New Roman" w:cs="Times New Roman"/>
          <w:sz w:val="24"/>
          <w:szCs w:val="24"/>
        </w:rPr>
        <w:t>lichen</w:t>
      </w:r>
      <w:r w:rsidR="00807D0B" w:rsidRPr="001946D3">
        <w:rPr>
          <w:rFonts w:ascii="Times New Roman" w:hAnsi="Times New Roman" w:cs="Times New Roman"/>
          <w:sz w:val="24"/>
          <w:szCs w:val="24"/>
        </w:rPr>
        <w:t xml:space="preserve">. </w:t>
      </w:r>
    </w:p>
    <w:p w:rsidR="00027C64" w:rsidRPr="001946D3" w:rsidRDefault="00613AFF"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 xml:space="preserve">In zweifacher Hinsicht ist </w:t>
      </w:r>
      <w:r w:rsidR="005B43BA" w:rsidRPr="001946D3">
        <w:rPr>
          <w:rFonts w:ascii="Times New Roman" w:hAnsi="Times New Roman" w:cs="Times New Roman"/>
          <w:sz w:val="24"/>
          <w:szCs w:val="24"/>
        </w:rPr>
        <w:t>die</w:t>
      </w:r>
      <w:r w:rsidR="00AC5BFD" w:rsidRPr="001946D3">
        <w:rPr>
          <w:rFonts w:ascii="Times New Roman" w:hAnsi="Times New Roman" w:cs="Times New Roman"/>
          <w:sz w:val="24"/>
          <w:szCs w:val="24"/>
        </w:rPr>
        <w:t xml:space="preserve"> Ansicht über die Hervorhebung des wörtlichen Sinns</w:t>
      </w:r>
      <w:r w:rsidRPr="001946D3">
        <w:rPr>
          <w:rFonts w:ascii="Times New Roman" w:hAnsi="Times New Roman" w:cs="Times New Roman"/>
          <w:sz w:val="24"/>
          <w:szCs w:val="24"/>
        </w:rPr>
        <w:t xml:space="preserve"> falsch</w:t>
      </w:r>
      <w:r w:rsidR="00182346" w:rsidRPr="001946D3">
        <w:rPr>
          <w:rFonts w:ascii="Times New Roman" w:hAnsi="Times New Roman" w:cs="Times New Roman"/>
          <w:sz w:val="24"/>
          <w:szCs w:val="24"/>
        </w:rPr>
        <w:t>: Erstens war</w:t>
      </w:r>
      <w:r w:rsidR="00807D0B" w:rsidRPr="001946D3">
        <w:rPr>
          <w:rFonts w:ascii="Times New Roman" w:hAnsi="Times New Roman" w:cs="Times New Roman"/>
          <w:sz w:val="24"/>
          <w:szCs w:val="24"/>
        </w:rPr>
        <w:t xml:space="preserve"> </w:t>
      </w:r>
      <w:r w:rsidRPr="001946D3">
        <w:rPr>
          <w:rFonts w:ascii="Times New Roman" w:hAnsi="Times New Roman" w:cs="Times New Roman"/>
          <w:sz w:val="24"/>
          <w:szCs w:val="24"/>
        </w:rPr>
        <w:t>a</w:t>
      </w:r>
      <w:r w:rsidR="00182346" w:rsidRPr="001946D3">
        <w:rPr>
          <w:rFonts w:ascii="Times New Roman" w:hAnsi="Times New Roman" w:cs="Times New Roman"/>
          <w:sz w:val="24"/>
          <w:szCs w:val="24"/>
        </w:rPr>
        <w:t>uch für Protestanten</w:t>
      </w:r>
      <w:r w:rsidRPr="001946D3">
        <w:rPr>
          <w:rFonts w:ascii="Times New Roman" w:hAnsi="Times New Roman" w:cs="Times New Roman"/>
          <w:sz w:val="24"/>
          <w:szCs w:val="24"/>
        </w:rPr>
        <w:t xml:space="preserve"> </w:t>
      </w:r>
      <w:r w:rsidR="00807D0B" w:rsidRPr="001946D3">
        <w:rPr>
          <w:rFonts w:ascii="Times New Roman" w:hAnsi="Times New Roman" w:cs="Times New Roman"/>
          <w:sz w:val="24"/>
          <w:szCs w:val="24"/>
        </w:rPr>
        <w:t xml:space="preserve">der </w:t>
      </w:r>
      <w:r w:rsidR="00807D0B" w:rsidRPr="001946D3">
        <w:rPr>
          <w:rFonts w:ascii="Times New Roman" w:hAnsi="Times New Roman" w:cs="Times New Roman"/>
          <w:i/>
          <w:sz w:val="24"/>
          <w:szCs w:val="24"/>
        </w:rPr>
        <w:t xml:space="preserve">sensus mysticus </w:t>
      </w:r>
      <w:r w:rsidRPr="001946D3">
        <w:rPr>
          <w:rFonts w:ascii="Times New Roman" w:hAnsi="Times New Roman" w:cs="Times New Roman"/>
          <w:sz w:val="24"/>
          <w:szCs w:val="24"/>
        </w:rPr>
        <w:t>mit seinen</w:t>
      </w:r>
      <w:r w:rsidRPr="001946D3">
        <w:rPr>
          <w:rFonts w:ascii="Times New Roman" w:hAnsi="Times New Roman" w:cs="Times New Roman"/>
          <w:i/>
          <w:sz w:val="24"/>
          <w:szCs w:val="24"/>
        </w:rPr>
        <w:t xml:space="preserve"> </w:t>
      </w:r>
      <w:r w:rsidRPr="001946D3">
        <w:rPr>
          <w:rFonts w:ascii="Times New Roman" w:hAnsi="Times New Roman" w:cs="Times New Roman"/>
          <w:sz w:val="24"/>
          <w:szCs w:val="24"/>
        </w:rPr>
        <w:t>Bedeutungsarten</w:t>
      </w:r>
      <w:r w:rsidRPr="001946D3">
        <w:rPr>
          <w:rFonts w:ascii="Times New Roman" w:hAnsi="Times New Roman" w:cs="Times New Roman"/>
          <w:i/>
          <w:sz w:val="24"/>
          <w:szCs w:val="24"/>
        </w:rPr>
        <w:t xml:space="preserve"> </w:t>
      </w:r>
      <w:r w:rsidR="00807D0B" w:rsidRPr="001946D3">
        <w:rPr>
          <w:rFonts w:ascii="Times New Roman" w:hAnsi="Times New Roman" w:cs="Times New Roman"/>
          <w:sz w:val="24"/>
          <w:szCs w:val="24"/>
        </w:rPr>
        <w:t>ein voll</w:t>
      </w:r>
      <w:r w:rsidR="00615BD5" w:rsidRPr="001946D3">
        <w:rPr>
          <w:rFonts w:ascii="Times New Roman" w:hAnsi="Times New Roman" w:cs="Times New Roman"/>
          <w:sz w:val="24"/>
          <w:szCs w:val="24"/>
        </w:rPr>
        <w:softHyphen/>
      </w:r>
      <w:r w:rsidR="00807D0B" w:rsidRPr="001946D3">
        <w:rPr>
          <w:rFonts w:ascii="Times New Roman" w:hAnsi="Times New Roman" w:cs="Times New Roman"/>
          <w:sz w:val="24"/>
          <w:szCs w:val="24"/>
        </w:rPr>
        <w:t>kommen leg</w:t>
      </w:r>
      <w:r w:rsidRPr="001946D3">
        <w:rPr>
          <w:rFonts w:ascii="Times New Roman" w:hAnsi="Times New Roman" w:cs="Times New Roman"/>
          <w:sz w:val="24"/>
          <w:szCs w:val="24"/>
        </w:rPr>
        <w:t>i</w:t>
      </w:r>
      <w:r w:rsidR="00AC5BFD" w:rsidRPr="001946D3">
        <w:rPr>
          <w:rFonts w:ascii="Times New Roman" w:hAnsi="Times New Roman" w:cs="Times New Roman"/>
          <w:sz w:val="24"/>
          <w:szCs w:val="24"/>
        </w:rPr>
        <w:t>tim</w:t>
      </w:r>
      <w:r w:rsidR="00807D0B" w:rsidRPr="001946D3">
        <w:rPr>
          <w:rFonts w:ascii="Times New Roman" w:hAnsi="Times New Roman" w:cs="Times New Roman"/>
          <w:sz w:val="24"/>
          <w:szCs w:val="24"/>
        </w:rPr>
        <w:t>er Sinn der Heiligen Schrift.</w:t>
      </w:r>
      <w:r w:rsidR="00043F22" w:rsidRPr="001946D3">
        <w:rPr>
          <w:rStyle w:val="Funotenzeichen"/>
          <w:rFonts w:cs="Times New Roman"/>
          <w:sz w:val="24"/>
          <w:szCs w:val="24"/>
        </w:rPr>
        <w:footnoteReference w:id="11"/>
      </w:r>
      <w:r w:rsidR="00807D0B" w:rsidRPr="001946D3">
        <w:rPr>
          <w:rFonts w:ascii="Times New Roman" w:hAnsi="Times New Roman" w:cs="Times New Roman"/>
          <w:sz w:val="24"/>
          <w:szCs w:val="24"/>
        </w:rPr>
        <w:t xml:space="preserve"> Der </w:t>
      </w:r>
      <w:r w:rsidR="00AC5BFD" w:rsidRPr="001946D3">
        <w:rPr>
          <w:rFonts w:ascii="Times New Roman" w:hAnsi="Times New Roman" w:cs="Times New Roman"/>
          <w:sz w:val="24"/>
          <w:szCs w:val="24"/>
        </w:rPr>
        <w:t xml:space="preserve">zentrale </w:t>
      </w:r>
      <w:r w:rsidR="00807D0B" w:rsidRPr="001946D3">
        <w:rPr>
          <w:rFonts w:ascii="Times New Roman" w:hAnsi="Times New Roman" w:cs="Times New Roman"/>
          <w:sz w:val="24"/>
          <w:szCs w:val="24"/>
        </w:rPr>
        <w:t>Grund</w:t>
      </w:r>
      <w:r w:rsidR="00AC5BFD" w:rsidRPr="001946D3">
        <w:rPr>
          <w:rFonts w:ascii="Times New Roman" w:hAnsi="Times New Roman" w:cs="Times New Roman"/>
          <w:sz w:val="24"/>
          <w:szCs w:val="24"/>
        </w:rPr>
        <w:t xml:space="preserve"> hierfür lag</w:t>
      </w:r>
      <w:r w:rsidR="00807D0B" w:rsidRPr="001946D3">
        <w:rPr>
          <w:rFonts w:ascii="Times New Roman" w:hAnsi="Times New Roman" w:cs="Times New Roman"/>
          <w:sz w:val="24"/>
          <w:szCs w:val="24"/>
        </w:rPr>
        <w:t>, sehr verein</w:t>
      </w:r>
      <w:r w:rsidR="009D398C" w:rsidRPr="001946D3">
        <w:rPr>
          <w:rFonts w:ascii="Times New Roman" w:hAnsi="Times New Roman" w:cs="Times New Roman"/>
          <w:sz w:val="24"/>
          <w:szCs w:val="24"/>
        </w:rPr>
        <w:softHyphen/>
      </w:r>
      <w:r w:rsidR="005B43BA" w:rsidRPr="001946D3">
        <w:rPr>
          <w:rFonts w:ascii="Times New Roman" w:hAnsi="Times New Roman" w:cs="Times New Roman"/>
          <w:sz w:val="24"/>
          <w:szCs w:val="24"/>
        </w:rPr>
        <w:t xml:space="preserve">facht, </w:t>
      </w:r>
      <w:r w:rsidR="00807D0B" w:rsidRPr="001946D3">
        <w:rPr>
          <w:rFonts w:ascii="Times New Roman" w:hAnsi="Times New Roman" w:cs="Times New Roman"/>
          <w:sz w:val="24"/>
          <w:szCs w:val="24"/>
        </w:rPr>
        <w:t xml:space="preserve">darin, dass </w:t>
      </w:r>
      <w:r w:rsidRPr="001946D3">
        <w:rPr>
          <w:rFonts w:ascii="Times New Roman" w:hAnsi="Times New Roman" w:cs="Times New Roman"/>
          <w:sz w:val="24"/>
          <w:szCs w:val="24"/>
        </w:rPr>
        <w:t xml:space="preserve">sich eine solche </w:t>
      </w:r>
      <w:r w:rsidR="00807D0B" w:rsidRPr="001946D3">
        <w:rPr>
          <w:rFonts w:ascii="Times New Roman" w:hAnsi="Times New Roman" w:cs="Times New Roman"/>
          <w:sz w:val="24"/>
          <w:szCs w:val="24"/>
        </w:rPr>
        <w:t>Deut</w:t>
      </w:r>
      <w:r w:rsidRPr="001946D3">
        <w:rPr>
          <w:rFonts w:ascii="Times New Roman" w:hAnsi="Times New Roman" w:cs="Times New Roman"/>
          <w:sz w:val="24"/>
          <w:szCs w:val="24"/>
        </w:rPr>
        <w:t xml:space="preserve">ungspraxis </w:t>
      </w:r>
      <w:r w:rsidR="00AC5BFD" w:rsidRPr="001946D3">
        <w:rPr>
          <w:rFonts w:ascii="Times New Roman" w:hAnsi="Times New Roman" w:cs="Times New Roman"/>
          <w:sz w:val="24"/>
          <w:szCs w:val="24"/>
        </w:rPr>
        <w:t xml:space="preserve">an zahlreichen Stellen </w:t>
      </w:r>
      <w:r w:rsidRPr="001946D3">
        <w:rPr>
          <w:rFonts w:ascii="Times New Roman" w:hAnsi="Times New Roman" w:cs="Times New Roman"/>
          <w:sz w:val="24"/>
          <w:szCs w:val="24"/>
        </w:rPr>
        <w:t>bereits im Neuen T</w:t>
      </w:r>
      <w:r w:rsidR="00807D0B" w:rsidRPr="001946D3">
        <w:rPr>
          <w:rFonts w:ascii="Times New Roman" w:hAnsi="Times New Roman" w:cs="Times New Roman"/>
          <w:sz w:val="24"/>
          <w:szCs w:val="24"/>
        </w:rPr>
        <w:t xml:space="preserve">estament </w:t>
      </w:r>
      <w:r w:rsidRPr="001946D3">
        <w:rPr>
          <w:rFonts w:ascii="Times New Roman" w:hAnsi="Times New Roman" w:cs="Times New Roman"/>
          <w:sz w:val="24"/>
          <w:szCs w:val="24"/>
        </w:rPr>
        <w:t>findet</w:t>
      </w:r>
      <w:r w:rsidR="00807D0B" w:rsidRPr="001946D3">
        <w:rPr>
          <w:rFonts w:ascii="Times New Roman" w:hAnsi="Times New Roman" w:cs="Times New Roman"/>
          <w:sz w:val="24"/>
          <w:szCs w:val="24"/>
        </w:rPr>
        <w:t xml:space="preserve">, und die Praxis der </w:t>
      </w:r>
      <w:r w:rsidRPr="001946D3">
        <w:rPr>
          <w:rFonts w:ascii="Times New Roman" w:hAnsi="Times New Roman" w:cs="Times New Roman"/>
          <w:sz w:val="24"/>
          <w:szCs w:val="24"/>
        </w:rPr>
        <w:t xml:space="preserve">als </w:t>
      </w:r>
      <w:r w:rsidR="00807D0B" w:rsidRPr="001946D3">
        <w:rPr>
          <w:rFonts w:ascii="Times New Roman" w:hAnsi="Times New Roman" w:cs="Times New Roman"/>
          <w:sz w:val="24"/>
          <w:szCs w:val="24"/>
        </w:rPr>
        <w:t>heilig</w:t>
      </w:r>
      <w:r w:rsidRPr="001946D3">
        <w:rPr>
          <w:rFonts w:ascii="Times New Roman" w:hAnsi="Times New Roman" w:cs="Times New Roman"/>
          <w:sz w:val="24"/>
          <w:szCs w:val="24"/>
        </w:rPr>
        <w:t xml:space="preserve"> </w:t>
      </w:r>
      <w:r w:rsidR="00AC5BFD" w:rsidRPr="001946D3">
        <w:rPr>
          <w:rFonts w:ascii="Times New Roman" w:hAnsi="Times New Roman" w:cs="Times New Roman"/>
          <w:sz w:val="24"/>
          <w:szCs w:val="24"/>
        </w:rPr>
        <w:t>un</w:t>
      </w:r>
      <w:r w:rsidR="00D73EB0" w:rsidRPr="001946D3">
        <w:rPr>
          <w:rFonts w:ascii="Times New Roman" w:hAnsi="Times New Roman" w:cs="Times New Roman"/>
          <w:sz w:val="24"/>
          <w:szCs w:val="24"/>
        </w:rPr>
        <w:t>d</w:t>
      </w:r>
      <w:r w:rsidR="00AC5BFD" w:rsidRPr="001946D3">
        <w:rPr>
          <w:rFonts w:ascii="Times New Roman" w:hAnsi="Times New Roman" w:cs="Times New Roman"/>
          <w:sz w:val="24"/>
          <w:szCs w:val="24"/>
        </w:rPr>
        <w:t xml:space="preserve"> inspiriert </w:t>
      </w:r>
      <w:r w:rsidRPr="001946D3">
        <w:rPr>
          <w:rFonts w:ascii="Times New Roman" w:hAnsi="Times New Roman" w:cs="Times New Roman"/>
          <w:sz w:val="24"/>
          <w:szCs w:val="24"/>
        </w:rPr>
        <w:t>geltenden neu</w:t>
      </w:r>
      <w:r w:rsidR="001A20D5" w:rsidRPr="001946D3">
        <w:rPr>
          <w:rFonts w:ascii="Times New Roman" w:hAnsi="Times New Roman" w:cs="Times New Roman"/>
          <w:sz w:val="24"/>
          <w:szCs w:val="24"/>
        </w:rPr>
        <w:t>te</w:t>
      </w:r>
      <w:r w:rsidRPr="001946D3">
        <w:rPr>
          <w:rFonts w:ascii="Times New Roman" w:hAnsi="Times New Roman" w:cs="Times New Roman"/>
          <w:sz w:val="24"/>
          <w:szCs w:val="24"/>
        </w:rPr>
        <w:t>stament</w:t>
      </w:r>
      <w:r w:rsidR="00043F22" w:rsidRPr="001946D3">
        <w:rPr>
          <w:rFonts w:ascii="Times New Roman" w:hAnsi="Times New Roman" w:cs="Times New Roman"/>
          <w:sz w:val="24"/>
          <w:szCs w:val="24"/>
        </w:rPr>
        <w:softHyphen/>
      </w:r>
      <w:r w:rsidRPr="001946D3">
        <w:rPr>
          <w:rFonts w:ascii="Times New Roman" w:hAnsi="Times New Roman" w:cs="Times New Roman"/>
          <w:sz w:val="24"/>
          <w:szCs w:val="24"/>
        </w:rPr>
        <w:t>lichen</w:t>
      </w:r>
      <w:r w:rsidR="00807D0B" w:rsidRPr="001946D3">
        <w:rPr>
          <w:rFonts w:ascii="Times New Roman" w:hAnsi="Times New Roman" w:cs="Times New Roman"/>
          <w:sz w:val="24"/>
          <w:szCs w:val="24"/>
        </w:rPr>
        <w:t xml:space="preserve"> Sch</w:t>
      </w:r>
      <w:r w:rsidRPr="001946D3">
        <w:rPr>
          <w:rFonts w:ascii="Times New Roman" w:hAnsi="Times New Roman" w:cs="Times New Roman"/>
          <w:sz w:val="24"/>
          <w:szCs w:val="24"/>
        </w:rPr>
        <w:t>riftsteller</w:t>
      </w:r>
      <w:r w:rsidR="00807D0B" w:rsidRPr="001946D3">
        <w:rPr>
          <w:rFonts w:ascii="Times New Roman" w:hAnsi="Times New Roman" w:cs="Times New Roman"/>
          <w:sz w:val="24"/>
          <w:szCs w:val="24"/>
        </w:rPr>
        <w:t xml:space="preserve"> </w:t>
      </w:r>
      <w:r w:rsidR="00D3044C">
        <w:rPr>
          <w:rFonts w:ascii="Times New Roman" w:hAnsi="Times New Roman" w:cs="Times New Roman"/>
          <w:sz w:val="24"/>
          <w:szCs w:val="24"/>
        </w:rPr>
        <w:t xml:space="preserve">stellte </w:t>
      </w:r>
      <w:r w:rsidR="00807D0B" w:rsidRPr="001946D3">
        <w:rPr>
          <w:rFonts w:ascii="Times New Roman" w:hAnsi="Times New Roman" w:cs="Times New Roman"/>
          <w:sz w:val="24"/>
          <w:szCs w:val="24"/>
        </w:rPr>
        <w:t xml:space="preserve"> für </w:t>
      </w:r>
      <w:r w:rsidRPr="001946D3">
        <w:rPr>
          <w:rFonts w:ascii="Times New Roman" w:hAnsi="Times New Roman" w:cs="Times New Roman"/>
          <w:sz w:val="24"/>
          <w:szCs w:val="24"/>
        </w:rPr>
        <w:t xml:space="preserve">jede der </w:t>
      </w:r>
      <w:r w:rsidR="00807D0B" w:rsidRPr="001946D3">
        <w:rPr>
          <w:rFonts w:ascii="Times New Roman" w:hAnsi="Times New Roman" w:cs="Times New Roman"/>
          <w:sz w:val="24"/>
          <w:szCs w:val="24"/>
        </w:rPr>
        <w:t>Konfession</w:t>
      </w:r>
      <w:r w:rsidRPr="001946D3">
        <w:rPr>
          <w:rFonts w:ascii="Times New Roman" w:hAnsi="Times New Roman" w:cs="Times New Roman"/>
          <w:sz w:val="24"/>
          <w:szCs w:val="24"/>
        </w:rPr>
        <w:t>en</w:t>
      </w:r>
      <w:r w:rsidR="00807D0B" w:rsidRPr="001946D3">
        <w:rPr>
          <w:rFonts w:ascii="Times New Roman" w:hAnsi="Times New Roman" w:cs="Times New Roman"/>
          <w:sz w:val="24"/>
          <w:szCs w:val="24"/>
        </w:rPr>
        <w:t xml:space="preserve"> </w:t>
      </w:r>
      <w:r w:rsidR="00D3044C">
        <w:rPr>
          <w:rFonts w:ascii="Times New Roman" w:hAnsi="Times New Roman" w:cs="Times New Roman"/>
          <w:sz w:val="24"/>
          <w:szCs w:val="24"/>
        </w:rPr>
        <w:t xml:space="preserve">eine </w:t>
      </w:r>
      <w:r w:rsidR="00807D0B" w:rsidRPr="001946D3">
        <w:rPr>
          <w:rFonts w:ascii="Times New Roman" w:hAnsi="Times New Roman" w:cs="Times New Roman"/>
          <w:sz w:val="24"/>
          <w:szCs w:val="24"/>
        </w:rPr>
        <w:t>Autori</w:t>
      </w:r>
      <w:r w:rsidRPr="001946D3">
        <w:rPr>
          <w:rFonts w:ascii="Times New Roman" w:hAnsi="Times New Roman" w:cs="Times New Roman"/>
          <w:sz w:val="24"/>
          <w:szCs w:val="24"/>
        </w:rPr>
        <w:t>t</w:t>
      </w:r>
      <w:r w:rsidR="00807D0B" w:rsidRPr="001946D3">
        <w:rPr>
          <w:rFonts w:ascii="Times New Roman" w:hAnsi="Times New Roman" w:cs="Times New Roman"/>
          <w:sz w:val="24"/>
          <w:szCs w:val="24"/>
        </w:rPr>
        <w:t>ät</w:t>
      </w:r>
      <w:r w:rsidR="00D3044C">
        <w:rPr>
          <w:rFonts w:ascii="Times New Roman" w:hAnsi="Times New Roman" w:cs="Times New Roman"/>
          <w:sz w:val="24"/>
          <w:szCs w:val="24"/>
        </w:rPr>
        <w:t xml:space="preserve"> dar</w:t>
      </w:r>
      <w:r w:rsidR="00807D0B" w:rsidRPr="001946D3">
        <w:rPr>
          <w:rFonts w:ascii="Times New Roman" w:hAnsi="Times New Roman" w:cs="Times New Roman"/>
          <w:sz w:val="24"/>
          <w:szCs w:val="24"/>
        </w:rPr>
        <w:t>. Zweitens</w:t>
      </w:r>
      <w:r w:rsidR="008B0021" w:rsidRPr="001946D3">
        <w:rPr>
          <w:rFonts w:ascii="Times New Roman" w:hAnsi="Times New Roman" w:cs="Times New Roman"/>
          <w:sz w:val="24"/>
          <w:szCs w:val="24"/>
        </w:rPr>
        <w:t xml:space="preserve"> ist die Vorstellung</w:t>
      </w:r>
      <w:r w:rsidR="00043F22" w:rsidRPr="001946D3">
        <w:rPr>
          <w:rFonts w:ascii="Times New Roman" w:hAnsi="Times New Roman" w:cs="Times New Roman"/>
          <w:sz w:val="24"/>
          <w:szCs w:val="24"/>
        </w:rPr>
        <w:t xml:space="preserve"> </w:t>
      </w:r>
      <w:r w:rsidR="00807D0B" w:rsidRPr="001946D3">
        <w:rPr>
          <w:rFonts w:ascii="Times New Roman" w:hAnsi="Times New Roman" w:cs="Times New Roman"/>
          <w:sz w:val="24"/>
          <w:szCs w:val="24"/>
        </w:rPr>
        <w:t xml:space="preserve">falsch, </w:t>
      </w:r>
      <w:r w:rsidRPr="001946D3">
        <w:rPr>
          <w:rFonts w:ascii="Times New Roman" w:hAnsi="Times New Roman" w:cs="Times New Roman"/>
          <w:sz w:val="24"/>
          <w:szCs w:val="24"/>
        </w:rPr>
        <w:t xml:space="preserve">man </w:t>
      </w:r>
      <w:r w:rsidR="00984595" w:rsidRPr="001946D3">
        <w:rPr>
          <w:rFonts w:ascii="Times New Roman" w:hAnsi="Times New Roman" w:cs="Times New Roman"/>
          <w:sz w:val="24"/>
          <w:szCs w:val="24"/>
        </w:rPr>
        <w:t xml:space="preserve">habe </w:t>
      </w:r>
      <w:r w:rsidRPr="001946D3">
        <w:rPr>
          <w:rFonts w:ascii="Times New Roman" w:hAnsi="Times New Roman" w:cs="Times New Roman"/>
          <w:sz w:val="24"/>
          <w:szCs w:val="24"/>
        </w:rPr>
        <w:t>erst im Zuge der Refor</w:t>
      </w:r>
      <w:r w:rsidR="00615BD5"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mation die besondere Stellung </w:t>
      </w:r>
      <w:r w:rsidR="00807D0B" w:rsidRPr="001946D3">
        <w:rPr>
          <w:rFonts w:ascii="Times New Roman" w:hAnsi="Times New Roman" w:cs="Times New Roman"/>
          <w:sz w:val="24"/>
          <w:szCs w:val="24"/>
        </w:rPr>
        <w:t xml:space="preserve">des </w:t>
      </w:r>
      <w:r w:rsidR="00807D0B" w:rsidRPr="001946D3">
        <w:rPr>
          <w:rFonts w:ascii="Times New Roman" w:hAnsi="Times New Roman" w:cs="Times New Roman"/>
          <w:i/>
          <w:sz w:val="24"/>
          <w:szCs w:val="24"/>
        </w:rPr>
        <w:t>sensus literalis</w:t>
      </w:r>
      <w:r w:rsidR="00807D0B" w:rsidRPr="001946D3">
        <w:rPr>
          <w:rFonts w:ascii="Times New Roman" w:hAnsi="Times New Roman" w:cs="Times New Roman"/>
          <w:sz w:val="24"/>
          <w:szCs w:val="24"/>
        </w:rPr>
        <w:t xml:space="preserve"> </w:t>
      </w:r>
      <w:r w:rsidR="00807D0B" w:rsidRPr="001946D3">
        <w:rPr>
          <w:rFonts w:ascii="Times New Roman" w:hAnsi="Times New Roman" w:cs="Times New Roman"/>
          <w:sz w:val="24"/>
          <w:szCs w:val="24"/>
        </w:rPr>
        <w:lastRenderedPageBreak/>
        <w:t xml:space="preserve">herausgestellt. </w:t>
      </w:r>
      <w:r w:rsidRPr="001946D3">
        <w:rPr>
          <w:rFonts w:ascii="Times New Roman" w:hAnsi="Times New Roman" w:cs="Times New Roman"/>
          <w:sz w:val="24"/>
          <w:szCs w:val="24"/>
        </w:rPr>
        <w:t xml:space="preserve">Zunächst greifen die Reformatoren </w:t>
      </w:r>
      <w:r w:rsidR="00043F22" w:rsidRPr="001946D3">
        <w:rPr>
          <w:rFonts w:ascii="Times New Roman" w:hAnsi="Times New Roman" w:cs="Times New Roman"/>
          <w:sz w:val="24"/>
          <w:szCs w:val="24"/>
        </w:rPr>
        <w:t>bei dieser Auszeichnung</w:t>
      </w:r>
      <w:r w:rsidRPr="001946D3">
        <w:rPr>
          <w:rFonts w:ascii="Times New Roman" w:hAnsi="Times New Roman" w:cs="Times New Roman"/>
          <w:sz w:val="24"/>
          <w:szCs w:val="24"/>
        </w:rPr>
        <w:t xml:space="preserve"> </w:t>
      </w:r>
      <w:r w:rsidR="00807D0B" w:rsidRPr="001946D3">
        <w:rPr>
          <w:rFonts w:ascii="Times New Roman" w:hAnsi="Times New Roman" w:cs="Times New Roman"/>
          <w:sz w:val="24"/>
          <w:szCs w:val="24"/>
        </w:rPr>
        <w:t>selbst auf die K</w:t>
      </w:r>
      <w:r w:rsidR="001A20D5" w:rsidRPr="001946D3">
        <w:rPr>
          <w:rFonts w:ascii="Times New Roman" w:hAnsi="Times New Roman" w:cs="Times New Roman"/>
          <w:sz w:val="24"/>
          <w:szCs w:val="24"/>
        </w:rPr>
        <w:t>irchen</w:t>
      </w:r>
      <w:r w:rsidR="00043F22" w:rsidRPr="001946D3">
        <w:rPr>
          <w:rFonts w:ascii="Times New Roman" w:hAnsi="Times New Roman" w:cs="Times New Roman"/>
          <w:sz w:val="24"/>
          <w:szCs w:val="24"/>
        </w:rPr>
        <w:softHyphen/>
      </w:r>
      <w:r w:rsidR="001A20D5" w:rsidRPr="001946D3">
        <w:rPr>
          <w:rFonts w:ascii="Times New Roman" w:hAnsi="Times New Roman" w:cs="Times New Roman"/>
          <w:sz w:val="24"/>
          <w:szCs w:val="24"/>
        </w:rPr>
        <w:t>väter zurück</w:t>
      </w:r>
      <w:r w:rsidR="00807D0B" w:rsidRPr="001946D3">
        <w:rPr>
          <w:rFonts w:ascii="Times New Roman" w:hAnsi="Times New Roman" w:cs="Times New Roman"/>
          <w:sz w:val="24"/>
          <w:szCs w:val="24"/>
        </w:rPr>
        <w:t xml:space="preserve">; so beruft sich Luther bei der Maxime </w:t>
      </w:r>
      <w:r w:rsidR="00807D0B" w:rsidRPr="001946D3">
        <w:rPr>
          <w:rFonts w:ascii="Times New Roman" w:hAnsi="Times New Roman" w:cs="Times New Roman"/>
          <w:i/>
          <w:sz w:val="24"/>
          <w:szCs w:val="24"/>
        </w:rPr>
        <w:t>figura non probat</w:t>
      </w:r>
      <w:r w:rsidR="005B43BA" w:rsidRPr="001946D3">
        <w:rPr>
          <w:rFonts w:ascii="Times New Roman" w:hAnsi="Times New Roman" w:cs="Times New Roman"/>
          <w:sz w:val="24"/>
          <w:szCs w:val="24"/>
        </w:rPr>
        <w:t>, derzufolge</w:t>
      </w:r>
      <w:r w:rsidR="00807D0B" w:rsidRPr="001946D3">
        <w:rPr>
          <w:rFonts w:ascii="Times New Roman" w:hAnsi="Times New Roman" w:cs="Times New Roman"/>
          <w:sz w:val="24"/>
          <w:szCs w:val="24"/>
        </w:rPr>
        <w:t xml:space="preserve"> der nichtwörtlich</w:t>
      </w:r>
      <w:r w:rsidR="001A20D5" w:rsidRPr="001946D3">
        <w:rPr>
          <w:rFonts w:ascii="Times New Roman" w:hAnsi="Times New Roman" w:cs="Times New Roman"/>
          <w:sz w:val="24"/>
          <w:szCs w:val="24"/>
        </w:rPr>
        <w:t>e</w:t>
      </w:r>
      <w:r w:rsidR="00807D0B" w:rsidRPr="001946D3">
        <w:rPr>
          <w:rFonts w:ascii="Times New Roman" w:hAnsi="Times New Roman" w:cs="Times New Roman"/>
          <w:sz w:val="24"/>
          <w:szCs w:val="24"/>
        </w:rPr>
        <w:t xml:space="preserve"> Sinn kein</w:t>
      </w:r>
      <w:r w:rsidR="00406D8B" w:rsidRPr="001946D3">
        <w:rPr>
          <w:rFonts w:ascii="Times New Roman" w:hAnsi="Times New Roman" w:cs="Times New Roman"/>
          <w:sz w:val="24"/>
          <w:szCs w:val="24"/>
        </w:rPr>
        <w:t xml:space="preserve">e </w:t>
      </w:r>
      <w:r w:rsidR="00AC5BFD" w:rsidRPr="001946D3">
        <w:rPr>
          <w:rFonts w:ascii="Times New Roman" w:hAnsi="Times New Roman" w:cs="Times New Roman"/>
          <w:sz w:val="24"/>
          <w:szCs w:val="24"/>
        </w:rPr>
        <w:t xml:space="preserve">dogmatische </w:t>
      </w:r>
      <w:r w:rsidR="00406D8B" w:rsidRPr="001946D3">
        <w:rPr>
          <w:rFonts w:ascii="Times New Roman" w:hAnsi="Times New Roman" w:cs="Times New Roman"/>
          <w:sz w:val="24"/>
          <w:szCs w:val="24"/>
        </w:rPr>
        <w:t>Beweiskraft</w:t>
      </w:r>
      <w:r w:rsidR="001A20D5" w:rsidRPr="001946D3">
        <w:rPr>
          <w:rFonts w:ascii="Times New Roman" w:hAnsi="Times New Roman" w:cs="Times New Roman"/>
          <w:sz w:val="24"/>
          <w:szCs w:val="24"/>
        </w:rPr>
        <w:t xml:space="preserve"> besitzt</w:t>
      </w:r>
      <w:r w:rsidR="00406D8B" w:rsidRPr="001946D3">
        <w:rPr>
          <w:rFonts w:ascii="Times New Roman" w:hAnsi="Times New Roman" w:cs="Times New Roman"/>
          <w:sz w:val="24"/>
          <w:szCs w:val="24"/>
        </w:rPr>
        <w:t>, auf Augustin.</w:t>
      </w:r>
      <w:r w:rsidR="00043F22" w:rsidRPr="001946D3">
        <w:rPr>
          <w:rStyle w:val="Funotenzeichen"/>
          <w:rFonts w:cs="Times New Roman"/>
          <w:sz w:val="24"/>
          <w:szCs w:val="24"/>
        </w:rPr>
        <w:footnoteReference w:id="12"/>
      </w:r>
      <w:r w:rsidR="00406D8B" w:rsidRPr="001946D3">
        <w:rPr>
          <w:rFonts w:ascii="Times New Roman" w:hAnsi="Times New Roman" w:cs="Times New Roman"/>
          <w:sz w:val="24"/>
          <w:szCs w:val="24"/>
        </w:rPr>
        <w:t xml:space="preserve"> Fre</w:t>
      </w:r>
      <w:r w:rsidR="001A20D5" w:rsidRPr="001946D3">
        <w:rPr>
          <w:rFonts w:ascii="Times New Roman" w:hAnsi="Times New Roman" w:cs="Times New Roman"/>
          <w:sz w:val="24"/>
          <w:szCs w:val="24"/>
        </w:rPr>
        <w:t>i</w:t>
      </w:r>
      <w:r w:rsidR="00406D8B" w:rsidRPr="001946D3">
        <w:rPr>
          <w:rFonts w:ascii="Times New Roman" w:hAnsi="Times New Roman" w:cs="Times New Roman"/>
          <w:sz w:val="24"/>
          <w:szCs w:val="24"/>
        </w:rPr>
        <w:t xml:space="preserve">lich findet sich bei </w:t>
      </w:r>
      <w:r w:rsidR="005B43BA" w:rsidRPr="009F299E">
        <w:rPr>
          <w:rFonts w:ascii="Times New Roman" w:hAnsi="Times New Roman" w:cs="Times New Roman"/>
          <w:sz w:val="24"/>
          <w:szCs w:val="24"/>
        </w:rPr>
        <w:t>Augustin</w:t>
      </w:r>
      <w:r w:rsidR="00EF5344" w:rsidRPr="009F299E">
        <w:rPr>
          <w:rFonts w:ascii="Times New Roman" w:hAnsi="Times New Roman" w:cs="Times New Roman"/>
          <w:color w:val="7030A0"/>
          <w:sz w:val="24"/>
          <w:szCs w:val="24"/>
        </w:rPr>
        <w:t xml:space="preserve"> </w:t>
      </w:r>
      <w:r w:rsidR="00406D8B" w:rsidRPr="001946D3">
        <w:rPr>
          <w:rFonts w:ascii="Times New Roman" w:hAnsi="Times New Roman" w:cs="Times New Roman"/>
          <w:sz w:val="24"/>
          <w:szCs w:val="24"/>
        </w:rPr>
        <w:t>keine solche präg</w:t>
      </w:r>
      <w:r w:rsidR="001A20D5" w:rsidRPr="001946D3">
        <w:rPr>
          <w:rFonts w:ascii="Times New Roman" w:hAnsi="Times New Roman" w:cs="Times New Roman"/>
          <w:sz w:val="24"/>
          <w:szCs w:val="24"/>
        </w:rPr>
        <w:t>nante</w:t>
      </w:r>
      <w:r w:rsidR="00406D8B" w:rsidRPr="001946D3">
        <w:rPr>
          <w:rFonts w:ascii="Times New Roman" w:hAnsi="Times New Roman" w:cs="Times New Roman"/>
          <w:sz w:val="24"/>
          <w:szCs w:val="24"/>
        </w:rPr>
        <w:t xml:space="preserve"> Formulierung; </w:t>
      </w:r>
      <w:r w:rsidR="001A20D5" w:rsidRPr="001946D3">
        <w:rPr>
          <w:rFonts w:ascii="Times New Roman" w:hAnsi="Times New Roman" w:cs="Times New Roman"/>
          <w:sz w:val="24"/>
          <w:szCs w:val="24"/>
        </w:rPr>
        <w:t xml:space="preserve">doch an </w:t>
      </w:r>
      <w:r w:rsidR="00406D8B" w:rsidRPr="001946D3">
        <w:rPr>
          <w:rFonts w:ascii="Times New Roman" w:hAnsi="Times New Roman" w:cs="Times New Roman"/>
          <w:sz w:val="24"/>
          <w:szCs w:val="24"/>
        </w:rPr>
        <w:t xml:space="preserve">Stellen </w:t>
      </w:r>
      <w:r w:rsidR="001A20D5" w:rsidRPr="001946D3">
        <w:rPr>
          <w:rFonts w:ascii="Times New Roman" w:hAnsi="Times New Roman" w:cs="Times New Roman"/>
          <w:sz w:val="24"/>
          <w:szCs w:val="24"/>
        </w:rPr>
        <w:t>der Auseinan</w:t>
      </w:r>
      <w:r w:rsidR="00AC5BFD" w:rsidRPr="001946D3">
        <w:rPr>
          <w:rFonts w:ascii="Times New Roman" w:hAnsi="Times New Roman" w:cs="Times New Roman"/>
          <w:sz w:val="24"/>
          <w:szCs w:val="24"/>
        </w:rPr>
        <w:softHyphen/>
      </w:r>
      <w:r w:rsidR="001A20D5" w:rsidRPr="001946D3">
        <w:rPr>
          <w:rFonts w:ascii="Times New Roman" w:hAnsi="Times New Roman" w:cs="Times New Roman"/>
          <w:sz w:val="24"/>
          <w:szCs w:val="24"/>
        </w:rPr>
        <w:t>der</w:t>
      </w:r>
      <w:r w:rsidR="00AC5BFD" w:rsidRPr="001946D3">
        <w:rPr>
          <w:rFonts w:ascii="Times New Roman" w:hAnsi="Times New Roman" w:cs="Times New Roman"/>
          <w:sz w:val="24"/>
          <w:szCs w:val="24"/>
        </w:rPr>
        <w:softHyphen/>
      </w:r>
      <w:r w:rsidR="001A20D5" w:rsidRPr="001946D3">
        <w:rPr>
          <w:rFonts w:ascii="Times New Roman" w:hAnsi="Times New Roman" w:cs="Times New Roman"/>
          <w:sz w:val="24"/>
          <w:szCs w:val="24"/>
        </w:rPr>
        <w:t>setzung mit seinen theologischen Gegnern</w:t>
      </w:r>
      <w:r w:rsidR="00406D8B" w:rsidRPr="001946D3">
        <w:rPr>
          <w:rFonts w:ascii="Times New Roman" w:hAnsi="Times New Roman" w:cs="Times New Roman"/>
          <w:sz w:val="24"/>
          <w:szCs w:val="24"/>
        </w:rPr>
        <w:t xml:space="preserve"> </w:t>
      </w:r>
      <w:r w:rsidR="001A20D5" w:rsidRPr="001946D3">
        <w:rPr>
          <w:rFonts w:ascii="Times New Roman" w:hAnsi="Times New Roman" w:cs="Times New Roman"/>
          <w:sz w:val="24"/>
          <w:szCs w:val="24"/>
        </w:rPr>
        <w:t xml:space="preserve">fordert er das </w:t>
      </w:r>
      <w:r w:rsidR="00406D8B" w:rsidRPr="001946D3">
        <w:rPr>
          <w:rFonts w:ascii="Times New Roman" w:hAnsi="Times New Roman" w:cs="Times New Roman"/>
          <w:sz w:val="24"/>
          <w:szCs w:val="24"/>
        </w:rPr>
        <w:t>sinngemäß.</w:t>
      </w:r>
      <w:r w:rsidR="00043F22" w:rsidRPr="001946D3">
        <w:rPr>
          <w:rStyle w:val="Funotenzeichen"/>
          <w:rFonts w:cs="Times New Roman"/>
          <w:sz w:val="24"/>
          <w:szCs w:val="24"/>
        </w:rPr>
        <w:footnoteReference w:id="13"/>
      </w:r>
      <w:r w:rsidR="00393BE0">
        <w:rPr>
          <w:rFonts w:ascii="Times New Roman" w:hAnsi="Times New Roman" w:cs="Times New Roman"/>
          <w:sz w:val="24"/>
          <w:szCs w:val="24"/>
        </w:rPr>
        <w:t xml:space="preserve"> </w:t>
      </w:r>
      <w:r w:rsidR="001A20D5" w:rsidRPr="001946D3">
        <w:rPr>
          <w:rFonts w:ascii="Times New Roman" w:hAnsi="Times New Roman" w:cs="Times New Roman"/>
          <w:sz w:val="24"/>
          <w:szCs w:val="24"/>
        </w:rPr>
        <w:t>Es ist bei solchen Maxi</w:t>
      </w:r>
      <w:r w:rsidR="00615BD5" w:rsidRPr="001946D3">
        <w:rPr>
          <w:rFonts w:ascii="Times New Roman" w:hAnsi="Times New Roman" w:cs="Times New Roman"/>
          <w:sz w:val="24"/>
          <w:szCs w:val="24"/>
        </w:rPr>
        <w:softHyphen/>
      </w:r>
      <w:r w:rsidR="001A20D5" w:rsidRPr="001946D3">
        <w:rPr>
          <w:rFonts w:ascii="Times New Roman" w:hAnsi="Times New Roman" w:cs="Times New Roman"/>
          <w:sz w:val="24"/>
          <w:szCs w:val="24"/>
        </w:rPr>
        <w:t xml:space="preserve">men nicht selten, </w:t>
      </w:r>
      <w:r w:rsidR="00D73EB0" w:rsidRPr="001946D3">
        <w:rPr>
          <w:rFonts w:ascii="Times New Roman" w:hAnsi="Times New Roman" w:cs="Times New Roman"/>
          <w:sz w:val="24"/>
          <w:szCs w:val="24"/>
        </w:rPr>
        <w:t xml:space="preserve">dass sich die </w:t>
      </w:r>
      <w:r w:rsidR="00D73EB0" w:rsidRPr="001946D3">
        <w:rPr>
          <w:rFonts w:ascii="Times New Roman" w:hAnsi="Times New Roman" w:cs="Times New Roman"/>
          <w:i/>
          <w:sz w:val="24"/>
          <w:szCs w:val="24"/>
        </w:rPr>
        <w:t>memoria ad verbum</w:t>
      </w:r>
      <w:r w:rsidR="00D73EB0" w:rsidRPr="001946D3">
        <w:rPr>
          <w:rFonts w:ascii="Times New Roman" w:hAnsi="Times New Roman" w:cs="Times New Roman"/>
          <w:sz w:val="24"/>
          <w:szCs w:val="24"/>
        </w:rPr>
        <w:t xml:space="preserve"> im Zuge der Zitationen bei mehr oder weniger ge</w:t>
      </w:r>
      <w:r w:rsidR="00D73EB0" w:rsidRPr="001946D3">
        <w:rPr>
          <w:rFonts w:ascii="Times New Roman" w:hAnsi="Times New Roman" w:cs="Times New Roman"/>
          <w:sz w:val="24"/>
          <w:szCs w:val="24"/>
        </w:rPr>
        <w:softHyphen/>
        <w:t xml:space="preserve">ringfügiger </w:t>
      </w:r>
      <w:r w:rsidR="00D73EB0" w:rsidRPr="001946D3">
        <w:rPr>
          <w:rFonts w:ascii="Times New Roman" w:hAnsi="Times New Roman" w:cs="Times New Roman"/>
          <w:i/>
          <w:sz w:val="24"/>
          <w:szCs w:val="24"/>
        </w:rPr>
        <w:t>mutatio</w:t>
      </w:r>
      <w:r w:rsidR="00D73EB0" w:rsidRPr="001946D3">
        <w:rPr>
          <w:rFonts w:ascii="Times New Roman" w:hAnsi="Times New Roman" w:cs="Times New Roman"/>
          <w:sz w:val="24"/>
          <w:szCs w:val="24"/>
        </w:rPr>
        <w:t xml:space="preserve"> </w:t>
      </w:r>
      <w:r w:rsidR="00D73EB0" w:rsidRPr="001946D3">
        <w:rPr>
          <w:rFonts w:ascii="Times New Roman" w:hAnsi="Times New Roman" w:cs="Times New Roman"/>
          <w:i/>
          <w:sz w:val="24"/>
          <w:szCs w:val="24"/>
        </w:rPr>
        <w:t>verbo</w:t>
      </w:r>
      <w:r w:rsidR="00501196" w:rsidRPr="001946D3">
        <w:rPr>
          <w:rFonts w:ascii="Times New Roman" w:hAnsi="Times New Roman" w:cs="Times New Roman"/>
          <w:i/>
          <w:sz w:val="24"/>
          <w:szCs w:val="24"/>
        </w:rPr>
        <w:softHyphen/>
      </w:r>
      <w:r w:rsidR="00D73EB0" w:rsidRPr="001946D3">
        <w:rPr>
          <w:rFonts w:ascii="Times New Roman" w:hAnsi="Times New Roman" w:cs="Times New Roman"/>
          <w:i/>
          <w:sz w:val="24"/>
          <w:szCs w:val="24"/>
        </w:rPr>
        <w:t>rum</w:t>
      </w:r>
      <w:r w:rsidR="00D73EB0" w:rsidRPr="001946D3">
        <w:rPr>
          <w:rFonts w:ascii="Times New Roman" w:hAnsi="Times New Roman" w:cs="Times New Roman"/>
          <w:sz w:val="24"/>
          <w:szCs w:val="24"/>
        </w:rPr>
        <w:t xml:space="preserve"> zu sprachlich</w:t>
      </w:r>
      <w:r w:rsidR="007B0A02">
        <w:rPr>
          <w:rFonts w:ascii="Times New Roman" w:hAnsi="Times New Roman" w:cs="Times New Roman"/>
          <w:sz w:val="24"/>
          <w:szCs w:val="24"/>
        </w:rPr>
        <w:t xml:space="preserve"> prägnanten Regel-Formeln ver</w:t>
      </w:r>
      <w:r w:rsidR="00AE6330">
        <w:rPr>
          <w:rFonts w:ascii="Times New Roman" w:hAnsi="Times New Roman" w:cs="Times New Roman"/>
          <w:sz w:val="24"/>
          <w:szCs w:val="24"/>
        </w:rPr>
        <w:softHyphen/>
      </w:r>
      <w:r w:rsidR="007B0A02">
        <w:rPr>
          <w:rFonts w:ascii="Times New Roman" w:hAnsi="Times New Roman" w:cs="Times New Roman"/>
          <w:sz w:val="24"/>
          <w:szCs w:val="24"/>
        </w:rPr>
        <w:t>festigte</w:t>
      </w:r>
      <w:r w:rsidR="00300CC5" w:rsidRPr="001946D3">
        <w:rPr>
          <w:rFonts w:ascii="Times New Roman" w:hAnsi="Times New Roman" w:cs="Times New Roman"/>
          <w:sz w:val="24"/>
          <w:szCs w:val="24"/>
        </w:rPr>
        <w:t xml:space="preserve">. </w:t>
      </w:r>
      <w:r w:rsidR="00D73EB0" w:rsidRPr="001946D3">
        <w:rPr>
          <w:rFonts w:ascii="Times New Roman" w:hAnsi="Times New Roman" w:cs="Times New Roman"/>
          <w:sz w:val="24"/>
          <w:szCs w:val="24"/>
        </w:rPr>
        <w:t xml:space="preserve">Bei </w:t>
      </w:r>
      <w:r w:rsidR="00300CC5" w:rsidRPr="001946D3">
        <w:rPr>
          <w:rFonts w:ascii="Times New Roman" w:hAnsi="Times New Roman" w:cs="Times New Roman"/>
          <w:sz w:val="24"/>
          <w:szCs w:val="24"/>
        </w:rPr>
        <w:t xml:space="preserve">Thomas von Aquin kleidet </w:t>
      </w:r>
      <w:r w:rsidR="00D73EB0" w:rsidRPr="001946D3">
        <w:rPr>
          <w:rFonts w:ascii="Times New Roman" w:hAnsi="Times New Roman" w:cs="Times New Roman"/>
          <w:sz w:val="24"/>
          <w:szCs w:val="24"/>
        </w:rPr>
        <w:t xml:space="preserve">sich </w:t>
      </w:r>
      <w:r w:rsidR="00300CC5" w:rsidRPr="001946D3">
        <w:rPr>
          <w:rFonts w:ascii="Times New Roman" w:hAnsi="Times New Roman" w:cs="Times New Roman"/>
          <w:sz w:val="24"/>
          <w:szCs w:val="24"/>
        </w:rPr>
        <w:t xml:space="preserve">das in die griffige Formel: </w:t>
      </w:r>
      <w:r w:rsidR="00300CC5" w:rsidRPr="001946D3">
        <w:rPr>
          <w:rFonts w:ascii="Times New Roman" w:hAnsi="Times New Roman" w:cs="Times New Roman"/>
          <w:i/>
          <w:iCs/>
          <w:sz w:val="24"/>
          <w:szCs w:val="24"/>
        </w:rPr>
        <w:t>symbo</w:t>
      </w:r>
      <w:r w:rsidR="00300CC5" w:rsidRPr="001946D3">
        <w:rPr>
          <w:rFonts w:ascii="Times New Roman" w:hAnsi="Times New Roman" w:cs="Times New Roman"/>
          <w:i/>
          <w:iCs/>
          <w:sz w:val="24"/>
          <w:szCs w:val="24"/>
        </w:rPr>
        <w:softHyphen/>
        <w:t>lica theo</w:t>
      </w:r>
      <w:r w:rsidR="00D46C47">
        <w:rPr>
          <w:rFonts w:ascii="Times New Roman" w:hAnsi="Times New Roman" w:cs="Times New Roman"/>
          <w:i/>
          <w:iCs/>
          <w:sz w:val="24"/>
          <w:szCs w:val="24"/>
        </w:rPr>
        <w:softHyphen/>
      </w:r>
      <w:r w:rsidR="00300CC5" w:rsidRPr="001946D3">
        <w:rPr>
          <w:rFonts w:ascii="Times New Roman" w:hAnsi="Times New Roman" w:cs="Times New Roman"/>
          <w:i/>
          <w:iCs/>
          <w:sz w:val="24"/>
          <w:szCs w:val="24"/>
        </w:rPr>
        <w:t>logica non est argu</w:t>
      </w:r>
      <w:r w:rsidR="002909C7">
        <w:rPr>
          <w:rFonts w:ascii="Times New Roman" w:hAnsi="Times New Roman" w:cs="Times New Roman"/>
          <w:i/>
          <w:iCs/>
          <w:sz w:val="24"/>
          <w:szCs w:val="24"/>
        </w:rPr>
        <w:softHyphen/>
      </w:r>
      <w:r w:rsidR="00300CC5" w:rsidRPr="001946D3">
        <w:rPr>
          <w:rFonts w:ascii="Times New Roman" w:hAnsi="Times New Roman" w:cs="Times New Roman"/>
          <w:i/>
          <w:iCs/>
          <w:sz w:val="24"/>
          <w:szCs w:val="24"/>
        </w:rPr>
        <w:t>men</w:t>
      </w:r>
      <w:r w:rsidR="00300CC5" w:rsidRPr="001946D3">
        <w:rPr>
          <w:rFonts w:ascii="Times New Roman" w:hAnsi="Times New Roman" w:cs="Times New Roman"/>
          <w:i/>
          <w:iCs/>
          <w:sz w:val="24"/>
          <w:szCs w:val="24"/>
        </w:rPr>
        <w:softHyphen/>
        <w:t>tativa</w:t>
      </w:r>
      <w:r w:rsidR="00300CC5" w:rsidRPr="001946D3">
        <w:rPr>
          <w:rFonts w:ascii="Times New Roman" w:hAnsi="Times New Roman" w:cs="Times New Roman"/>
          <w:sz w:val="24"/>
          <w:szCs w:val="24"/>
        </w:rPr>
        <w:t>,</w:t>
      </w:r>
      <w:r w:rsidR="0033188D" w:rsidRPr="001946D3">
        <w:rPr>
          <w:rStyle w:val="Funotenzeichen"/>
          <w:rFonts w:cs="Times New Roman"/>
          <w:sz w:val="24"/>
          <w:szCs w:val="24"/>
        </w:rPr>
        <w:footnoteReference w:id="14"/>
      </w:r>
      <w:r w:rsidR="00300CC5" w:rsidRPr="001946D3">
        <w:rPr>
          <w:rFonts w:ascii="Times New Roman" w:hAnsi="Times New Roman" w:cs="Times New Roman"/>
          <w:sz w:val="24"/>
          <w:szCs w:val="24"/>
        </w:rPr>
        <w:t xml:space="preserve"> die auch von Protestanten zustimmend angeführt wird. </w:t>
      </w:r>
      <w:r w:rsidR="00D73EB0" w:rsidRPr="001946D3">
        <w:rPr>
          <w:rFonts w:ascii="Times New Roman" w:hAnsi="Times New Roman" w:cs="Times New Roman"/>
          <w:sz w:val="24"/>
          <w:szCs w:val="24"/>
        </w:rPr>
        <w:t>N</w:t>
      </w:r>
      <w:r w:rsidR="00300CC5" w:rsidRPr="001946D3">
        <w:rPr>
          <w:rFonts w:ascii="Times New Roman" w:hAnsi="Times New Roman" w:cs="Times New Roman"/>
          <w:sz w:val="24"/>
          <w:szCs w:val="24"/>
        </w:rPr>
        <w:t xml:space="preserve">ach </w:t>
      </w:r>
      <w:bookmarkStart w:id="1" w:name="_Hlk485189344"/>
      <w:r w:rsidR="00300CC5" w:rsidRPr="001946D3">
        <w:rPr>
          <w:rFonts w:ascii="Times New Roman" w:hAnsi="Times New Roman" w:cs="Times New Roman"/>
          <w:sz w:val="24"/>
          <w:szCs w:val="24"/>
        </w:rPr>
        <w:t>Roberto Bel</w:t>
      </w:r>
      <w:r w:rsidR="00300CC5" w:rsidRPr="001946D3">
        <w:rPr>
          <w:rFonts w:ascii="Times New Roman" w:hAnsi="Times New Roman" w:cs="Times New Roman"/>
          <w:sz w:val="24"/>
          <w:szCs w:val="24"/>
        </w:rPr>
        <w:softHyphen/>
        <w:t>larmino</w:t>
      </w:r>
      <w:bookmarkEnd w:id="1"/>
      <w:r w:rsidR="00300CC5" w:rsidRPr="001946D3">
        <w:rPr>
          <w:rFonts w:ascii="Times New Roman" w:hAnsi="Times New Roman" w:cs="Times New Roman"/>
          <w:sz w:val="24"/>
          <w:szCs w:val="24"/>
        </w:rPr>
        <w:t xml:space="preserve"> </w:t>
      </w:r>
      <w:r w:rsidR="000F740B">
        <w:rPr>
          <w:rFonts w:ascii="Times New Roman" w:hAnsi="Times New Roman" w:cs="Times New Roman"/>
          <w:sz w:val="24"/>
          <w:szCs w:val="24"/>
        </w:rPr>
        <w:t xml:space="preserve">(1542-1621) </w:t>
      </w:r>
      <w:r w:rsidR="00300CC5" w:rsidRPr="001946D3">
        <w:rPr>
          <w:rFonts w:ascii="Times New Roman" w:hAnsi="Times New Roman" w:cs="Times New Roman"/>
          <w:sz w:val="24"/>
          <w:szCs w:val="24"/>
        </w:rPr>
        <w:t>sei man mit den theologi</w:t>
      </w:r>
      <w:r w:rsidR="00615BD5" w:rsidRPr="001946D3">
        <w:rPr>
          <w:rFonts w:ascii="Times New Roman" w:hAnsi="Times New Roman" w:cs="Times New Roman"/>
          <w:sz w:val="24"/>
          <w:szCs w:val="24"/>
        </w:rPr>
        <w:softHyphen/>
      </w:r>
      <w:r w:rsidR="00300CC5" w:rsidRPr="001946D3">
        <w:rPr>
          <w:rFonts w:ascii="Times New Roman" w:hAnsi="Times New Roman" w:cs="Times New Roman"/>
          <w:sz w:val="24"/>
          <w:szCs w:val="24"/>
        </w:rPr>
        <w:t>schen Gegnern einig, dass wirk</w:t>
      </w:r>
      <w:r w:rsidR="00501196" w:rsidRPr="001946D3">
        <w:rPr>
          <w:rFonts w:ascii="Times New Roman" w:hAnsi="Times New Roman" w:cs="Times New Roman"/>
          <w:sz w:val="24"/>
          <w:szCs w:val="24"/>
        </w:rPr>
        <w:softHyphen/>
      </w:r>
      <w:r w:rsidR="00300CC5" w:rsidRPr="001946D3">
        <w:rPr>
          <w:rFonts w:ascii="Times New Roman" w:hAnsi="Times New Roman" w:cs="Times New Roman"/>
          <w:sz w:val="24"/>
          <w:szCs w:val="24"/>
        </w:rPr>
        <w:t>same theo</w:t>
      </w:r>
      <w:r w:rsidR="000F740B">
        <w:rPr>
          <w:rFonts w:ascii="Times New Roman" w:hAnsi="Times New Roman" w:cs="Times New Roman"/>
          <w:sz w:val="24"/>
          <w:szCs w:val="24"/>
        </w:rPr>
        <w:softHyphen/>
      </w:r>
      <w:r w:rsidR="00300CC5" w:rsidRPr="001946D3">
        <w:rPr>
          <w:rFonts w:ascii="Times New Roman" w:hAnsi="Times New Roman" w:cs="Times New Roman"/>
          <w:sz w:val="24"/>
          <w:szCs w:val="24"/>
        </w:rPr>
        <w:t>logi</w:t>
      </w:r>
      <w:r w:rsidR="00D46C47">
        <w:rPr>
          <w:rFonts w:ascii="Times New Roman" w:hAnsi="Times New Roman" w:cs="Times New Roman"/>
          <w:sz w:val="24"/>
          <w:szCs w:val="24"/>
        </w:rPr>
        <w:softHyphen/>
      </w:r>
      <w:r w:rsidR="00300CC5" w:rsidRPr="001946D3">
        <w:rPr>
          <w:rFonts w:ascii="Times New Roman" w:hAnsi="Times New Roman" w:cs="Times New Roman"/>
          <w:sz w:val="24"/>
          <w:szCs w:val="24"/>
        </w:rPr>
        <w:t xml:space="preserve">sche </w:t>
      </w:r>
      <w:r w:rsidR="00300CC5" w:rsidRPr="001946D3">
        <w:rPr>
          <w:rFonts w:ascii="Times New Roman" w:hAnsi="Times New Roman" w:cs="Times New Roman"/>
          <w:i/>
          <w:iCs/>
          <w:sz w:val="24"/>
          <w:szCs w:val="24"/>
        </w:rPr>
        <w:t>Argu</w:t>
      </w:r>
      <w:r w:rsidR="00300CC5" w:rsidRPr="001946D3">
        <w:rPr>
          <w:rFonts w:ascii="Times New Roman" w:hAnsi="Times New Roman" w:cs="Times New Roman"/>
          <w:i/>
          <w:iCs/>
          <w:sz w:val="24"/>
          <w:szCs w:val="24"/>
        </w:rPr>
        <w:softHyphen/>
        <w:t>mentationen</w:t>
      </w:r>
      <w:r w:rsidR="00300CC5" w:rsidRPr="001946D3">
        <w:rPr>
          <w:rFonts w:ascii="Times New Roman" w:hAnsi="Times New Roman" w:cs="Times New Roman"/>
          <w:sz w:val="24"/>
          <w:szCs w:val="24"/>
        </w:rPr>
        <w:t xml:space="preserve"> aus dem </w:t>
      </w:r>
      <w:r w:rsidR="00300CC5" w:rsidRPr="001946D3">
        <w:rPr>
          <w:rFonts w:ascii="Times New Roman" w:hAnsi="Times New Roman" w:cs="Times New Roman"/>
          <w:i/>
          <w:iCs/>
          <w:sz w:val="24"/>
          <w:szCs w:val="24"/>
        </w:rPr>
        <w:t>wörtlichen</w:t>
      </w:r>
      <w:r w:rsidR="00300CC5" w:rsidRPr="001946D3">
        <w:rPr>
          <w:rFonts w:ascii="Times New Roman" w:hAnsi="Times New Roman" w:cs="Times New Roman"/>
          <w:sz w:val="24"/>
          <w:szCs w:val="24"/>
        </w:rPr>
        <w:t xml:space="preserve"> Sinn (</w:t>
      </w:r>
      <w:r w:rsidR="00300CC5" w:rsidRPr="001946D3">
        <w:rPr>
          <w:rFonts w:ascii="Times New Roman" w:hAnsi="Times New Roman" w:cs="Times New Roman"/>
          <w:i/>
          <w:sz w:val="24"/>
          <w:szCs w:val="24"/>
        </w:rPr>
        <w:t>sensus literalis</w:t>
      </w:r>
      <w:r w:rsidR="00300CC5" w:rsidRPr="001946D3">
        <w:rPr>
          <w:rFonts w:ascii="Times New Roman" w:hAnsi="Times New Roman" w:cs="Times New Roman"/>
          <w:sz w:val="24"/>
          <w:szCs w:val="24"/>
        </w:rPr>
        <w:t>) zu führen seien</w:t>
      </w:r>
      <w:r w:rsidR="00984595" w:rsidRPr="001946D3">
        <w:rPr>
          <w:rFonts w:ascii="Times New Roman" w:hAnsi="Times New Roman" w:cs="Times New Roman"/>
          <w:sz w:val="24"/>
          <w:szCs w:val="24"/>
        </w:rPr>
        <w:t>,</w:t>
      </w:r>
      <w:r w:rsidR="008B0021" w:rsidRPr="001946D3">
        <w:rPr>
          <w:rStyle w:val="Funotenzeichen"/>
          <w:rFonts w:cs="Times New Roman"/>
          <w:sz w:val="24"/>
          <w:szCs w:val="24"/>
        </w:rPr>
        <w:footnoteReference w:id="15"/>
      </w:r>
      <w:r w:rsidR="00501196" w:rsidRPr="001946D3">
        <w:rPr>
          <w:rFonts w:ascii="Times New Roman" w:hAnsi="Times New Roman" w:cs="Times New Roman"/>
          <w:sz w:val="24"/>
          <w:szCs w:val="24"/>
        </w:rPr>
        <w:t xml:space="preserve"> </w:t>
      </w:r>
      <w:r w:rsidR="00D73EB0" w:rsidRPr="001946D3">
        <w:rPr>
          <w:rFonts w:ascii="Times New Roman" w:hAnsi="Times New Roman" w:cs="Times New Roman"/>
          <w:sz w:val="24"/>
          <w:szCs w:val="24"/>
        </w:rPr>
        <w:t xml:space="preserve">wie er </w:t>
      </w:r>
      <w:r w:rsidR="00D73EB0" w:rsidRPr="001946D3">
        <w:rPr>
          <w:rFonts w:ascii="Times New Roman" w:hAnsi="Times New Roman" w:cs="Times New Roman"/>
          <w:sz w:val="24"/>
          <w:szCs w:val="24"/>
        </w:rPr>
        <w:lastRenderedPageBreak/>
        <w:t xml:space="preserve">in seiner </w:t>
      </w:r>
      <w:r w:rsidR="00501196" w:rsidRPr="001946D3">
        <w:rPr>
          <w:rFonts w:ascii="Times New Roman" w:hAnsi="Times New Roman" w:cs="Times New Roman"/>
          <w:sz w:val="24"/>
          <w:szCs w:val="24"/>
        </w:rPr>
        <w:t>so überaus</w:t>
      </w:r>
      <w:r w:rsidR="0033188D" w:rsidRPr="001946D3">
        <w:rPr>
          <w:rFonts w:ascii="Times New Roman" w:hAnsi="Times New Roman" w:cs="Times New Roman"/>
          <w:sz w:val="24"/>
          <w:szCs w:val="24"/>
        </w:rPr>
        <w:t xml:space="preserve"> wirkun</w:t>
      </w:r>
      <w:r w:rsidR="00D73EB0" w:rsidRPr="001946D3">
        <w:rPr>
          <w:rFonts w:ascii="Times New Roman" w:hAnsi="Times New Roman" w:cs="Times New Roman"/>
          <w:sz w:val="24"/>
          <w:szCs w:val="24"/>
        </w:rPr>
        <w:t>g</w:t>
      </w:r>
      <w:r w:rsidR="0033188D" w:rsidRPr="001946D3">
        <w:rPr>
          <w:rFonts w:ascii="Times New Roman" w:hAnsi="Times New Roman" w:cs="Times New Roman"/>
          <w:sz w:val="24"/>
          <w:szCs w:val="24"/>
        </w:rPr>
        <w:t>s</w:t>
      </w:r>
      <w:r w:rsidR="00D73EB0" w:rsidRPr="001946D3">
        <w:rPr>
          <w:rFonts w:ascii="Times New Roman" w:hAnsi="Times New Roman" w:cs="Times New Roman"/>
          <w:sz w:val="24"/>
          <w:szCs w:val="24"/>
        </w:rPr>
        <w:t>vollen Aus</w:t>
      </w:r>
      <w:r w:rsidR="00501196" w:rsidRPr="001946D3">
        <w:rPr>
          <w:rFonts w:ascii="Times New Roman" w:hAnsi="Times New Roman" w:cs="Times New Roman"/>
          <w:sz w:val="24"/>
          <w:szCs w:val="24"/>
        </w:rPr>
        <w:t>e</w:t>
      </w:r>
      <w:r w:rsidR="00D73EB0" w:rsidRPr="001946D3">
        <w:rPr>
          <w:rFonts w:ascii="Times New Roman" w:hAnsi="Times New Roman" w:cs="Times New Roman"/>
          <w:sz w:val="24"/>
          <w:szCs w:val="24"/>
        </w:rPr>
        <w:t>in</w:t>
      </w:r>
      <w:r w:rsidR="0033188D" w:rsidRPr="001946D3">
        <w:rPr>
          <w:rFonts w:ascii="Times New Roman" w:hAnsi="Times New Roman" w:cs="Times New Roman"/>
          <w:sz w:val="24"/>
          <w:szCs w:val="24"/>
        </w:rPr>
        <w:t>an</w:t>
      </w:r>
      <w:r w:rsidR="00D73EB0" w:rsidRPr="001946D3">
        <w:rPr>
          <w:rFonts w:ascii="Times New Roman" w:hAnsi="Times New Roman" w:cs="Times New Roman"/>
          <w:sz w:val="24"/>
          <w:szCs w:val="24"/>
        </w:rPr>
        <w:t>dersetzung mit den protestantischen Auffas</w:t>
      </w:r>
      <w:r w:rsidR="000F740B">
        <w:rPr>
          <w:rFonts w:ascii="Times New Roman" w:hAnsi="Times New Roman" w:cs="Times New Roman"/>
          <w:sz w:val="24"/>
          <w:szCs w:val="24"/>
        </w:rPr>
        <w:softHyphen/>
      </w:r>
      <w:r w:rsidR="00D73EB0" w:rsidRPr="001946D3">
        <w:rPr>
          <w:rFonts w:ascii="Times New Roman" w:hAnsi="Times New Roman" w:cs="Times New Roman"/>
          <w:sz w:val="24"/>
          <w:szCs w:val="24"/>
        </w:rPr>
        <w:t>sun</w:t>
      </w:r>
      <w:r w:rsidR="000F740B">
        <w:rPr>
          <w:rFonts w:ascii="Times New Roman" w:hAnsi="Times New Roman" w:cs="Times New Roman"/>
          <w:sz w:val="24"/>
          <w:szCs w:val="24"/>
        </w:rPr>
        <w:softHyphen/>
      </w:r>
      <w:r w:rsidR="00D73EB0" w:rsidRPr="001946D3">
        <w:rPr>
          <w:rFonts w:ascii="Times New Roman" w:hAnsi="Times New Roman" w:cs="Times New Roman"/>
          <w:sz w:val="24"/>
          <w:szCs w:val="24"/>
        </w:rPr>
        <w:t xml:space="preserve">gen </w:t>
      </w:r>
      <w:r w:rsidR="00D3044C">
        <w:rPr>
          <w:rFonts w:ascii="Times New Roman" w:hAnsi="Times New Roman" w:cs="Times New Roman"/>
          <w:sz w:val="24"/>
          <w:szCs w:val="24"/>
        </w:rPr>
        <w:t>festhält</w:t>
      </w:r>
      <w:r w:rsidR="00300CC5" w:rsidRPr="001946D3">
        <w:rPr>
          <w:rFonts w:ascii="Times New Roman" w:hAnsi="Times New Roman" w:cs="Times New Roman"/>
          <w:sz w:val="24"/>
          <w:szCs w:val="24"/>
        </w:rPr>
        <w:t xml:space="preserve">. </w:t>
      </w:r>
    </w:p>
    <w:p w:rsidR="005100F4" w:rsidRDefault="00406D8B" w:rsidP="00F94B6D">
      <w:pPr>
        <w:spacing w:after="0" w:line="360" w:lineRule="auto"/>
        <w:ind w:firstLine="708"/>
        <w:rPr>
          <w:rFonts w:ascii="Times New Roman" w:hAnsi="Times New Roman" w:cs="Times New Roman"/>
          <w:sz w:val="24"/>
          <w:szCs w:val="24"/>
        </w:rPr>
      </w:pPr>
      <w:r w:rsidRPr="009F299E">
        <w:rPr>
          <w:rFonts w:ascii="Times New Roman" w:hAnsi="Times New Roman" w:cs="Times New Roman"/>
          <w:sz w:val="24"/>
          <w:szCs w:val="24"/>
        </w:rPr>
        <w:t>Die besondere A</w:t>
      </w:r>
      <w:r w:rsidR="001A20D5" w:rsidRPr="009F299E">
        <w:rPr>
          <w:rFonts w:ascii="Times New Roman" w:hAnsi="Times New Roman" w:cs="Times New Roman"/>
          <w:sz w:val="24"/>
          <w:szCs w:val="24"/>
        </w:rPr>
        <w:t>u</w:t>
      </w:r>
      <w:r w:rsidR="00300CC5" w:rsidRPr="009F299E">
        <w:rPr>
          <w:rFonts w:ascii="Times New Roman" w:hAnsi="Times New Roman" w:cs="Times New Roman"/>
          <w:sz w:val="24"/>
          <w:szCs w:val="24"/>
        </w:rPr>
        <w:t xml:space="preserve">szeichnung des </w:t>
      </w:r>
      <w:r w:rsidR="00300CC5" w:rsidRPr="009F299E">
        <w:rPr>
          <w:rFonts w:ascii="Times New Roman" w:hAnsi="Times New Roman" w:cs="Times New Roman"/>
          <w:i/>
          <w:sz w:val="24"/>
          <w:szCs w:val="24"/>
        </w:rPr>
        <w:t>sensu</w:t>
      </w:r>
      <w:r w:rsidR="008B0021" w:rsidRPr="009F299E">
        <w:rPr>
          <w:rFonts w:ascii="Times New Roman" w:hAnsi="Times New Roman" w:cs="Times New Roman"/>
          <w:i/>
          <w:sz w:val="24"/>
          <w:szCs w:val="24"/>
        </w:rPr>
        <w:t>s lit</w:t>
      </w:r>
      <w:r w:rsidRPr="009F299E">
        <w:rPr>
          <w:rFonts w:ascii="Times New Roman" w:hAnsi="Times New Roman" w:cs="Times New Roman"/>
          <w:i/>
          <w:sz w:val="24"/>
          <w:szCs w:val="24"/>
        </w:rPr>
        <w:t>eralis</w:t>
      </w:r>
      <w:r w:rsidRPr="009F299E">
        <w:rPr>
          <w:rFonts w:ascii="Times New Roman" w:hAnsi="Times New Roman" w:cs="Times New Roman"/>
          <w:sz w:val="24"/>
          <w:szCs w:val="24"/>
        </w:rPr>
        <w:t xml:space="preserve"> erfolgt</w:t>
      </w:r>
      <w:r w:rsidR="001A20D5" w:rsidRPr="009F299E">
        <w:rPr>
          <w:rFonts w:ascii="Times New Roman" w:hAnsi="Times New Roman" w:cs="Times New Roman"/>
          <w:sz w:val="24"/>
          <w:szCs w:val="24"/>
        </w:rPr>
        <w:t xml:space="preserve"> </w:t>
      </w:r>
      <w:r w:rsidR="00300CC5" w:rsidRPr="009F299E">
        <w:rPr>
          <w:rFonts w:ascii="Times New Roman" w:hAnsi="Times New Roman" w:cs="Times New Roman"/>
          <w:sz w:val="24"/>
          <w:szCs w:val="24"/>
        </w:rPr>
        <w:t>m</w:t>
      </w:r>
      <w:r w:rsidR="00D73EB0" w:rsidRPr="009F299E">
        <w:rPr>
          <w:rFonts w:ascii="Times New Roman" w:hAnsi="Times New Roman" w:cs="Times New Roman"/>
          <w:sz w:val="24"/>
          <w:szCs w:val="24"/>
        </w:rPr>
        <w:t>i</w:t>
      </w:r>
      <w:r w:rsidR="00300CC5" w:rsidRPr="009F299E">
        <w:rPr>
          <w:rFonts w:ascii="Times New Roman" w:hAnsi="Times New Roman" w:cs="Times New Roman"/>
          <w:sz w:val="24"/>
          <w:szCs w:val="24"/>
        </w:rPr>
        <w:t>thin angesichts eines</w:t>
      </w:r>
      <w:r w:rsidR="001A20D5" w:rsidRPr="009F299E">
        <w:rPr>
          <w:rFonts w:ascii="Times New Roman" w:hAnsi="Times New Roman" w:cs="Times New Roman"/>
          <w:sz w:val="24"/>
          <w:szCs w:val="24"/>
        </w:rPr>
        <w:t xml:space="preserve"> be</w:t>
      </w:r>
      <w:r w:rsidR="00D46C47">
        <w:rPr>
          <w:rFonts w:ascii="Times New Roman" w:hAnsi="Times New Roman" w:cs="Times New Roman"/>
          <w:sz w:val="24"/>
          <w:szCs w:val="24"/>
        </w:rPr>
        <w:softHyphen/>
      </w:r>
      <w:r w:rsidR="001A20D5" w:rsidRPr="009F299E">
        <w:rPr>
          <w:rFonts w:ascii="Times New Roman" w:hAnsi="Times New Roman" w:cs="Times New Roman"/>
          <w:sz w:val="24"/>
          <w:szCs w:val="24"/>
        </w:rPr>
        <w:t>stimmten Ge</w:t>
      </w:r>
      <w:r w:rsidR="009C1354" w:rsidRPr="009F299E">
        <w:rPr>
          <w:rFonts w:ascii="Times New Roman" w:hAnsi="Times New Roman" w:cs="Times New Roman"/>
          <w:sz w:val="24"/>
          <w:szCs w:val="24"/>
        </w:rPr>
        <w:softHyphen/>
      </w:r>
      <w:r w:rsidR="001A20D5" w:rsidRPr="009F299E">
        <w:rPr>
          <w:rFonts w:ascii="Times New Roman" w:hAnsi="Times New Roman" w:cs="Times New Roman"/>
          <w:sz w:val="24"/>
          <w:szCs w:val="24"/>
        </w:rPr>
        <w:t>bra</w:t>
      </w:r>
      <w:r w:rsidR="00300CC5" w:rsidRPr="009F299E">
        <w:rPr>
          <w:rFonts w:ascii="Times New Roman" w:hAnsi="Times New Roman" w:cs="Times New Roman"/>
          <w:sz w:val="24"/>
          <w:szCs w:val="24"/>
        </w:rPr>
        <w:t>uchs</w:t>
      </w:r>
      <w:r w:rsidR="001A20D5" w:rsidRPr="009F299E">
        <w:rPr>
          <w:rFonts w:ascii="Times New Roman" w:hAnsi="Times New Roman" w:cs="Times New Roman"/>
          <w:sz w:val="24"/>
          <w:szCs w:val="24"/>
        </w:rPr>
        <w:t xml:space="preserve"> der Heiligen Schrift, nämlich </w:t>
      </w:r>
      <w:r w:rsidR="001C197D">
        <w:rPr>
          <w:rFonts w:ascii="Times New Roman" w:hAnsi="Times New Roman" w:cs="Times New Roman"/>
          <w:sz w:val="24"/>
          <w:szCs w:val="24"/>
        </w:rPr>
        <w:t>zur</w:t>
      </w:r>
      <w:r w:rsidR="001A20D5" w:rsidRPr="009F299E">
        <w:rPr>
          <w:rFonts w:ascii="Times New Roman" w:hAnsi="Times New Roman" w:cs="Times New Roman"/>
          <w:sz w:val="24"/>
          <w:szCs w:val="24"/>
        </w:rPr>
        <w:t xml:space="preserve"> </w:t>
      </w:r>
      <w:r w:rsidRPr="009F299E">
        <w:rPr>
          <w:rFonts w:ascii="Times New Roman" w:hAnsi="Times New Roman" w:cs="Times New Roman"/>
          <w:i/>
          <w:sz w:val="24"/>
          <w:szCs w:val="24"/>
        </w:rPr>
        <w:t>pr</w:t>
      </w:r>
      <w:r w:rsidR="001A20D5" w:rsidRPr="009F299E">
        <w:rPr>
          <w:rFonts w:ascii="Times New Roman" w:hAnsi="Times New Roman" w:cs="Times New Roman"/>
          <w:i/>
          <w:sz w:val="24"/>
          <w:szCs w:val="24"/>
        </w:rPr>
        <w:t>o</w:t>
      </w:r>
      <w:r w:rsidR="00C15E78" w:rsidRPr="009F299E">
        <w:rPr>
          <w:rFonts w:ascii="Times New Roman" w:hAnsi="Times New Roman" w:cs="Times New Roman"/>
          <w:i/>
          <w:sz w:val="24"/>
          <w:szCs w:val="24"/>
        </w:rPr>
        <w:t>batio t</w:t>
      </w:r>
      <w:r w:rsidRPr="009F299E">
        <w:rPr>
          <w:rFonts w:ascii="Times New Roman" w:hAnsi="Times New Roman" w:cs="Times New Roman"/>
          <w:i/>
          <w:sz w:val="24"/>
          <w:szCs w:val="24"/>
        </w:rPr>
        <w:t>heologica</w:t>
      </w:r>
      <w:r w:rsidR="001239E3" w:rsidRPr="009F299E">
        <w:rPr>
          <w:rFonts w:ascii="Times New Roman" w:hAnsi="Times New Roman" w:cs="Times New Roman"/>
          <w:sz w:val="24"/>
          <w:szCs w:val="24"/>
        </w:rPr>
        <w:t>,</w:t>
      </w:r>
      <w:r w:rsidRPr="009F299E">
        <w:rPr>
          <w:rFonts w:ascii="Times New Roman" w:hAnsi="Times New Roman" w:cs="Times New Roman"/>
          <w:color w:val="FF0000"/>
          <w:sz w:val="24"/>
          <w:szCs w:val="24"/>
        </w:rPr>
        <w:t xml:space="preserve"> </w:t>
      </w:r>
      <w:r w:rsidR="001239E3" w:rsidRPr="009F299E">
        <w:rPr>
          <w:rFonts w:ascii="Times New Roman" w:hAnsi="Times New Roman" w:cs="Times New Roman"/>
          <w:sz w:val="24"/>
          <w:szCs w:val="24"/>
        </w:rPr>
        <w:t>der Beweislehre.</w:t>
      </w:r>
      <w:r w:rsidR="001C197D" w:rsidRPr="009F299E">
        <w:rPr>
          <w:rStyle w:val="Funotenzeichen"/>
          <w:rFonts w:cs="Times New Roman"/>
          <w:sz w:val="24"/>
          <w:szCs w:val="24"/>
        </w:rPr>
        <w:footnoteReference w:id="16"/>
      </w:r>
      <w:r w:rsidR="001239E3" w:rsidRPr="009F299E">
        <w:rPr>
          <w:rFonts w:ascii="Times New Roman" w:hAnsi="Times New Roman" w:cs="Times New Roman"/>
          <w:sz w:val="24"/>
          <w:szCs w:val="24"/>
        </w:rPr>
        <w:t xml:space="preserve"> </w:t>
      </w:r>
      <w:r w:rsidR="00300CC5" w:rsidRPr="009F299E">
        <w:rPr>
          <w:rFonts w:ascii="Times New Roman" w:hAnsi="Times New Roman" w:cs="Times New Roman"/>
          <w:sz w:val="24"/>
          <w:szCs w:val="24"/>
        </w:rPr>
        <w:t xml:space="preserve">Die Relativierung auf diesen Gebrauch beantwortet freilich nicht die Frage, </w:t>
      </w:r>
      <w:r w:rsidR="00C03B08" w:rsidRPr="009F299E">
        <w:rPr>
          <w:rFonts w:ascii="Times New Roman" w:hAnsi="Times New Roman" w:cs="Times New Roman"/>
          <w:sz w:val="24"/>
          <w:szCs w:val="24"/>
        </w:rPr>
        <w:t xml:space="preserve">weshalb </w:t>
      </w:r>
      <w:r w:rsidR="00D73EB0" w:rsidRPr="009F299E">
        <w:rPr>
          <w:rFonts w:ascii="Times New Roman" w:hAnsi="Times New Roman" w:cs="Times New Roman"/>
          <w:sz w:val="24"/>
          <w:szCs w:val="24"/>
        </w:rPr>
        <w:t>a</w:t>
      </w:r>
      <w:r w:rsidR="00300CC5" w:rsidRPr="009F299E">
        <w:rPr>
          <w:rFonts w:ascii="Times New Roman" w:hAnsi="Times New Roman" w:cs="Times New Roman"/>
          <w:sz w:val="24"/>
          <w:szCs w:val="24"/>
        </w:rPr>
        <w:t xml:space="preserve">llein der </w:t>
      </w:r>
      <w:r w:rsidR="00300CC5" w:rsidRPr="009F299E">
        <w:rPr>
          <w:rFonts w:ascii="Times New Roman" w:hAnsi="Times New Roman" w:cs="Times New Roman"/>
          <w:i/>
          <w:sz w:val="24"/>
          <w:szCs w:val="24"/>
        </w:rPr>
        <w:t>sensus li</w:t>
      </w:r>
      <w:r w:rsidR="00C03B08" w:rsidRPr="009F299E">
        <w:rPr>
          <w:rFonts w:ascii="Times New Roman" w:hAnsi="Times New Roman" w:cs="Times New Roman"/>
          <w:i/>
          <w:sz w:val="24"/>
          <w:szCs w:val="24"/>
        </w:rPr>
        <w:t>teralis</w:t>
      </w:r>
      <w:r w:rsidR="00C03B08" w:rsidRPr="009F299E">
        <w:rPr>
          <w:rFonts w:ascii="Times New Roman" w:hAnsi="Times New Roman" w:cs="Times New Roman"/>
          <w:sz w:val="24"/>
          <w:szCs w:val="24"/>
        </w:rPr>
        <w:t xml:space="preserve"> als beweisfähig angesehen wurde</w:t>
      </w:r>
      <w:r w:rsidR="00D73EB0" w:rsidRPr="009F299E">
        <w:rPr>
          <w:rFonts w:ascii="Times New Roman" w:hAnsi="Times New Roman" w:cs="Times New Roman"/>
          <w:sz w:val="24"/>
          <w:szCs w:val="24"/>
        </w:rPr>
        <w:t xml:space="preserve">. Darauf kann </w:t>
      </w:r>
      <w:r w:rsidR="00501196" w:rsidRPr="009F299E">
        <w:rPr>
          <w:rFonts w:ascii="Times New Roman" w:hAnsi="Times New Roman" w:cs="Times New Roman"/>
          <w:sz w:val="24"/>
          <w:szCs w:val="24"/>
        </w:rPr>
        <w:t xml:space="preserve">ich </w:t>
      </w:r>
      <w:r w:rsidR="00C03B08" w:rsidRPr="009F299E">
        <w:rPr>
          <w:rFonts w:ascii="Times New Roman" w:hAnsi="Times New Roman" w:cs="Times New Roman"/>
          <w:sz w:val="24"/>
          <w:szCs w:val="24"/>
        </w:rPr>
        <w:t xml:space="preserve">hier nicht </w:t>
      </w:r>
      <w:r w:rsidR="00501196" w:rsidRPr="009F299E">
        <w:rPr>
          <w:rFonts w:ascii="Times New Roman" w:hAnsi="Times New Roman" w:cs="Times New Roman"/>
          <w:sz w:val="24"/>
          <w:szCs w:val="24"/>
        </w:rPr>
        <w:t xml:space="preserve">näher </w:t>
      </w:r>
      <w:r w:rsidR="00C03B08" w:rsidRPr="009F299E">
        <w:rPr>
          <w:rFonts w:ascii="Times New Roman" w:hAnsi="Times New Roman" w:cs="Times New Roman"/>
          <w:sz w:val="24"/>
          <w:szCs w:val="24"/>
        </w:rPr>
        <w:t>ein</w:t>
      </w:r>
      <w:r w:rsidR="00D46C47">
        <w:rPr>
          <w:rFonts w:ascii="Times New Roman" w:hAnsi="Times New Roman" w:cs="Times New Roman"/>
          <w:sz w:val="24"/>
          <w:szCs w:val="24"/>
        </w:rPr>
        <w:softHyphen/>
      </w:r>
      <w:r w:rsidR="00C03B08" w:rsidRPr="009F299E">
        <w:rPr>
          <w:rFonts w:ascii="Times New Roman" w:hAnsi="Times New Roman" w:cs="Times New Roman"/>
          <w:sz w:val="24"/>
          <w:szCs w:val="24"/>
        </w:rPr>
        <w:t xml:space="preserve">gehen. </w:t>
      </w:r>
      <w:r w:rsidR="00300CC5" w:rsidRPr="009F299E">
        <w:rPr>
          <w:rFonts w:ascii="Times New Roman" w:hAnsi="Times New Roman" w:cs="Times New Roman"/>
          <w:sz w:val="24"/>
          <w:szCs w:val="24"/>
        </w:rPr>
        <w:t xml:space="preserve">Dann, wenn man die Bezeichnung </w:t>
      </w:r>
      <w:r w:rsidR="00300CC5" w:rsidRPr="009F299E">
        <w:rPr>
          <w:rFonts w:ascii="Times New Roman" w:hAnsi="Times New Roman" w:cs="Times New Roman"/>
          <w:i/>
          <w:sz w:val="24"/>
          <w:szCs w:val="24"/>
        </w:rPr>
        <w:t>Testamentum</w:t>
      </w:r>
      <w:r w:rsidR="00300CC5" w:rsidRPr="009F299E">
        <w:rPr>
          <w:rFonts w:ascii="Times New Roman" w:hAnsi="Times New Roman" w:cs="Times New Roman"/>
          <w:sz w:val="24"/>
          <w:szCs w:val="24"/>
        </w:rPr>
        <w:t xml:space="preserve"> als erb</w:t>
      </w:r>
      <w:r w:rsidR="009C1354" w:rsidRPr="009F299E">
        <w:rPr>
          <w:rFonts w:ascii="Times New Roman" w:hAnsi="Times New Roman" w:cs="Times New Roman"/>
          <w:sz w:val="24"/>
          <w:szCs w:val="24"/>
        </w:rPr>
        <w:softHyphen/>
      </w:r>
      <w:r w:rsidR="00300CC5" w:rsidRPr="009F299E">
        <w:rPr>
          <w:rFonts w:ascii="Times New Roman" w:hAnsi="Times New Roman" w:cs="Times New Roman"/>
          <w:sz w:val="24"/>
          <w:szCs w:val="24"/>
        </w:rPr>
        <w:t>recht</w:t>
      </w:r>
      <w:r w:rsidR="00615BD5" w:rsidRPr="009F299E">
        <w:rPr>
          <w:rFonts w:ascii="Times New Roman" w:hAnsi="Times New Roman" w:cs="Times New Roman"/>
          <w:sz w:val="24"/>
          <w:szCs w:val="24"/>
        </w:rPr>
        <w:softHyphen/>
      </w:r>
      <w:r w:rsidR="007B0A02">
        <w:rPr>
          <w:rFonts w:ascii="Times New Roman" w:hAnsi="Times New Roman" w:cs="Times New Roman"/>
          <w:sz w:val="24"/>
          <w:szCs w:val="24"/>
        </w:rPr>
        <w:t>lichen Ausdruck oder Gott als Gesetzgeber verstanden</w:t>
      </w:r>
      <w:r w:rsidR="00300CC5" w:rsidRPr="005100F4">
        <w:rPr>
          <w:rFonts w:ascii="Times New Roman" w:hAnsi="Times New Roman" w:cs="Times New Roman"/>
          <w:sz w:val="24"/>
          <w:szCs w:val="24"/>
        </w:rPr>
        <w:t xml:space="preserve"> hat, liegt die juristische </w:t>
      </w:r>
      <w:r w:rsidR="00D73EB0" w:rsidRPr="005100F4">
        <w:rPr>
          <w:rFonts w:ascii="Times New Roman" w:hAnsi="Times New Roman" w:cs="Times New Roman"/>
          <w:sz w:val="24"/>
          <w:szCs w:val="24"/>
        </w:rPr>
        <w:t xml:space="preserve">Theorie und </w:t>
      </w:r>
      <w:r w:rsidR="00300CC5" w:rsidRPr="005100F4">
        <w:rPr>
          <w:rFonts w:ascii="Times New Roman" w:hAnsi="Times New Roman" w:cs="Times New Roman"/>
          <w:sz w:val="24"/>
          <w:szCs w:val="24"/>
        </w:rPr>
        <w:t xml:space="preserve">Praxis als </w:t>
      </w:r>
      <w:r w:rsidR="0059474E" w:rsidRPr="005100F4">
        <w:rPr>
          <w:rFonts w:ascii="Times New Roman" w:hAnsi="Times New Roman" w:cs="Times New Roman"/>
          <w:sz w:val="24"/>
          <w:szCs w:val="24"/>
        </w:rPr>
        <w:t xml:space="preserve">Hintergrund </w:t>
      </w:r>
      <w:r w:rsidR="00300CC5" w:rsidRPr="005100F4">
        <w:rPr>
          <w:rFonts w:ascii="Times New Roman" w:hAnsi="Times New Roman" w:cs="Times New Roman"/>
          <w:sz w:val="24"/>
          <w:szCs w:val="24"/>
        </w:rPr>
        <w:t xml:space="preserve">nahe. </w:t>
      </w:r>
      <w:r w:rsidR="005100F4" w:rsidRPr="005100F4">
        <w:rPr>
          <w:rFonts w:ascii="Times New Roman" w:hAnsi="Times New Roman" w:cs="Times New Roman"/>
          <w:sz w:val="24"/>
          <w:szCs w:val="24"/>
        </w:rPr>
        <w:t>Zwar genieße der wörtliche Sinn nach der Natur Priorität gegenüber dem übertragenen, doch müssten wir nur so lange an ihm festhalten, bis uns eine „Notwen</w:t>
      </w:r>
      <w:r w:rsidR="005100F4" w:rsidRPr="005100F4">
        <w:rPr>
          <w:rFonts w:ascii="Times New Roman" w:hAnsi="Times New Roman" w:cs="Times New Roman"/>
          <w:sz w:val="24"/>
          <w:szCs w:val="24"/>
        </w:rPr>
        <w:softHyphen/>
        <w:t>digkeit“ (</w:t>
      </w:r>
      <w:r w:rsidR="005100F4" w:rsidRPr="005100F4">
        <w:rPr>
          <w:rFonts w:ascii="Times New Roman" w:hAnsi="Times New Roman" w:cs="Times New Roman"/>
          <w:i/>
          <w:iCs/>
          <w:sz w:val="24"/>
          <w:szCs w:val="24"/>
        </w:rPr>
        <w:t>necessitas</w:t>
      </w:r>
      <w:r w:rsidR="005100F4" w:rsidRPr="005100F4">
        <w:rPr>
          <w:rFonts w:ascii="Times New Roman" w:hAnsi="Times New Roman" w:cs="Times New Roman"/>
          <w:sz w:val="24"/>
          <w:szCs w:val="24"/>
        </w:rPr>
        <w:t>) zwinge, einen übertragenen Sinn anzunehmen – und so habe auch der Heilige Augustinus gesagt: ,Die eigentliche Bedeutung der Wörter muss immer beibehalten werden, wenn nicht irgendeine wohlbegründete Überlegung die Annahme der übertragenen Bedeutung nahe legt‘. Diese Aus</w:t>
      </w:r>
      <w:r w:rsidR="00AE6330">
        <w:rPr>
          <w:rFonts w:ascii="Times New Roman" w:hAnsi="Times New Roman" w:cs="Times New Roman"/>
          <w:sz w:val="24"/>
          <w:szCs w:val="24"/>
        </w:rPr>
        <w:softHyphen/>
      </w:r>
      <w:r w:rsidR="005100F4" w:rsidRPr="005100F4">
        <w:rPr>
          <w:rFonts w:ascii="Times New Roman" w:hAnsi="Times New Roman" w:cs="Times New Roman"/>
          <w:sz w:val="24"/>
          <w:szCs w:val="24"/>
        </w:rPr>
        <w:t>sage stimme mit jenem Grundsatz der Juristen überein, bei denen es heißt, dass von der ei</w:t>
      </w:r>
      <w:r w:rsidR="00AE6330">
        <w:rPr>
          <w:rFonts w:ascii="Times New Roman" w:hAnsi="Times New Roman" w:cs="Times New Roman"/>
          <w:sz w:val="24"/>
          <w:szCs w:val="24"/>
        </w:rPr>
        <w:softHyphen/>
      </w:r>
      <w:r w:rsidR="005100F4" w:rsidRPr="005100F4">
        <w:rPr>
          <w:rFonts w:ascii="Times New Roman" w:hAnsi="Times New Roman" w:cs="Times New Roman"/>
          <w:sz w:val="24"/>
          <w:szCs w:val="24"/>
        </w:rPr>
        <w:t>gent</w:t>
      </w:r>
      <w:r w:rsidR="00AE6330">
        <w:rPr>
          <w:rFonts w:ascii="Times New Roman" w:hAnsi="Times New Roman" w:cs="Times New Roman"/>
          <w:sz w:val="24"/>
          <w:szCs w:val="24"/>
        </w:rPr>
        <w:softHyphen/>
      </w:r>
      <w:r w:rsidR="005100F4" w:rsidRPr="005100F4">
        <w:rPr>
          <w:rFonts w:ascii="Times New Roman" w:hAnsi="Times New Roman" w:cs="Times New Roman"/>
          <w:sz w:val="24"/>
          <w:szCs w:val="24"/>
        </w:rPr>
        <w:softHyphen/>
        <w:t>lichen Bedeutung der Wörter nur dann abgewichen werden darf, wenn eine triftige In</w:t>
      </w:r>
      <w:r w:rsidR="006F5C75">
        <w:rPr>
          <w:rFonts w:ascii="Times New Roman" w:hAnsi="Times New Roman" w:cs="Times New Roman"/>
          <w:sz w:val="24"/>
          <w:szCs w:val="24"/>
        </w:rPr>
        <w:softHyphen/>
      </w:r>
      <w:r w:rsidR="005100F4" w:rsidRPr="005100F4">
        <w:rPr>
          <w:rFonts w:ascii="Times New Roman" w:hAnsi="Times New Roman" w:cs="Times New Roman"/>
          <w:sz w:val="24"/>
          <w:szCs w:val="24"/>
        </w:rPr>
        <w:t>ter</w:t>
      </w:r>
      <w:r w:rsidR="006F5C75">
        <w:rPr>
          <w:rFonts w:ascii="Times New Roman" w:hAnsi="Times New Roman" w:cs="Times New Roman"/>
          <w:sz w:val="24"/>
          <w:szCs w:val="24"/>
        </w:rPr>
        <w:softHyphen/>
      </w:r>
      <w:r w:rsidR="005100F4" w:rsidRPr="005100F4">
        <w:rPr>
          <w:rFonts w:ascii="Times New Roman" w:hAnsi="Times New Roman" w:cs="Times New Roman"/>
          <w:sz w:val="24"/>
          <w:szCs w:val="24"/>
        </w:rPr>
        <w:t>pretation dies nahe lege.</w:t>
      </w:r>
      <w:r w:rsidR="005100F4" w:rsidRPr="005100F4">
        <w:rPr>
          <w:rStyle w:val="Funotenzeichen"/>
          <w:rFonts w:cs="Times New Roman"/>
          <w:color w:val="auto"/>
          <w:sz w:val="24"/>
          <w:szCs w:val="24"/>
        </w:rPr>
        <w:footnoteReference w:id="17"/>
      </w:r>
      <w:r w:rsidR="001C197D">
        <w:rPr>
          <w:rFonts w:ascii="Times New Roman" w:hAnsi="Times New Roman" w:cs="Times New Roman"/>
          <w:sz w:val="24"/>
          <w:szCs w:val="24"/>
        </w:rPr>
        <w:t xml:space="preserve"> </w:t>
      </w:r>
    </w:p>
    <w:p w:rsidR="003D3D87" w:rsidRPr="00BD0CED" w:rsidRDefault="00C0541C" w:rsidP="006F5C75">
      <w:pPr>
        <w:spacing w:after="0" w:line="360" w:lineRule="auto"/>
        <w:ind w:firstLine="709"/>
        <w:rPr>
          <w:rFonts w:ascii="Times New Roman" w:hAnsi="Times New Roman" w:cs="Times New Roman"/>
          <w:color w:val="00B0F0"/>
          <w:sz w:val="24"/>
          <w:szCs w:val="24"/>
        </w:rPr>
      </w:pPr>
      <w:r w:rsidRPr="001946D3">
        <w:rPr>
          <w:rFonts w:ascii="Times New Roman" w:hAnsi="Times New Roman" w:cs="Times New Roman"/>
          <w:sz w:val="24"/>
          <w:szCs w:val="24"/>
        </w:rPr>
        <w:t xml:space="preserve">Eine andere </w:t>
      </w:r>
      <w:r w:rsidR="001C197D">
        <w:rPr>
          <w:rFonts w:ascii="Times New Roman" w:hAnsi="Times New Roman" w:cs="Times New Roman"/>
          <w:sz w:val="24"/>
          <w:szCs w:val="24"/>
        </w:rPr>
        <w:t>Erklärung</w:t>
      </w:r>
      <w:r w:rsidRPr="001946D3">
        <w:rPr>
          <w:rFonts w:ascii="Times New Roman" w:hAnsi="Times New Roman" w:cs="Times New Roman"/>
          <w:sz w:val="24"/>
          <w:szCs w:val="24"/>
        </w:rPr>
        <w:t xml:space="preserve"> dürfte </w:t>
      </w:r>
      <w:r w:rsidR="001C197D">
        <w:rPr>
          <w:rFonts w:ascii="Times New Roman" w:hAnsi="Times New Roman" w:cs="Times New Roman"/>
          <w:sz w:val="24"/>
          <w:szCs w:val="24"/>
        </w:rPr>
        <w:t>die</w:t>
      </w:r>
      <w:r w:rsidRPr="001946D3">
        <w:rPr>
          <w:rFonts w:ascii="Times New Roman" w:hAnsi="Times New Roman" w:cs="Times New Roman"/>
          <w:sz w:val="24"/>
          <w:szCs w:val="24"/>
        </w:rPr>
        <w:t xml:space="preserve"> Rezeption der aristotelischen Philo</w:t>
      </w:r>
      <w:r w:rsidR="009C1354"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sophie </w:t>
      </w:r>
      <w:r w:rsidR="001C197D">
        <w:rPr>
          <w:rFonts w:ascii="Times New Roman" w:hAnsi="Times New Roman" w:cs="Times New Roman"/>
          <w:sz w:val="24"/>
          <w:szCs w:val="24"/>
        </w:rPr>
        <w:t>bieten</w:t>
      </w:r>
      <w:r w:rsidRPr="001946D3">
        <w:rPr>
          <w:rFonts w:ascii="Times New Roman" w:hAnsi="Times New Roman" w:cs="Times New Roman"/>
          <w:sz w:val="24"/>
          <w:szCs w:val="24"/>
        </w:rPr>
        <w:t xml:space="preserve">; </w:t>
      </w:r>
      <w:r w:rsidR="001C197D">
        <w:rPr>
          <w:rFonts w:ascii="Times New Roman" w:hAnsi="Times New Roman" w:cs="Times New Roman"/>
          <w:sz w:val="24"/>
          <w:szCs w:val="24"/>
        </w:rPr>
        <w:t xml:space="preserve">ein expliziter Hinweis hierfür findet sich </w:t>
      </w:r>
      <w:r w:rsidRPr="001946D3">
        <w:rPr>
          <w:rFonts w:ascii="Times New Roman" w:hAnsi="Times New Roman" w:cs="Times New Roman"/>
          <w:sz w:val="24"/>
          <w:szCs w:val="24"/>
        </w:rPr>
        <w:t>bei Dante</w:t>
      </w:r>
      <w:r w:rsidR="00027C64" w:rsidRPr="001946D3">
        <w:rPr>
          <w:rFonts w:ascii="Times New Roman" w:hAnsi="Times New Roman" w:cs="Times New Roman"/>
          <w:sz w:val="24"/>
          <w:szCs w:val="24"/>
        </w:rPr>
        <w:t>.</w:t>
      </w:r>
      <w:r w:rsidR="00027C64" w:rsidRPr="001946D3">
        <w:rPr>
          <w:rStyle w:val="Funotenzeichen"/>
          <w:rFonts w:cs="Times New Roman"/>
          <w:sz w:val="24"/>
          <w:szCs w:val="24"/>
        </w:rPr>
        <w:footnoteReference w:id="18"/>
      </w:r>
      <w:r w:rsidRPr="001946D3">
        <w:rPr>
          <w:rFonts w:ascii="Times New Roman" w:hAnsi="Times New Roman" w:cs="Times New Roman"/>
          <w:sz w:val="24"/>
          <w:szCs w:val="24"/>
        </w:rPr>
        <w:t xml:space="preserve"> Dass die Auszeichnung </w:t>
      </w:r>
      <w:r w:rsidR="001C197D">
        <w:rPr>
          <w:rFonts w:ascii="Times New Roman" w:hAnsi="Times New Roman" w:cs="Times New Roman"/>
          <w:sz w:val="24"/>
          <w:szCs w:val="24"/>
        </w:rPr>
        <w:t xml:space="preserve">des wörtlichen </w:t>
      </w:r>
      <w:r w:rsidR="001C197D">
        <w:rPr>
          <w:rFonts w:ascii="Times New Roman" w:hAnsi="Times New Roman" w:cs="Times New Roman"/>
          <w:sz w:val="24"/>
          <w:szCs w:val="24"/>
        </w:rPr>
        <w:lastRenderedPageBreak/>
        <w:t xml:space="preserve">Sinns </w:t>
      </w:r>
      <w:r w:rsidRPr="001946D3">
        <w:rPr>
          <w:rFonts w:ascii="Times New Roman" w:hAnsi="Times New Roman" w:cs="Times New Roman"/>
          <w:sz w:val="24"/>
          <w:szCs w:val="24"/>
        </w:rPr>
        <w:t xml:space="preserve">nichts mit den </w:t>
      </w:r>
      <w:r w:rsidRPr="001946D3">
        <w:rPr>
          <w:rFonts w:ascii="Times New Roman" w:hAnsi="Times New Roman" w:cs="Times New Roman"/>
          <w:i/>
          <w:sz w:val="24"/>
          <w:szCs w:val="24"/>
        </w:rPr>
        <w:t>ad-fontes</w:t>
      </w:r>
      <w:r w:rsidRPr="001946D3">
        <w:rPr>
          <w:rFonts w:ascii="Times New Roman" w:hAnsi="Times New Roman" w:cs="Times New Roman"/>
          <w:sz w:val="24"/>
          <w:szCs w:val="24"/>
        </w:rPr>
        <w:t xml:space="preserve">-Maximen </w:t>
      </w:r>
      <w:r w:rsidR="0059474E">
        <w:rPr>
          <w:rFonts w:ascii="Times New Roman" w:hAnsi="Times New Roman" w:cs="Times New Roman"/>
          <w:sz w:val="24"/>
          <w:szCs w:val="24"/>
        </w:rPr>
        <w:t xml:space="preserve">der Zeit </w:t>
      </w:r>
      <w:r w:rsidRPr="001946D3">
        <w:rPr>
          <w:rFonts w:ascii="Times New Roman" w:hAnsi="Times New Roman" w:cs="Times New Roman"/>
          <w:sz w:val="24"/>
          <w:szCs w:val="24"/>
        </w:rPr>
        <w:t xml:space="preserve">zu tun hat, sei nur erwähnt. Keine Frage </w:t>
      </w:r>
      <w:r w:rsidR="00D73EB0" w:rsidRPr="001946D3">
        <w:rPr>
          <w:rFonts w:ascii="Times New Roman" w:hAnsi="Times New Roman" w:cs="Times New Roman"/>
          <w:sz w:val="24"/>
          <w:szCs w:val="24"/>
        </w:rPr>
        <w:t>war</w:t>
      </w:r>
      <w:r w:rsidRPr="001946D3">
        <w:rPr>
          <w:rFonts w:ascii="Times New Roman" w:hAnsi="Times New Roman" w:cs="Times New Roman"/>
          <w:sz w:val="24"/>
          <w:szCs w:val="24"/>
        </w:rPr>
        <w:t xml:space="preserve"> zudem für einen Theo</w:t>
      </w:r>
      <w:r w:rsidR="00501196"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logen jedweder Konfession, dass die Heilige Schrift </w:t>
      </w:r>
      <w:r w:rsidRPr="001946D3">
        <w:rPr>
          <w:rFonts w:ascii="Times New Roman" w:hAnsi="Times New Roman" w:cs="Times New Roman"/>
          <w:i/>
          <w:sz w:val="24"/>
          <w:szCs w:val="24"/>
        </w:rPr>
        <w:t>mehr</w:t>
      </w:r>
      <w:r w:rsidRPr="001946D3">
        <w:rPr>
          <w:rFonts w:ascii="Times New Roman" w:hAnsi="Times New Roman" w:cs="Times New Roman"/>
          <w:sz w:val="24"/>
          <w:szCs w:val="24"/>
        </w:rPr>
        <w:t xml:space="preserve"> als nur einen wörtlichen Sinn beinhaltet. Für den Theologe</w:t>
      </w:r>
      <w:r w:rsidR="00FA675D" w:rsidRPr="001946D3">
        <w:rPr>
          <w:rFonts w:ascii="Times New Roman" w:hAnsi="Times New Roman" w:cs="Times New Roman"/>
          <w:sz w:val="24"/>
          <w:szCs w:val="24"/>
        </w:rPr>
        <w:t>n folgt die</w:t>
      </w:r>
      <w:r w:rsidRPr="001946D3">
        <w:rPr>
          <w:rFonts w:ascii="Times New Roman" w:hAnsi="Times New Roman" w:cs="Times New Roman"/>
          <w:sz w:val="24"/>
          <w:szCs w:val="24"/>
        </w:rPr>
        <w:t>s in der Regel bereits aus der Annah</w:t>
      </w:r>
      <w:r w:rsidR="00D46C47">
        <w:rPr>
          <w:rFonts w:ascii="Times New Roman" w:hAnsi="Times New Roman" w:cs="Times New Roman"/>
          <w:sz w:val="24"/>
          <w:szCs w:val="24"/>
        </w:rPr>
        <w:softHyphen/>
      </w:r>
      <w:r w:rsidRPr="001946D3">
        <w:rPr>
          <w:rFonts w:ascii="Times New Roman" w:hAnsi="Times New Roman" w:cs="Times New Roman"/>
          <w:sz w:val="24"/>
          <w:szCs w:val="24"/>
        </w:rPr>
        <w:t>me, dass Gott als der u</w:t>
      </w:r>
      <w:r w:rsidR="00D73EB0" w:rsidRPr="001946D3">
        <w:rPr>
          <w:rFonts w:ascii="Times New Roman" w:hAnsi="Times New Roman" w:cs="Times New Roman"/>
          <w:sz w:val="24"/>
          <w:szCs w:val="24"/>
        </w:rPr>
        <w:t>nmit</w:t>
      </w:r>
      <w:r w:rsidR="00615BD5" w:rsidRPr="001946D3">
        <w:rPr>
          <w:rFonts w:ascii="Times New Roman" w:hAnsi="Times New Roman" w:cs="Times New Roman"/>
          <w:sz w:val="24"/>
          <w:szCs w:val="24"/>
        </w:rPr>
        <w:softHyphen/>
      </w:r>
      <w:r w:rsidR="00D73EB0" w:rsidRPr="001946D3">
        <w:rPr>
          <w:rFonts w:ascii="Times New Roman" w:hAnsi="Times New Roman" w:cs="Times New Roman"/>
          <w:sz w:val="24"/>
          <w:szCs w:val="24"/>
        </w:rPr>
        <w:t>telbare Verfas</w:t>
      </w:r>
      <w:r w:rsidR="00501196" w:rsidRPr="001946D3">
        <w:rPr>
          <w:rFonts w:ascii="Times New Roman" w:hAnsi="Times New Roman" w:cs="Times New Roman"/>
          <w:sz w:val="24"/>
          <w:szCs w:val="24"/>
        </w:rPr>
        <w:softHyphen/>
      </w:r>
      <w:r w:rsidR="00D73EB0" w:rsidRPr="001946D3">
        <w:rPr>
          <w:rFonts w:ascii="Times New Roman" w:hAnsi="Times New Roman" w:cs="Times New Roman"/>
          <w:sz w:val="24"/>
          <w:szCs w:val="24"/>
        </w:rPr>
        <w:t>ser der Heili</w:t>
      </w:r>
      <w:r w:rsidRPr="001946D3">
        <w:rPr>
          <w:rFonts w:ascii="Times New Roman" w:hAnsi="Times New Roman" w:cs="Times New Roman"/>
          <w:sz w:val="24"/>
          <w:szCs w:val="24"/>
        </w:rPr>
        <w:t xml:space="preserve">gen Schrift angesehen wurde. </w:t>
      </w:r>
      <w:r w:rsidR="00CA258A" w:rsidRPr="001946D3">
        <w:rPr>
          <w:rFonts w:ascii="Times New Roman" w:hAnsi="Times New Roman" w:cs="Times New Roman"/>
          <w:sz w:val="24"/>
          <w:szCs w:val="24"/>
        </w:rPr>
        <w:t xml:space="preserve">Auch keine Frage </w:t>
      </w:r>
      <w:r w:rsidR="00D73EB0" w:rsidRPr="001946D3">
        <w:rPr>
          <w:rFonts w:ascii="Times New Roman" w:hAnsi="Times New Roman" w:cs="Times New Roman"/>
          <w:sz w:val="24"/>
          <w:szCs w:val="24"/>
        </w:rPr>
        <w:t>war</w:t>
      </w:r>
      <w:r w:rsidR="00CA258A" w:rsidRPr="001946D3">
        <w:rPr>
          <w:rFonts w:ascii="Times New Roman" w:hAnsi="Times New Roman" w:cs="Times New Roman"/>
          <w:sz w:val="24"/>
          <w:szCs w:val="24"/>
        </w:rPr>
        <w:t xml:space="preserve">, dass die </w:t>
      </w:r>
      <w:r w:rsidR="00CA258A" w:rsidRPr="001946D3">
        <w:rPr>
          <w:rFonts w:ascii="Times New Roman" w:hAnsi="Times New Roman" w:cs="Times New Roman"/>
          <w:i/>
          <w:sz w:val="24"/>
          <w:szCs w:val="24"/>
        </w:rPr>
        <w:t>probatio theo</w:t>
      </w:r>
      <w:r w:rsidR="00615BD5" w:rsidRPr="001946D3">
        <w:rPr>
          <w:rFonts w:ascii="Times New Roman" w:hAnsi="Times New Roman" w:cs="Times New Roman"/>
          <w:i/>
          <w:sz w:val="24"/>
          <w:szCs w:val="24"/>
        </w:rPr>
        <w:softHyphen/>
      </w:r>
      <w:r w:rsidR="00CA258A" w:rsidRPr="001946D3">
        <w:rPr>
          <w:rFonts w:ascii="Times New Roman" w:hAnsi="Times New Roman" w:cs="Times New Roman"/>
          <w:i/>
          <w:sz w:val="24"/>
          <w:szCs w:val="24"/>
        </w:rPr>
        <w:t>logica</w:t>
      </w:r>
      <w:r w:rsidR="00CA258A" w:rsidRPr="001946D3">
        <w:rPr>
          <w:rFonts w:ascii="Times New Roman" w:hAnsi="Times New Roman" w:cs="Times New Roman"/>
          <w:sz w:val="24"/>
          <w:szCs w:val="24"/>
        </w:rPr>
        <w:t xml:space="preserve"> nicht die einzige Art und Weise des G</w:t>
      </w:r>
      <w:r w:rsidR="00C636DB" w:rsidRPr="001946D3">
        <w:rPr>
          <w:rFonts w:ascii="Times New Roman" w:hAnsi="Times New Roman" w:cs="Times New Roman"/>
          <w:sz w:val="24"/>
          <w:szCs w:val="24"/>
        </w:rPr>
        <w:t>e</w:t>
      </w:r>
      <w:r w:rsidR="00CA258A" w:rsidRPr="001946D3">
        <w:rPr>
          <w:rFonts w:ascii="Times New Roman" w:hAnsi="Times New Roman" w:cs="Times New Roman"/>
          <w:sz w:val="24"/>
          <w:szCs w:val="24"/>
        </w:rPr>
        <w:t xml:space="preserve">brauchs der Heiligen Schrift darstellte; ihre Deutung konnte </w:t>
      </w:r>
      <w:r w:rsidR="00D73EB0" w:rsidRPr="001946D3">
        <w:rPr>
          <w:rFonts w:ascii="Times New Roman" w:hAnsi="Times New Roman" w:cs="Times New Roman"/>
          <w:sz w:val="24"/>
          <w:szCs w:val="24"/>
        </w:rPr>
        <w:t>bei</w:t>
      </w:r>
      <w:r w:rsidR="00501196" w:rsidRPr="001946D3">
        <w:rPr>
          <w:rFonts w:ascii="Times New Roman" w:hAnsi="Times New Roman" w:cs="Times New Roman"/>
          <w:sz w:val="24"/>
          <w:szCs w:val="24"/>
        </w:rPr>
        <w:softHyphen/>
      </w:r>
      <w:r w:rsidR="00D73EB0" w:rsidRPr="001946D3">
        <w:rPr>
          <w:rFonts w:ascii="Times New Roman" w:hAnsi="Times New Roman" w:cs="Times New Roman"/>
          <w:sz w:val="24"/>
          <w:szCs w:val="24"/>
        </w:rPr>
        <w:t>spiels</w:t>
      </w:r>
      <w:r w:rsidR="00501196" w:rsidRPr="001946D3">
        <w:rPr>
          <w:rFonts w:ascii="Times New Roman" w:hAnsi="Times New Roman" w:cs="Times New Roman"/>
          <w:sz w:val="24"/>
          <w:szCs w:val="24"/>
        </w:rPr>
        <w:softHyphen/>
      </w:r>
      <w:r w:rsidR="00D73EB0" w:rsidRPr="001946D3">
        <w:rPr>
          <w:rFonts w:ascii="Times New Roman" w:hAnsi="Times New Roman" w:cs="Times New Roman"/>
          <w:sz w:val="24"/>
          <w:szCs w:val="24"/>
        </w:rPr>
        <w:t xml:space="preserve">weise </w:t>
      </w:r>
      <w:r w:rsidR="00CA258A" w:rsidRPr="001946D3">
        <w:rPr>
          <w:rFonts w:ascii="Times New Roman" w:hAnsi="Times New Roman" w:cs="Times New Roman"/>
          <w:sz w:val="24"/>
          <w:szCs w:val="24"/>
        </w:rPr>
        <w:t>zur Erbauung des Gläu</w:t>
      </w:r>
      <w:r w:rsidR="00D46C47">
        <w:rPr>
          <w:rFonts w:ascii="Times New Roman" w:hAnsi="Times New Roman" w:cs="Times New Roman"/>
          <w:sz w:val="24"/>
          <w:szCs w:val="24"/>
        </w:rPr>
        <w:softHyphen/>
      </w:r>
      <w:r w:rsidR="00CA258A" w:rsidRPr="001946D3">
        <w:rPr>
          <w:rFonts w:ascii="Times New Roman" w:hAnsi="Times New Roman" w:cs="Times New Roman"/>
          <w:sz w:val="24"/>
          <w:szCs w:val="24"/>
        </w:rPr>
        <w:t xml:space="preserve">bigen dienen. </w:t>
      </w:r>
      <w:r w:rsidR="00C636DB" w:rsidRPr="001946D3">
        <w:rPr>
          <w:rFonts w:ascii="Times New Roman" w:hAnsi="Times New Roman" w:cs="Times New Roman"/>
          <w:sz w:val="24"/>
          <w:szCs w:val="24"/>
        </w:rPr>
        <w:t xml:space="preserve">Dennoch </w:t>
      </w:r>
      <w:r w:rsidR="00D73EB0" w:rsidRPr="001946D3">
        <w:rPr>
          <w:rFonts w:ascii="Times New Roman" w:hAnsi="Times New Roman" w:cs="Times New Roman"/>
          <w:sz w:val="24"/>
          <w:szCs w:val="24"/>
        </w:rPr>
        <w:t>lässt sich</w:t>
      </w:r>
      <w:r w:rsidR="00393BE0">
        <w:rPr>
          <w:rFonts w:ascii="Times New Roman" w:hAnsi="Times New Roman" w:cs="Times New Roman"/>
          <w:sz w:val="24"/>
          <w:szCs w:val="24"/>
        </w:rPr>
        <w:t xml:space="preserve"> </w:t>
      </w:r>
      <w:r w:rsidR="00C636DB" w:rsidRPr="001946D3">
        <w:rPr>
          <w:rFonts w:ascii="Times New Roman" w:hAnsi="Times New Roman" w:cs="Times New Roman"/>
          <w:sz w:val="24"/>
          <w:szCs w:val="24"/>
        </w:rPr>
        <w:t>zumin</w:t>
      </w:r>
      <w:r w:rsidR="009C1354" w:rsidRPr="001946D3">
        <w:rPr>
          <w:rFonts w:ascii="Times New Roman" w:hAnsi="Times New Roman" w:cs="Times New Roman"/>
          <w:sz w:val="24"/>
          <w:szCs w:val="24"/>
        </w:rPr>
        <w:softHyphen/>
      </w:r>
      <w:r w:rsidR="00C636DB" w:rsidRPr="001946D3">
        <w:rPr>
          <w:rFonts w:ascii="Times New Roman" w:hAnsi="Times New Roman" w:cs="Times New Roman"/>
          <w:sz w:val="24"/>
          <w:szCs w:val="24"/>
        </w:rPr>
        <w:t>dest in den Vor</w:t>
      </w:r>
      <w:r w:rsidR="00615BD5" w:rsidRPr="001946D3">
        <w:rPr>
          <w:rFonts w:ascii="Times New Roman" w:hAnsi="Times New Roman" w:cs="Times New Roman"/>
          <w:sz w:val="24"/>
          <w:szCs w:val="24"/>
        </w:rPr>
        <w:softHyphen/>
      </w:r>
      <w:r w:rsidR="00C636DB" w:rsidRPr="001946D3">
        <w:rPr>
          <w:rFonts w:ascii="Times New Roman" w:hAnsi="Times New Roman" w:cs="Times New Roman"/>
          <w:sz w:val="24"/>
          <w:szCs w:val="24"/>
        </w:rPr>
        <w:t>stellungen der Theologen ein klare</w:t>
      </w:r>
      <w:r w:rsidR="00501196" w:rsidRPr="001946D3">
        <w:rPr>
          <w:rFonts w:ascii="Times New Roman" w:hAnsi="Times New Roman" w:cs="Times New Roman"/>
          <w:sz w:val="24"/>
          <w:szCs w:val="24"/>
        </w:rPr>
        <w:t>r</w:t>
      </w:r>
      <w:r w:rsidR="00C636DB" w:rsidRPr="001946D3">
        <w:rPr>
          <w:rFonts w:ascii="Times New Roman" w:hAnsi="Times New Roman" w:cs="Times New Roman"/>
          <w:sz w:val="24"/>
          <w:szCs w:val="24"/>
        </w:rPr>
        <w:t xml:space="preserve"> Grund für die Auszeichnung des </w:t>
      </w:r>
      <w:r w:rsidR="00C636DB" w:rsidRPr="001946D3">
        <w:rPr>
          <w:rFonts w:ascii="Times New Roman" w:hAnsi="Times New Roman" w:cs="Times New Roman"/>
          <w:i/>
          <w:sz w:val="24"/>
          <w:szCs w:val="24"/>
        </w:rPr>
        <w:t>sensus</w:t>
      </w:r>
      <w:r w:rsidR="00C636DB" w:rsidRPr="001946D3">
        <w:rPr>
          <w:rFonts w:ascii="Times New Roman" w:hAnsi="Times New Roman" w:cs="Times New Roman"/>
          <w:sz w:val="24"/>
          <w:szCs w:val="24"/>
        </w:rPr>
        <w:t xml:space="preserve"> </w:t>
      </w:r>
      <w:r w:rsidR="008B0021" w:rsidRPr="001946D3">
        <w:rPr>
          <w:rFonts w:ascii="Times New Roman" w:hAnsi="Times New Roman" w:cs="Times New Roman"/>
          <w:i/>
          <w:sz w:val="24"/>
          <w:szCs w:val="24"/>
        </w:rPr>
        <w:t>lit</w:t>
      </w:r>
      <w:r w:rsidR="00C636DB" w:rsidRPr="001946D3">
        <w:rPr>
          <w:rFonts w:ascii="Times New Roman" w:hAnsi="Times New Roman" w:cs="Times New Roman"/>
          <w:i/>
          <w:sz w:val="24"/>
          <w:szCs w:val="24"/>
        </w:rPr>
        <w:t>eralis</w:t>
      </w:r>
      <w:r w:rsidR="00501196" w:rsidRPr="001946D3">
        <w:rPr>
          <w:rFonts w:ascii="Times New Roman" w:hAnsi="Times New Roman" w:cs="Times New Roman"/>
          <w:sz w:val="24"/>
          <w:szCs w:val="24"/>
        </w:rPr>
        <w:t xml:space="preserve"> f</w:t>
      </w:r>
      <w:r w:rsidR="00D73EB0" w:rsidRPr="001946D3">
        <w:rPr>
          <w:rFonts w:ascii="Times New Roman" w:hAnsi="Times New Roman" w:cs="Times New Roman"/>
          <w:sz w:val="24"/>
          <w:szCs w:val="24"/>
        </w:rPr>
        <w:t xml:space="preserve">inden. </w:t>
      </w:r>
      <w:r w:rsidR="00501196" w:rsidRPr="001946D3">
        <w:rPr>
          <w:rFonts w:ascii="Times New Roman" w:hAnsi="Times New Roman" w:cs="Times New Roman"/>
          <w:sz w:val="24"/>
          <w:szCs w:val="24"/>
        </w:rPr>
        <w:t xml:space="preserve">Um das </w:t>
      </w:r>
      <w:r w:rsidR="0033188D" w:rsidRPr="001946D3">
        <w:rPr>
          <w:rFonts w:ascii="Times New Roman" w:hAnsi="Times New Roman" w:cs="Times New Roman"/>
          <w:sz w:val="24"/>
          <w:szCs w:val="24"/>
        </w:rPr>
        <w:t xml:space="preserve">zu </w:t>
      </w:r>
      <w:r w:rsidR="00501196" w:rsidRPr="001946D3">
        <w:rPr>
          <w:rFonts w:ascii="Times New Roman" w:hAnsi="Times New Roman" w:cs="Times New Roman"/>
          <w:sz w:val="24"/>
          <w:szCs w:val="24"/>
        </w:rPr>
        <w:t>z</w:t>
      </w:r>
      <w:r w:rsidR="0033188D" w:rsidRPr="001946D3">
        <w:rPr>
          <w:rFonts w:ascii="Times New Roman" w:hAnsi="Times New Roman" w:cs="Times New Roman"/>
          <w:sz w:val="24"/>
          <w:szCs w:val="24"/>
        </w:rPr>
        <w:t>eigen, greife ich eine Formel</w:t>
      </w:r>
      <w:r w:rsidR="00501196" w:rsidRPr="001946D3">
        <w:rPr>
          <w:rFonts w:ascii="Times New Roman" w:hAnsi="Times New Roman" w:cs="Times New Roman"/>
          <w:sz w:val="24"/>
          <w:szCs w:val="24"/>
        </w:rPr>
        <w:t xml:space="preserve"> auf, die das knapp umreißt: </w:t>
      </w:r>
      <w:r w:rsidR="00CA258A" w:rsidRPr="001946D3">
        <w:rPr>
          <w:rFonts w:ascii="Times New Roman" w:hAnsi="Times New Roman" w:cs="Times New Roman"/>
          <w:sz w:val="24"/>
          <w:szCs w:val="24"/>
        </w:rPr>
        <w:t xml:space="preserve">„Sensus literalis prior est mystico </w:t>
      </w:r>
      <w:r w:rsidR="00CA258A" w:rsidRPr="001946D3">
        <w:rPr>
          <w:rFonts w:ascii="Times New Roman" w:hAnsi="Times New Roman" w:cs="Times New Roman"/>
          <w:i/>
          <w:sz w:val="24"/>
          <w:szCs w:val="24"/>
        </w:rPr>
        <w:t>natura</w:t>
      </w:r>
      <w:r w:rsidR="00CA258A" w:rsidRPr="001946D3">
        <w:rPr>
          <w:rFonts w:ascii="Times New Roman" w:hAnsi="Times New Roman" w:cs="Times New Roman"/>
          <w:sz w:val="24"/>
          <w:szCs w:val="24"/>
        </w:rPr>
        <w:t xml:space="preserve"> &amp; </w:t>
      </w:r>
      <w:r w:rsidR="00CA258A" w:rsidRPr="001946D3">
        <w:rPr>
          <w:rFonts w:ascii="Times New Roman" w:hAnsi="Times New Roman" w:cs="Times New Roman"/>
          <w:i/>
          <w:sz w:val="24"/>
          <w:szCs w:val="24"/>
        </w:rPr>
        <w:t>ordine</w:t>
      </w:r>
      <w:r w:rsidR="00CA258A" w:rsidRPr="001946D3">
        <w:rPr>
          <w:rFonts w:ascii="Times New Roman" w:hAnsi="Times New Roman" w:cs="Times New Roman"/>
          <w:sz w:val="24"/>
          <w:szCs w:val="24"/>
        </w:rPr>
        <w:t xml:space="preserve">; Mysticus autem literali prior est </w:t>
      </w:r>
      <w:r w:rsidR="00CA258A" w:rsidRPr="001946D3">
        <w:rPr>
          <w:rFonts w:ascii="Times New Roman" w:hAnsi="Times New Roman" w:cs="Times New Roman"/>
          <w:i/>
          <w:sz w:val="24"/>
          <w:szCs w:val="24"/>
        </w:rPr>
        <w:t>dignitate</w:t>
      </w:r>
      <w:r w:rsidR="00CA258A" w:rsidRPr="001946D3">
        <w:rPr>
          <w:rFonts w:ascii="Times New Roman" w:hAnsi="Times New Roman" w:cs="Times New Roman"/>
          <w:sz w:val="24"/>
          <w:szCs w:val="24"/>
        </w:rPr>
        <w:t>.“</w:t>
      </w:r>
      <w:r w:rsidR="0094677E" w:rsidRPr="001946D3">
        <w:rPr>
          <w:rStyle w:val="Funotenzeichen"/>
          <w:rFonts w:cs="Times New Roman"/>
          <w:sz w:val="24"/>
          <w:szCs w:val="24"/>
        </w:rPr>
        <w:footnoteReference w:id="19"/>
      </w:r>
      <w:r w:rsidR="009C6E88" w:rsidRPr="001946D3">
        <w:rPr>
          <w:rFonts w:ascii="Times New Roman" w:hAnsi="Times New Roman" w:cs="Times New Roman"/>
          <w:sz w:val="24"/>
          <w:szCs w:val="24"/>
        </w:rPr>
        <w:t xml:space="preserve"> </w:t>
      </w:r>
      <w:r w:rsidR="00C636DB" w:rsidRPr="001946D3">
        <w:rPr>
          <w:rFonts w:ascii="Times New Roman" w:hAnsi="Times New Roman" w:cs="Times New Roman"/>
          <w:sz w:val="24"/>
          <w:szCs w:val="24"/>
        </w:rPr>
        <w:t xml:space="preserve">Also: </w:t>
      </w:r>
      <w:r w:rsidR="00CA258A" w:rsidRPr="001946D3">
        <w:rPr>
          <w:rFonts w:ascii="Times New Roman" w:hAnsi="Times New Roman" w:cs="Times New Roman"/>
          <w:sz w:val="24"/>
          <w:szCs w:val="24"/>
        </w:rPr>
        <w:t xml:space="preserve">Der wörtliche Sinn besitzt Priorität der </w:t>
      </w:r>
      <w:r w:rsidR="00CA258A" w:rsidRPr="001946D3">
        <w:rPr>
          <w:rFonts w:ascii="Times New Roman" w:hAnsi="Times New Roman" w:cs="Times New Roman"/>
          <w:i/>
          <w:iCs/>
          <w:sz w:val="24"/>
          <w:szCs w:val="24"/>
        </w:rPr>
        <w:t>Natur</w:t>
      </w:r>
      <w:r w:rsidR="00CA258A" w:rsidRPr="001946D3">
        <w:rPr>
          <w:rFonts w:ascii="Times New Roman" w:hAnsi="Times New Roman" w:cs="Times New Roman"/>
          <w:sz w:val="24"/>
          <w:szCs w:val="24"/>
        </w:rPr>
        <w:t xml:space="preserve"> und der </w:t>
      </w:r>
      <w:r w:rsidR="00CA258A" w:rsidRPr="001946D3">
        <w:rPr>
          <w:rFonts w:ascii="Times New Roman" w:hAnsi="Times New Roman" w:cs="Times New Roman"/>
          <w:i/>
          <w:iCs/>
          <w:sz w:val="24"/>
          <w:szCs w:val="24"/>
        </w:rPr>
        <w:t>Ordnung</w:t>
      </w:r>
      <w:r w:rsidR="00CA258A" w:rsidRPr="001946D3">
        <w:rPr>
          <w:rFonts w:ascii="Times New Roman" w:hAnsi="Times New Roman" w:cs="Times New Roman"/>
          <w:sz w:val="24"/>
          <w:szCs w:val="24"/>
        </w:rPr>
        <w:t xml:space="preserve"> nach; der mystische nach der </w:t>
      </w:r>
      <w:r w:rsidR="00CA258A" w:rsidRPr="001946D3">
        <w:rPr>
          <w:rFonts w:ascii="Times New Roman" w:hAnsi="Times New Roman" w:cs="Times New Roman"/>
          <w:i/>
          <w:iCs/>
          <w:sz w:val="24"/>
          <w:szCs w:val="24"/>
        </w:rPr>
        <w:t>Dignität</w:t>
      </w:r>
      <w:r w:rsidR="00CA258A" w:rsidRPr="001946D3">
        <w:rPr>
          <w:rFonts w:ascii="Times New Roman" w:hAnsi="Times New Roman" w:cs="Times New Roman"/>
          <w:sz w:val="24"/>
          <w:szCs w:val="24"/>
        </w:rPr>
        <w:t>.</w:t>
      </w:r>
      <w:r w:rsidR="006A218B" w:rsidRPr="001946D3">
        <w:rPr>
          <w:rFonts w:ascii="Times New Roman" w:hAnsi="Times New Roman" w:cs="Times New Roman"/>
          <w:sz w:val="24"/>
          <w:szCs w:val="24"/>
        </w:rPr>
        <w:t xml:space="preserve"> Die Auszeichnung des </w:t>
      </w:r>
      <w:r w:rsidR="006A218B" w:rsidRPr="001946D3">
        <w:rPr>
          <w:rFonts w:ascii="Times New Roman" w:hAnsi="Times New Roman" w:cs="Times New Roman"/>
          <w:i/>
          <w:sz w:val="24"/>
          <w:szCs w:val="24"/>
        </w:rPr>
        <w:t>sensus mysticus</w:t>
      </w:r>
      <w:r w:rsidR="006A218B" w:rsidRPr="001946D3">
        <w:rPr>
          <w:rFonts w:ascii="Times New Roman" w:hAnsi="Times New Roman" w:cs="Times New Roman"/>
          <w:sz w:val="24"/>
          <w:szCs w:val="24"/>
        </w:rPr>
        <w:t xml:space="preserve"> beruht </w:t>
      </w:r>
      <w:r w:rsidR="00FA675D" w:rsidRPr="001946D3">
        <w:rPr>
          <w:rFonts w:ascii="Times New Roman" w:hAnsi="Times New Roman" w:cs="Times New Roman"/>
          <w:sz w:val="24"/>
          <w:szCs w:val="24"/>
        </w:rPr>
        <w:t xml:space="preserve">somit </w:t>
      </w:r>
      <w:r w:rsidR="006A218B" w:rsidRPr="001946D3">
        <w:rPr>
          <w:rFonts w:ascii="Times New Roman" w:hAnsi="Times New Roman" w:cs="Times New Roman"/>
          <w:sz w:val="24"/>
          <w:szCs w:val="24"/>
        </w:rPr>
        <w:t xml:space="preserve">auf einer grundsätzlich anderen Relationierung als die des </w:t>
      </w:r>
      <w:r w:rsidR="006A218B" w:rsidRPr="001946D3">
        <w:rPr>
          <w:rFonts w:ascii="Times New Roman" w:hAnsi="Times New Roman" w:cs="Times New Roman"/>
          <w:i/>
          <w:sz w:val="24"/>
          <w:szCs w:val="24"/>
        </w:rPr>
        <w:t>sensus lite</w:t>
      </w:r>
      <w:r w:rsidR="00A83373">
        <w:rPr>
          <w:rFonts w:ascii="Times New Roman" w:hAnsi="Times New Roman" w:cs="Times New Roman"/>
          <w:i/>
          <w:sz w:val="24"/>
          <w:szCs w:val="24"/>
        </w:rPr>
        <w:softHyphen/>
      </w:r>
      <w:r w:rsidR="006A218B" w:rsidRPr="001946D3">
        <w:rPr>
          <w:rFonts w:ascii="Times New Roman" w:hAnsi="Times New Roman" w:cs="Times New Roman"/>
          <w:i/>
          <w:sz w:val="24"/>
          <w:szCs w:val="24"/>
        </w:rPr>
        <w:t>ralis</w:t>
      </w:r>
      <w:r w:rsidR="006F5D37" w:rsidRPr="001946D3">
        <w:rPr>
          <w:rFonts w:ascii="Times New Roman" w:hAnsi="Times New Roman" w:cs="Times New Roman"/>
          <w:sz w:val="24"/>
          <w:szCs w:val="24"/>
        </w:rPr>
        <w:t>. Der</w:t>
      </w:r>
      <w:r w:rsidR="006F5D37" w:rsidRPr="001946D3">
        <w:rPr>
          <w:rFonts w:ascii="Times New Roman" w:hAnsi="Times New Roman" w:cs="Times New Roman"/>
          <w:i/>
          <w:color w:val="FF0000"/>
          <w:sz w:val="24"/>
          <w:szCs w:val="24"/>
        </w:rPr>
        <w:t xml:space="preserve"> </w:t>
      </w:r>
      <w:r w:rsidR="006F5D37" w:rsidRPr="006C274A">
        <w:rPr>
          <w:rFonts w:ascii="Times New Roman" w:hAnsi="Times New Roman" w:cs="Times New Roman"/>
          <w:i/>
          <w:sz w:val="24"/>
          <w:szCs w:val="24"/>
        </w:rPr>
        <w:t>sensus</w:t>
      </w:r>
      <w:r w:rsidR="006A218B" w:rsidRPr="006C274A">
        <w:rPr>
          <w:rFonts w:ascii="Times New Roman" w:hAnsi="Times New Roman" w:cs="Times New Roman"/>
          <w:i/>
          <w:sz w:val="24"/>
          <w:szCs w:val="24"/>
        </w:rPr>
        <w:t xml:space="preserve"> </w:t>
      </w:r>
      <w:r w:rsidR="006F5D37" w:rsidRPr="006C274A">
        <w:rPr>
          <w:rFonts w:ascii="Times New Roman" w:hAnsi="Times New Roman" w:cs="Times New Roman"/>
          <w:i/>
          <w:sz w:val="24"/>
          <w:szCs w:val="24"/>
        </w:rPr>
        <w:t>mysticus</w:t>
      </w:r>
      <w:r w:rsidR="006F5D37" w:rsidRPr="006C274A">
        <w:rPr>
          <w:rFonts w:ascii="Times New Roman" w:hAnsi="Times New Roman" w:cs="Times New Roman"/>
          <w:sz w:val="24"/>
          <w:szCs w:val="24"/>
        </w:rPr>
        <w:t xml:space="preserve"> </w:t>
      </w:r>
      <w:r w:rsidR="006A218B" w:rsidRPr="006C274A">
        <w:rPr>
          <w:rFonts w:ascii="Times New Roman" w:hAnsi="Times New Roman" w:cs="Times New Roman"/>
          <w:sz w:val="24"/>
          <w:szCs w:val="24"/>
        </w:rPr>
        <w:t>ist auf Gott gericht</w:t>
      </w:r>
      <w:r w:rsidR="006F5D37" w:rsidRPr="006C274A">
        <w:rPr>
          <w:rFonts w:ascii="Times New Roman" w:hAnsi="Times New Roman" w:cs="Times New Roman"/>
          <w:sz w:val="24"/>
          <w:szCs w:val="24"/>
        </w:rPr>
        <w:t xml:space="preserve">et, der </w:t>
      </w:r>
      <w:r w:rsidR="006F5D37" w:rsidRPr="006C274A">
        <w:rPr>
          <w:rFonts w:ascii="Times New Roman" w:hAnsi="Times New Roman" w:cs="Times New Roman"/>
          <w:i/>
          <w:sz w:val="24"/>
          <w:szCs w:val="24"/>
        </w:rPr>
        <w:t>sensus literalis</w:t>
      </w:r>
      <w:r w:rsidR="006F5D37" w:rsidRPr="001946D3">
        <w:rPr>
          <w:rFonts w:ascii="Times New Roman" w:hAnsi="Times New Roman" w:cs="Times New Roman"/>
          <w:sz w:val="24"/>
          <w:szCs w:val="24"/>
        </w:rPr>
        <w:t xml:space="preserve"> auf den Menschen, z</w:t>
      </w:r>
      <w:r w:rsidR="00366A0F" w:rsidRPr="001946D3">
        <w:rPr>
          <w:rFonts w:ascii="Times New Roman" w:hAnsi="Times New Roman" w:cs="Times New Roman"/>
          <w:sz w:val="24"/>
          <w:szCs w:val="24"/>
        </w:rPr>
        <w:t>um einen be</w:t>
      </w:r>
      <w:r w:rsidR="00615BD5" w:rsidRPr="001946D3">
        <w:rPr>
          <w:rFonts w:ascii="Times New Roman" w:hAnsi="Times New Roman" w:cs="Times New Roman"/>
          <w:sz w:val="24"/>
          <w:szCs w:val="24"/>
        </w:rPr>
        <w:softHyphen/>
      </w:r>
      <w:r w:rsidR="00366A0F" w:rsidRPr="001946D3">
        <w:rPr>
          <w:rFonts w:ascii="Times New Roman" w:hAnsi="Times New Roman" w:cs="Times New Roman"/>
          <w:sz w:val="24"/>
          <w:szCs w:val="24"/>
        </w:rPr>
        <w:t xml:space="preserve">stimmt nach dem </w:t>
      </w:r>
      <w:r w:rsidR="00366A0F" w:rsidRPr="001946D3">
        <w:rPr>
          <w:rFonts w:ascii="Times New Roman" w:hAnsi="Times New Roman" w:cs="Times New Roman"/>
          <w:i/>
          <w:iCs/>
          <w:sz w:val="24"/>
          <w:szCs w:val="24"/>
        </w:rPr>
        <w:t>ordo quoad nos</w:t>
      </w:r>
      <w:r w:rsidR="00366A0F" w:rsidRPr="001946D3">
        <w:rPr>
          <w:rFonts w:ascii="Times New Roman" w:hAnsi="Times New Roman" w:cs="Times New Roman"/>
          <w:sz w:val="24"/>
          <w:szCs w:val="24"/>
        </w:rPr>
        <w:t xml:space="preserve">, zum anderen nach dem </w:t>
      </w:r>
      <w:r w:rsidR="00366A0F" w:rsidRPr="001946D3">
        <w:rPr>
          <w:rFonts w:ascii="Times New Roman" w:hAnsi="Times New Roman" w:cs="Times New Roman"/>
          <w:i/>
          <w:iCs/>
          <w:sz w:val="24"/>
          <w:szCs w:val="24"/>
        </w:rPr>
        <w:t xml:space="preserve">ordo </w:t>
      </w:r>
      <w:r w:rsidR="00366A0F" w:rsidRPr="001946D3">
        <w:rPr>
          <w:rFonts w:ascii="Times New Roman" w:hAnsi="Times New Roman" w:cs="Times New Roman"/>
          <w:i/>
          <w:sz w:val="24"/>
          <w:szCs w:val="24"/>
        </w:rPr>
        <w:t>originis</w:t>
      </w:r>
      <w:r w:rsidR="00366A0F" w:rsidRPr="001946D3">
        <w:rPr>
          <w:rFonts w:ascii="Times New Roman" w:hAnsi="Times New Roman" w:cs="Times New Roman"/>
          <w:iCs/>
          <w:sz w:val="24"/>
          <w:szCs w:val="24"/>
        </w:rPr>
        <w:t xml:space="preserve">. Der </w:t>
      </w:r>
      <w:r w:rsidR="0059474E">
        <w:rPr>
          <w:rFonts w:ascii="Times New Roman" w:hAnsi="Times New Roman" w:cs="Times New Roman"/>
          <w:iCs/>
          <w:sz w:val="24"/>
          <w:szCs w:val="24"/>
        </w:rPr>
        <w:t>eine</w:t>
      </w:r>
      <w:r w:rsidR="00366A0F" w:rsidRPr="001946D3">
        <w:rPr>
          <w:rFonts w:ascii="Times New Roman" w:hAnsi="Times New Roman" w:cs="Times New Roman"/>
          <w:iCs/>
          <w:sz w:val="24"/>
          <w:szCs w:val="24"/>
        </w:rPr>
        <w:t xml:space="preserve"> ist der für den Men</w:t>
      </w:r>
      <w:r w:rsidR="00366A0F" w:rsidRPr="001946D3">
        <w:rPr>
          <w:rFonts w:ascii="Times New Roman" w:hAnsi="Times New Roman" w:cs="Times New Roman"/>
          <w:iCs/>
          <w:sz w:val="24"/>
          <w:szCs w:val="24"/>
        </w:rPr>
        <w:softHyphen/>
        <w:t>schen mehr oder weni</w:t>
      </w:r>
      <w:r w:rsidR="00366A0F" w:rsidRPr="001946D3">
        <w:rPr>
          <w:rFonts w:ascii="Times New Roman" w:hAnsi="Times New Roman" w:cs="Times New Roman"/>
          <w:iCs/>
          <w:sz w:val="24"/>
          <w:szCs w:val="24"/>
        </w:rPr>
        <w:softHyphen/>
        <w:t>ger nach der Grammatik und seinen kognitiven Vermö</w:t>
      </w:r>
      <w:r w:rsidR="00A83373">
        <w:rPr>
          <w:rFonts w:ascii="Times New Roman" w:hAnsi="Times New Roman" w:cs="Times New Roman"/>
          <w:iCs/>
          <w:sz w:val="24"/>
          <w:szCs w:val="24"/>
        </w:rPr>
        <w:softHyphen/>
      </w:r>
      <w:r w:rsidR="00366A0F" w:rsidRPr="001946D3">
        <w:rPr>
          <w:rFonts w:ascii="Times New Roman" w:hAnsi="Times New Roman" w:cs="Times New Roman"/>
          <w:iCs/>
          <w:sz w:val="24"/>
          <w:szCs w:val="24"/>
        </w:rPr>
        <w:t xml:space="preserve">gen zugängliche Sinn, der </w:t>
      </w:r>
      <w:r w:rsidR="0059474E">
        <w:rPr>
          <w:rFonts w:ascii="Times New Roman" w:hAnsi="Times New Roman" w:cs="Times New Roman"/>
          <w:iCs/>
          <w:sz w:val="24"/>
          <w:szCs w:val="24"/>
        </w:rPr>
        <w:t>andere</w:t>
      </w:r>
      <w:r w:rsidR="00366A0F" w:rsidRPr="001946D3">
        <w:rPr>
          <w:rFonts w:ascii="Times New Roman" w:hAnsi="Times New Roman" w:cs="Times New Roman"/>
          <w:iCs/>
          <w:sz w:val="24"/>
          <w:szCs w:val="24"/>
        </w:rPr>
        <w:t xml:space="preserve"> ist der vom Heiligen Geist intendierte, der nach dem </w:t>
      </w:r>
      <w:r w:rsidR="00366A0F" w:rsidRPr="001946D3">
        <w:rPr>
          <w:rFonts w:ascii="Times New Roman" w:hAnsi="Times New Roman" w:cs="Times New Roman"/>
          <w:i/>
          <w:sz w:val="24"/>
          <w:szCs w:val="24"/>
        </w:rPr>
        <w:t>spiritus sanctus</w:t>
      </w:r>
      <w:r w:rsidR="00366A0F" w:rsidRPr="001946D3">
        <w:rPr>
          <w:rFonts w:ascii="Times New Roman" w:hAnsi="Times New Roman" w:cs="Times New Roman"/>
          <w:iCs/>
          <w:sz w:val="24"/>
          <w:szCs w:val="24"/>
        </w:rPr>
        <w:t xml:space="preserve"> ein wörtlicher ist, aber un</w:t>
      </w:r>
      <w:r w:rsidR="00501196" w:rsidRPr="001946D3">
        <w:rPr>
          <w:rFonts w:ascii="Times New Roman" w:hAnsi="Times New Roman" w:cs="Times New Roman"/>
          <w:iCs/>
          <w:sz w:val="24"/>
          <w:szCs w:val="24"/>
        </w:rPr>
        <w:softHyphen/>
      </w:r>
      <w:r w:rsidR="00366A0F" w:rsidRPr="001946D3">
        <w:rPr>
          <w:rFonts w:ascii="Times New Roman" w:hAnsi="Times New Roman" w:cs="Times New Roman"/>
          <w:iCs/>
          <w:sz w:val="24"/>
          <w:szCs w:val="24"/>
        </w:rPr>
        <w:t>ter Umständen für den Menschen ein nichtwört</w:t>
      </w:r>
      <w:r w:rsidR="00A83373">
        <w:rPr>
          <w:rFonts w:ascii="Times New Roman" w:hAnsi="Times New Roman" w:cs="Times New Roman"/>
          <w:iCs/>
          <w:sz w:val="24"/>
          <w:szCs w:val="24"/>
        </w:rPr>
        <w:softHyphen/>
      </w:r>
      <w:r w:rsidR="00366A0F" w:rsidRPr="001946D3">
        <w:rPr>
          <w:rFonts w:ascii="Times New Roman" w:hAnsi="Times New Roman" w:cs="Times New Roman"/>
          <w:iCs/>
          <w:sz w:val="24"/>
          <w:szCs w:val="24"/>
        </w:rPr>
        <w:t>li</w:t>
      </w:r>
      <w:r w:rsidR="00A83373">
        <w:rPr>
          <w:rFonts w:ascii="Times New Roman" w:hAnsi="Times New Roman" w:cs="Times New Roman"/>
          <w:iCs/>
          <w:sz w:val="24"/>
          <w:szCs w:val="24"/>
        </w:rPr>
        <w:softHyphen/>
      </w:r>
      <w:r w:rsidR="00366A0F" w:rsidRPr="001946D3">
        <w:rPr>
          <w:rFonts w:ascii="Times New Roman" w:hAnsi="Times New Roman" w:cs="Times New Roman"/>
          <w:iCs/>
          <w:sz w:val="24"/>
          <w:szCs w:val="24"/>
        </w:rPr>
        <w:t>che</w:t>
      </w:r>
      <w:r w:rsidR="00501196" w:rsidRPr="001946D3">
        <w:rPr>
          <w:rFonts w:ascii="Times New Roman" w:hAnsi="Times New Roman" w:cs="Times New Roman"/>
          <w:iCs/>
          <w:sz w:val="24"/>
          <w:szCs w:val="24"/>
        </w:rPr>
        <w:t>r</w:t>
      </w:r>
      <w:r w:rsidR="00366A0F" w:rsidRPr="001946D3">
        <w:rPr>
          <w:rFonts w:ascii="Times New Roman" w:hAnsi="Times New Roman" w:cs="Times New Roman"/>
          <w:iCs/>
          <w:sz w:val="24"/>
          <w:szCs w:val="24"/>
        </w:rPr>
        <w:t xml:space="preserve"> </w:t>
      </w:r>
      <w:r w:rsidR="0059474E" w:rsidRPr="009343E0">
        <w:rPr>
          <w:rFonts w:ascii="Times New Roman" w:hAnsi="Times New Roman" w:cs="Times New Roman"/>
          <w:iCs/>
          <w:sz w:val="24"/>
          <w:szCs w:val="24"/>
        </w:rPr>
        <w:t xml:space="preserve">und </w:t>
      </w:r>
      <w:r w:rsidR="00366A0F" w:rsidRPr="009343E0">
        <w:rPr>
          <w:rFonts w:ascii="Times New Roman" w:hAnsi="Times New Roman" w:cs="Times New Roman"/>
          <w:iCs/>
          <w:sz w:val="24"/>
          <w:szCs w:val="24"/>
        </w:rPr>
        <w:t>verborgene</w:t>
      </w:r>
      <w:r w:rsidR="00501196" w:rsidRPr="009343E0">
        <w:rPr>
          <w:rFonts w:ascii="Times New Roman" w:hAnsi="Times New Roman" w:cs="Times New Roman"/>
          <w:iCs/>
          <w:sz w:val="24"/>
          <w:szCs w:val="24"/>
        </w:rPr>
        <w:t>r ist</w:t>
      </w:r>
      <w:r w:rsidR="006A218B" w:rsidRPr="009343E0">
        <w:rPr>
          <w:rFonts w:ascii="Times New Roman" w:hAnsi="Times New Roman" w:cs="Times New Roman"/>
          <w:iCs/>
          <w:sz w:val="24"/>
          <w:szCs w:val="24"/>
        </w:rPr>
        <w:t>.</w:t>
      </w:r>
      <w:r w:rsidR="00894D80" w:rsidRPr="009343E0">
        <w:rPr>
          <w:rFonts w:ascii="Times New Roman" w:hAnsi="Times New Roman" w:cs="Times New Roman"/>
          <w:iCs/>
          <w:sz w:val="24"/>
          <w:szCs w:val="24"/>
        </w:rPr>
        <w:t xml:space="preserve"> </w:t>
      </w:r>
      <w:r w:rsidR="005E34D7" w:rsidRPr="009343E0">
        <w:rPr>
          <w:rFonts w:ascii="Times New Roman" w:hAnsi="Times New Roman" w:cs="Times New Roman"/>
          <w:sz w:val="24"/>
          <w:szCs w:val="24"/>
        </w:rPr>
        <w:t xml:space="preserve">Der </w:t>
      </w:r>
      <w:r w:rsidR="005E34D7" w:rsidRPr="009343E0">
        <w:rPr>
          <w:rFonts w:ascii="Times New Roman" w:hAnsi="Times New Roman" w:cs="Times New Roman"/>
          <w:i/>
          <w:sz w:val="24"/>
          <w:szCs w:val="24"/>
        </w:rPr>
        <w:t>sensus literalis</w:t>
      </w:r>
      <w:r w:rsidR="005E34D7" w:rsidRPr="009343E0">
        <w:rPr>
          <w:rFonts w:ascii="Times New Roman" w:hAnsi="Times New Roman" w:cs="Times New Roman"/>
          <w:sz w:val="24"/>
          <w:szCs w:val="24"/>
        </w:rPr>
        <w:t xml:space="preserve"> wird oftmals synonym mit </w:t>
      </w:r>
      <w:r w:rsidR="005E34D7" w:rsidRPr="009343E0">
        <w:rPr>
          <w:rFonts w:ascii="Times New Roman" w:hAnsi="Times New Roman" w:cs="Times New Roman"/>
          <w:i/>
          <w:sz w:val="24"/>
          <w:szCs w:val="24"/>
        </w:rPr>
        <w:t>sensus historicus</w:t>
      </w:r>
      <w:r w:rsidR="005E34D7" w:rsidRPr="009343E0">
        <w:rPr>
          <w:rFonts w:ascii="Times New Roman" w:hAnsi="Times New Roman" w:cs="Times New Roman"/>
          <w:sz w:val="24"/>
          <w:szCs w:val="24"/>
        </w:rPr>
        <w:t xml:space="preserve"> (</w:t>
      </w:r>
      <w:r w:rsidR="005E34D7" w:rsidRPr="009343E0">
        <w:rPr>
          <w:rFonts w:ascii="Times New Roman" w:hAnsi="Times New Roman" w:cs="Times New Roman"/>
          <w:i/>
          <w:sz w:val="24"/>
          <w:szCs w:val="24"/>
        </w:rPr>
        <w:t>sensus lite</w:t>
      </w:r>
      <w:r w:rsidR="00A83373">
        <w:rPr>
          <w:rFonts w:ascii="Times New Roman" w:hAnsi="Times New Roman" w:cs="Times New Roman"/>
          <w:i/>
          <w:sz w:val="24"/>
          <w:szCs w:val="24"/>
        </w:rPr>
        <w:softHyphen/>
      </w:r>
      <w:r w:rsidR="005E34D7" w:rsidRPr="009343E0">
        <w:rPr>
          <w:rFonts w:ascii="Times New Roman" w:hAnsi="Times New Roman" w:cs="Times New Roman"/>
          <w:i/>
          <w:sz w:val="24"/>
          <w:szCs w:val="24"/>
        </w:rPr>
        <w:t>ralis sive historicus</w:t>
      </w:r>
      <w:r w:rsidR="005E34D7" w:rsidRPr="009343E0">
        <w:rPr>
          <w:rFonts w:ascii="Times New Roman" w:hAnsi="Times New Roman" w:cs="Times New Roman"/>
          <w:sz w:val="24"/>
          <w:szCs w:val="24"/>
        </w:rPr>
        <w:t>) verwendet.</w:t>
      </w:r>
      <w:r w:rsidR="005E34D7" w:rsidRPr="009343E0">
        <w:rPr>
          <w:rStyle w:val="Funotenzeichen"/>
          <w:rFonts w:cs="Times New Roman"/>
          <w:color w:val="auto"/>
          <w:sz w:val="24"/>
          <w:szCs w:val="24"/>
        </w:rPr>
        <w:footnoteReference w:id="20"/>
      </w:r>
      <w:r w:rsidR="005E34D7" w:rsidRPr="009343E0">
        <w:rPr>
          <w:rFonts w:ascii="Times New Roman" w:hAnsi="Times New Roman" w:cs="Times New Roman"/>
          <w:sz w:val="24"/>
          <w:szCs w:val="24"/>
        </w:rPr>
        <w:t xml:space="preserve"> Isidor von Sevilla leitet das Wort </w:t>
      </w:r>
      <w:r w:rsidR="005E34D7" w:rsidRPr="009343E0">
        <w:rPr>
          <w:rFonts w:ascii="Times New Roman" w:hAnsi="Times New Roman" w:cs="Times New Roman"/>
          <w:i/>
          <w:sz w:val="24"/>
          <w:szCs w:val="24"/>
        </w:rPr>
        <w:t>historia</w:t>
      </w:r>
      <w:r w:rsidR="005E34D7" w:rsidRPr="009343E0">
        <w:rPr>
          <w:rFonts w:ascii="Times New Roman" w:hAnsi="Times New Roman" w:cs="Times New Roman"/>
          <w:sz w:val="24"/>
          <w:szCs w:val="24"/>
        </w:rPr>
        <w:t xml:space="preserve"> vom griechischen </w:t>
      </w:r>
      <w:r w:rsidR="005E34D7" w:rsidRPr="009343E0">
        <w:rPr>
          <w:rFonts w:ascii="Times New Roman" w:hAnsi="Times New Roman" w:cs="Times New Roman"/>
          <w:i/>
          <w:sz w:val="24"/>
          <w:szCs w:val="24"/>
        </w:rPr>
        <w:t>historein</w:t>
      </w:r>
      <w:r w:rsidR="005E34D7" w:rsidRPr="009343E0">
        <w:rPr>
          <w:rFonts w:ascii="Times New Roman" w:hAnsi="Times New Roman" w:cs="Times New Roman"/>
          <w:sz w:val="24"/>
          <w:szCs w:val="24"/>
        </w:rPr>
        <w:t xml:space="preserve"> (</w:t>
      </w:r>
      <w:hyperlink r:id="rId8" w:history="1">
        <w:r w:rsidR="005E34D7" w:rsidRPr="009343E0">
          <w:rPr>
            <w:rStyle w:val="Hyperlink"/>
            <w:rFonts w:ascii="Times New Roman" w:hAnsi="Times New Roman" w:cs="Times New Roman"/>
            <w:i/>
            <w:color w:val="auto"/>
            <w:sz w:val="24"/>
            <w:szCs w:val="24"/>
          </w:rPr>
          <w:t>ιστορειν</w:t>
        </w:r>
      </w:hyperlink>
      <w:r w:rsidR="005E34D7" w:rsidRPr="009343E0">
        <w:rPr>
          <w:rFonts w:ascii="Times New Roman" w:hAnsi="Times New Roman" w:cs="Times New Roman"/>
          <w:sz w:val="24"/>
          <w:szCs w:val="24"/>
        </w:rPr>
        <w:t>) ab, was ‚sehen‘ und zugleich ‚verstehen‘ (begreifen) bedeutet.</w:t>
      </w:r>
      <w:r w:rsidR="005E34D7" w:rsidRPr="009343E0">
        <w:rPr>
          <w:rStyle w:val="Funotenzeichen"/>
          <w:rFonts w:cs="Times New Roman"/>
          <w:color w:val="auto"/>
          <w:sz w:val="24"/>
          <w:szCs w:val="24"/>
        </w:rPr>
        <w:footnoteReference w:id="21"/>
      </w:r>
      <w:r w:rsidR="005E34D7" w:rsidRPr="009343E0">
        <w:rPr>
          <w:rFonts w:ascii="Times New Roman" w:hAnsi="Times New Roman" w:cs="Times New Roman"/>
          <w:sz w:val="24"/>
          <w:szCs w:val="24"/>
        </w:rPr>
        <w:t xml:space="preserve"> </w:t>
      </w:r>
      <w:r w:rsidR="00DD51E2" w:rsidRPr="009343E0">
        <w:rPr>
          <w:rFonts w:ascii="Times New Roman" w:hAnsi="Times New Roman" w:cs="Times New Roman"/>
          <w:sz w:val="24"/>
          <w:szCs w:val="24"/>
        </w:rPr>
        <w:t>Die Prio</w:t>
      </w:r>
      <w:r w:rsidR="00A83373">
        <w:rPr>
          <w:rFonts w:ascii="Times New Roman" w:hAnsi="Times New Roman" w:cs="Times New Roman"/>
          <w:sz w:val="24"/>
          <w:szCs w:val="24"/>
        </w:rPr>
        <w:softHyphen/>
      </w:r>
      <w:r w:rsidR="00DD51E2" w:rsidRPr="009343E0">
        <w:rPr>
          <w:rFonts w:ascii="Times New Roman" w:hAnsi="Times New Roman" w:cs="Times New Roman"/>
          <w:sz w:val="24"/>
          <w:szCs w:val="24"/>
        </w:rPr>
        <w:lastRenderedPageBreak/>
        <w:t xml:space="preserve">rität des </w:t>
      </w:r>
      <w:r w:rsidR="008B0021" w:rsidRPr="009343E0">
        <w:rPr>
          <w:rFonts w:ascii="Times New Roman" w:hAnsi="Times New Roman" w:cs="Times New Roman"/>
          <w:i/>
          <w:sz w:val="24"/>
          <w:szCs w:val="24"/>
        </w:rPr>
        <w:t>sensus lit</w:t>
      </w:r>
      <w:r w:rsidR="00DD51E2" w:rsidRPr="009343E0">
        <w:rPr>
          <w:rFonts w:ascii="Times New Roman" w:hAnsi="Times New Roman" w:cs="Times New Roman"/>
          <w:i/>
          <w:sz w:val="24"/>
          <w:szCs w:val="24"/>
        </w:rPr>
        <w:t>eralis</w:t>
      </w:r>
      <w:r w:rsidR="00DD51E2" w:rsidRPr="009343E0">
        <w:rPr>
          <w:rFonts w:ascii="Times New Roman" w:hAnsi="Times New Roman" w:cs="Times New Roman"/>
          <w:sz w:val="24"/>
          <w:szCs w:val="24"/>
        </w:rPr>
        <w:t xml:space="preserve"> nach der Natur meint nach den dem Menschen gegebenen Erkenntnis</w:t>
      </w:r>
      <w:r w:rsidR="002C1976" w:rsidRPr="009343E0">
        <w:rPr>
          <w:rFonts w:ascii="Times New Roman" w:hAnsi="Times New Roman" w:cs="Times New Roman"/>
          <w:sz w:val="24"/>
          <w:szCs w:val="24"/>
        </w:rPr>
        <w:softHyphen/>
      </w:r>
      <w:r w:rsidR="00DD51E2" w:rsidRPr="009343E0">
        <w:rPr>
          <w:rFonts w:ascii="Times New Roman" w:hAnsi="Times New Roman" w:cs="Times New Roman"/>
          <w:sz w:val="24"/>
          <w:szCs w:val="24"/>
        </w:rPr>
        <w:t xml:space="preserve">möglichkeiten. </w:t>
      </w:r>
      <w:r w:rsidR="002C1976" w:rsidRPr="009343E0">
        <w:rPr>
          <w:rFonts w:ascii="Times New Roman" w:hAnsi="Times New Roman" w:cs="Times New Roman"/>
          <w:sz w:val="24"/>
          <w:szCs w:val="24"/>
        </w:rPr>
        <w:t>Paral</w:t>
      </w:r>
      <w:r w:rsidR="00522212" w:rsidRPr="009343E0">
        <w:rPr>
          <w:rFonts w:ascii="Times New Roman" w:hAnsi="Times New Roman" w:cs="Times New Roman"/>
          <w:sz w:val="24"/>
          <w:szCs w:val="24"/>
        </w:rPr>
        <w:t>l</w:t>
      </w:r>
      <w:r w:rsidR="002C1976" w:rsidRPr="009343E0">
        <w:rPr>
          <w:rFonts w:ascii="Times New Roman" w:hAnsi="Times New Roman" w:cs="Times New Roman"/>
          <w:sz w:val="24"/>
          <w:szCs w:val="24"/>
        </w:rPr>
        <w:t xml:space="preserve">elisiert wurde </w:t>
      </w:r>
      <w:r w:rsidR="00BD0CED" w:rsidRPr="009343E0">
        <w:rPr>
          <w:rFonts w:ascii="Times New Roman" w:hAnsi="Times New Roman" w:cs="Times New Roman"/>
          <w:sz w:val="24"/>
          <w:szCs w:val="24"/>
        </w:rPr>
        <w:t>diese Priorität</w:t>
      </w:r>
      <w:r w:rsidR="00F813B7" w:rsidRPr="009343E0">
        <w:rPr>
          <w:rFonts w:ascii="Times New Roman" w:hAnsi="Times New Roman" w:cs="Times New Roman"/>
          <w:sz w:val="24"/>
          <w:szCs w:val="24"/>
        </w:rPr>
        <w:t xml:space="preserve"> gelegentlich</w:t>
      </w:r>
      <w:r w:rsidR="002C1976" w:rsidRPr="009343E0">
        <w:rPr>
          <w:rFonts w:ascii="Times New Roman" w:hAnsi="Times New Roman" w:cs="Times New Roman"/>
          <w:sz w:val="24"/>
          <w:szCs w:val="24"/>
        </w:rPr>
        <w:t xml:space="preserve"> mit der</w:t>
      </w:r>
      <w:r w:rsidR="00B6746F" w:rsidRPr="009343E0">
        <w:rPr>
          <w:rFonts w:ascii="Times New Roman" w:hAnsi="Times New Roman" w:cs="Times New Roman"/>
          <w:sz w:val="24"/>
          <w:szCs w:val="24"/>
        </w:rPr>
        <w:t xml:space="preserve"> Unterscheidung zwi</w:t>
      </w:r>
      <w:r w:rsidR="00A83373">
        <w:rPr>
          <w:rFonts w:ascii="Times New Roman" w:hAnsi="Times New Roman" w:cs="Times New Roman"/>
          <w:sz w:val="24"/>
          <w:szCs w:val="24"/>
        </w:rPr>
        <w:softHyphen/>
      </w:r>
      <w:r w:rsidR="00B6746F" w:rsidRPr="009343E0">
        <w:rPr>
          <w:rFonts w:ascii="Times New Roman" w:hAnsi="Times New Roman" w:cs="Times New Roman"/>
          <w:sz w:val="24"/>
          <w:szCs w:val="24"/>
        </w:rPr>
        <w:t>schen dem inneren und dem äußeren Wort</w:t>
      </w:r>
      <w:r w:rsidR="002C1976" w:rsidRPr="009343E0">
        <w:rPr>
          <w:rFonts w:ascii="Times New Roman" w:hAnsi="Times New Roman" w:cs="Times New Roman"/>
          <w:sz w:val="24"/>
          <w:szCs w:val="24"/>
        </w:rPr>
        <w:t xml:space="preserve">. </w:t>
      </w:r>
      <w:r w:rsidR="00614E58" w:rsidRPr="009343E0">
        <w:rPr>
          <w:rFonts w:ascii="Times New Roman" w:hAnsi="Times New Roman" w:cs="Times New Roman"/>
          <w:sz w:val="24"/>
          <w:szCs w:val="24"/>
        </w:rPr>
        <w:t>N</w:t>
      </w:r>
      <w:r w:rsidR="00C22CB0" w:rsidRPr="009343E0">
        <w:rPr>
          <w:rFonts w:ascii="Times New Roman" w:hAnsi="Times New Roman" w:cs="Times New Roman"/>
          <w:sz w:val="24"/>
          <w:szCs w:val="24"/>
        </w:rPr>
        <w:t>ach</w:t>
      </w:r>
      <w:r w:rsidR="00B6746F" w:rsidRPr="009343E0">
        <w:rPr>
          <w:rFonts w:ascii="Times New Roman" w:hAnsi="Times New Roman" w:cs="Times New Roman"/>
          <w:sz w:val="24"/>
          <w:szCs w:val="24"/>
        </w:rPr>
        <w:t xml:space="preserve"> Thomas von Aquin </w:t>
      </w:r>
      <w:r w:rsidR="002C1976" w:rsidRPr="009343E0">
        <w:rPr>
          <w:rFonts w:ascii="Times New Roman" w:hAnsi="Times New Roman" w:cs="Times New Roman"/>
          <w:sz w:val="24"/>
          <w:szCs w:val="24"/>
        </w:rPr>
        <w:t>liege</w:t>
      </w:r>
      <w:r w:rsidR="002C1976" w:rsidRPr="005E34D7">
        <w:rPr>
          <w:rFonts w:ascii="Times New Roman" w:hAnsi="Times New Roman" w:cs="Times New Roman"/>
          <w:color w:val="FF0000"/>
          <w:sz w:val="24"/>
          <w:szCs w:val="24"/>
        </w:rPr>
        <w:t xml:space="preserve"> </w:t>
      </w:r>
      <w:r w:rsidR="002C1976" w:rsidRPr="001946D3">
        <w:rPr>
          <w:rFonts w:ascii="Times New Roman" w:hAnsi="Times New Roman" w:cs="Times New Roman"/>
          <w:sz w:val="24"/>
          <w:szCs w:val="24"/>
        </w:rPr>
        <w:t xml:space="preserve">uns das </w:t>
      </w:r>
      <w:r w:rsidR="00B6746F" w:rsidRPr="001946D3">
        <w:rPr>
          <w:rFonts w:ascii="Times New Roman" w:hAnsi="Times New Roman" w:cs="Times New Roman"/>
          <w:sz w:val="24"/>
          <w:szCs w:val="24"/>
        </w:rPr>
        <w:t xml:space="preserve">äußere Wort näher und </w:t>
      </w:r>
      <w:r w:rsidR="002C1976" w:rsidRPr="001946D3">
        <w:rPr>
          <w:rFonts w:ascii="Times New Roman" w:hAnsi="Times New Roman" w:cs="Times New Roman"/>
          <w:sz w:val="24"/>
          <w:szCs w:val="24"/>
        </w:rPr>
        <w:t xml:space="preserve">sei </w:t>
      </w:r>
      <w:r w:rsidR="00B6746F" w:rsidRPr="001946D3">
        <w:rPr>
          <w:rFonts w:ascii="Times New Roman" w:hAnsi="Times New Roman" w:cs="Times New Roman"/>
          <w:sz w:val="24"/>
          <w:szCs w:val="24"/>
        </w:rPr>
        <w:t>bekann</w:t>
      </w:r>
      <w:r w:rsidR="00B6746F" w:rsidRPr="001946D3">
        <w:rPr>
          <w:rFonts w:ascii="Times New Roman" w:hAnsi="Times New Roman" w:cs="Times New Roman"/>
          <w:sz w:val="24"/>
          <w:szCs w:val="24"/>
        </w:rPr>
        <w:softHyphen/>
        <w:t xml:space="preserve">ter, das innere </w:t>
      </w:r>
      <w:r w:rsidR="002C1976" w:rsidRPr="001946D3">
        <w:rPr>
          <w:rFonts w:ascii="Times New Roman" w:hAnsi="Times New Roman" w:cs="Times New Roman"/>
          <w:sz w:val="24"/>
          <w:szCs w:val="24"/>
        </w:rPr>
        <w:t xml:space="preserve">gehe </w:t>
      </w:r>
      <w:r w:rsidR="00B6746F" w:rsidRPr="001946D3">
        <w:rPr>
          <w:rFonts w:ascii="Times New Roman" w:hAnsi="Times New Roman" w:cs="Times New Roman"/>
          <w:sz w:val="24"/>
          <w:szCs w:val="24"/>
        </w:rPr>
        <w:t xml:space="preserve">dem äußeren aber voraus, nicht zuletzt deshalb, weil es als dessen </w:t>
      </w:r>
      <w:r w:rsidR="00B6746F" w:rsidRPr="001946D3">
        <w:rPr>
          <w:rFonts w:ascii="Times New Roman" w:hAnsi="Times New Roman" w:cs="Times New Roman"/>
          <w:i/>
          <w:sz w:val="24"/>
          <w:szCs w:val="24"/>
        </w:rPr>
        <w:t>causa efficiens</w:t>
      </w:r>
      <w:r w:rsidR="00B6746F" w:rsidRPr="001946D3">
        <w:rPr>
          <w:rFonts w:ascii="Times New Roman" w:hAnsi="Times New Roman" w:cs="Times New Roman"/>
          <w:sz w:val="24"/>
          <w:szCs w:val="24"/>
        </w:rPr>
        <w:t xml:space="preserve"> </w:t>
      </w:r>
      <w:r w:rsidR="00B6746F" w:rsidRPr="001946D3">
        <w:rPr>
          <w:rFonts w:ascii="Times New Roman" w:hAnsi="Times New Roman" w:cs="Times New Roman"/>
          <w:i/>
          <w:sz w:val="24"/>
          <w:szCs w:val="24"/>
        </w:rPr>
        <w:t>et finalis</w:t>
      </w:r>
      <w:r w:rsidR="00B6746F" w:rsidRPr="001946D3">
        <w:rPr>
          <w:rFonts w:ascii="Times New Roman" w:hAnsi="Times New Roman" w:cs="Times New Roman"/>
          <w:sz w:val="24"/>
          <w:szCs w:val="24"/>
        </w:rPr>
        <w:t xml:space="preserve"> zu gelten habe.</w:t>
      </w:r>
      <w:r w:rsidR="00EE2FFC" w:rsidRPr="001946D3">
        <w:rPr>
          <w:rStyle w:val="Funotenzeichen"/>
          <w:rFonts w:cs="Times New Roman"/>
          <w:sz w:val="24"/>
          <w:szCs w:val="24"/>
        </w:rPr>
        <w:footnoteReference w:id="22"/>
      </w:r>
      <w:r w:rsidR="002C1976" w:rsidRPr="001946D3">
        <w:rPr>
          <w:rFonts w:ascii="Times New Roman" w:hAnsi="Times New Roman" w:cs="Times New Roman"/>
          <w:sz w:val="24"/>
          <w:szCs w:val="24"/>
        </w:rPr>
        <w:t xml:space="preserve"> Beim </w:t>
      </w:r>
      <w:r w:rsidR="002C1976" w:rsidRPr="001946D3">
        <w:rPr>
          <w:rFonts w:ascii="Times New Roman" w:hAnsi="Times New Roman" w:cs="Times New Roman"/>
          <w:i/>
          <w:sz w:val="24"/>
          <w:szCs w:val="24"/>
        </w:rPr>
        <w:t>sensus literalis</w:t>
      </w:r>
      <w:r w:rsidR="002C1976" w:rsidRPr="001946D3">
        <w:rPr>
          <w:rFonts w:ascii="Times New Roman" w:hAnsi="Times New Roman" w:cs="Times New Roman"/>
          <w:sz w:val="24"/>
          <w:szCs w:val="24"/>
        </w:rPr>
        <w:t xml:space="preserve"> meint o</w:t>
      </w:r>
      <w:r w:rsidR="00DD51E2" w:rsidRPr="001946D3">
        <w:rPr>
          <w:rFonts w:ascii="Times New Roman" w:hAnsi="Times New Roman" w:cs="Times New Roman"/>
          <w:i/>
          <w:sz w:val="24"/>
          <w:szCs w:val="24"/>
        </w:rPr>
        <w:t>rdo</w:t>
      </w:r>
      <w:r w:rsidR="00DD51E2" w:rsidRPr="001946D3">
        <w:rPr>
          <w:rFonts w:ascii="Times New Roman" w:hAnsi="Times New Roman" w:cs="Times New Roman"/>
          <w:sz w:val="24"/>
          <w:szCs w:val="24"/>
        </w:rPr>
        <w:t xml:space="preserve"> nicht die </w:t>
      </w:r>
      <w:r w:rsidR="00F813B7" w:rsidRPr="001946D3">
        <w:rPr>
          <w:rFonts w:ascii="Times New Roman" w:hAnsi="Times New Roman" w:cs="Times New Roman"/>
          <w:sz w:val="24"/>
          <w:szCs w:val="24"/>
        </w:rPr>
        <w:t>zeitlich</w:t>
      </w:r>
      <w:r w:rsidR="00FB0C80" w:rsidRPr="001946D3">
        <w:rPr>
          <w:rFonts w:ascii="Times New Roman" w:hAnsi="Times New Roman" w:cs="Times New Roman"/>
          <w:sz w:val="24"/>
          <w:szCs w:val="24"/>
        </w:rPr>
        <w:t xml:space="preserve"> gegebene</w:t>
      </w:r>
      <w:r w:rsidR="00DD51E2" w:rsidRPr="001946D3">
        <w:rPr>
          <w:rFonts w:ascii="Times New Roman" w:hAnsi="Times New Roman" w:cs="Times New Roman"/>
          <w:sz w:val="24"/>
          <w:szCs w:val="24"/>
        </w:rPr>
        <w:t>, son</w:t>
      </w:r>
      <w:r w:rsidR="00615BD5" w:rsidRPr="001946D3">
        <w:rPr>
          <w:rFonts w:ascii="Times New Roman" w:hAnsi="Times New Roman" w:cs="Times New Roman"/>
          <w:sz w:val="24"/>
          <w:szCs w:val="24"/>
        </w:rPr>
        <w:softHyphen/>
      </w:r>
      <w:r w:rsidR="00DD51E2" w:rsidRPr="001946D3">
        <w:rPr>
          <w:rFonts w:ascii="Times New Roman" w:hAnsi="Times New Roman" w:cs="Times New Roman"/>
          <w:sz w:val="24"/>
          <w:szCs w:val="24"/>
        </w:rPr>
        <w:t xml:space="preserve">dern die normative Priorität im Blick auf die </w:t>
      </w:r>
      <w:r w:rsidR="00DD51E2" w:rsidRPr="001946D3">
        <w:rPr>
          <w:rFonts w:ascii="Times New Roman" w:hAnsi="Times New Roman" w:cs="Times New Roman"/>
          <w:i/>
          <w:sz w:val="24"/>
          <w:szCs w:val="24"/>
        </w:rPr>
        <w:t>probatio theolo</w:t>
      </w:r>
      <w:r w:rsidR="00A83373">
        <w:rPr>
          <w:rFonts w:ascii="Times New Roman" w:hAnsi="Times New Roman" w:cs="Times New Roman"/>
          <w:i/>
          <w:sz w:val="24"/>
          <w:szCs w:val="24"/>
        </w:rPr>
        <w:softHyphen/>
      </w:r>
      <w:r w:rsidR="00DD51E2" w:rsidRPr="001946D3">
        <w:rPr>
          <w:rFonts w:ascii="Times New Roman" w:hAnsi="Times New Roman" w:cs="Times New Roman"/>
          <w:i/>
          <w:sz w:val="24"/>
          <w:szCs w:val="24"/>
        </w:rPr>
        <w:t>gica</w:t>
      </w:r>
      <w:r w:rsidR="00DD51E2" w:rsidRPr="001946D3">
        <w:rPr>
          <w:rFonts w:ascii="Times New Roman" w:hAnsi="Times New Roman" w:cs="Times New Roman"/>
          <w:sz w:val="24"/>
          <w:szCs w:val="24"/>
        </w:rPr>
        <w:t xml:space="preserve">. </w:t>
      </w:r>
      <w:r w:rsidR="00366A0F" w:rsidRPr="001946D3">
        <w:rPr>
          <w:rFonts w:ascii="Times New Roman" w:hAnsi="Times New Roman" w:cs="Times New Roman"/>
          <w:sz w:val="24"/>
          <w:szCs w:val="24"/>
        </w:rPr>
        <w:t>Wie erklärt sich aber die Gegen</w:t>
      </w:r>
      <w:r w:rsidR="00615BD5" w:rsidRPr="001946D3">
        <w:rPr>
          <w:rFonts w:ascii="Times New Roman" w:hAnsi="Times New Roman" w:cs="Times New Roman"/>
          <w:sz w:val="24"/>
          <w:szCs w:val="24"/>
        </w:rPr>
        <w:softHyphen/>
      </w:r>
      <w:r w:rsidR="00366A0F" w:rsidRPr="001946D3">
        <w:rPr>
          <w:rFonts w:ascii="Times New Roman" w:hAnsi="Times New Roman" w:cs="Times New Roman"/>
          <w:sz w:val="24"/>
          <w:szCs w:val="24"/>
        </w:rPr>
        <w:t xml:space="preserve">läufigkeit von </w:t>
      </w:r>
      <w:r w:rsidR="00366A0F" w:rsidRPr="001946D3">
        <w:rPr>
          <w:rFonts w:ascii="Times New Roman" w:hAnsi="Times New Roman" w:cs="Times New Roman"/>
          <w:i/>
          <w:iCs/>
          <w:sz w:val="24"/>
          <w:szCs w:val="24"/>
        </w:rPr>
        <w:t>ordo</w:t>
      </w:r>
      <w:r w:rsidR="00366A0F" w:rsidRPr="001946D3">
        <w:rPr>
          <w:rFonts w:ascii="Times New Roman" w:hAnsi="Times New Roman" w:cs="Times New Roman"/>
          <w:sz w:val="24"/>
          <w:szCs w:val="24"/>
        </w:rPr>
        <w:t xml:space="preserve"> und </w:t>
      </w:r>
      <w:r w:rsidR="00366A0F" w:rsidRPr="001946D3">
        <w:rPr>
          <w:rFonts w:ascii="Times New Roman" w:hAnsi="Times New Roman" w:cs="Times New Roman"/>
          <w:i/>
          <w:iCs/>
          <w:sz w:val="24"/>
          <w:szCs w:val="24"/>
        </w:rPr>
        <w:t>dignitas</w:t>
      </w:r>
      <w:r w:rsidR="00366A0F" w:rsidRPr="001946D3">
        <w:rPr>
          <w:rFonts w:ascii="Times New Roman" w:hAnsi="Times New Roman" w:cs="Times New Roman"/>
          <w:sz w:val="24"/>
          <w:szCs w:val="24"/>
        </w:rPr>
        <w:t xml:space="preserve">? Sie erklärt sich aus </w:t>
      </w:r>
      <w:r w:rsidR="002C1976" w:rsidRPr="001946D3">
        <w:rPr>
          <w:rFonts w:ascii="Times New Roman" w:hAnsi="Times New Roman" w:cs="Times New Roman"/>
          <w:sz w:val="24"/>
          <w:szCs w:val="24"/>
        </w:rPr>
        <w:t>dem</w:t>
      </w:r>
      <w:r w:rsidR="00366A0F" w:rsidRPr="001946D3">
        <w:rPr>
          <w:rFonts w:ascii="Times New Roman" w:hAnsi="Times New Roman" w:cs="Times New Roman"/>
          <w:sz w:val="24"/>
          <w:szCs w:val="24"/>
        </w:rPr>
        <w:t xml:space="preserve"> episte</w:t>
      </w:r>
      <w:r w:rsidR="002C1976" w:rsidRPr="001946D3">
        <w:rPr>
          <w:rFonts w:ascii="Times New Roman" w:hAnsi="Times New Roman" w:cs="Times New Roman"/>
          <w:sz w:val="24"/>
          <w:szCs w:val="24"/>
        </w:rPr>
        <w:softHyphen/>
      </w:r>
      <w:r w:rsidR="00366A0F" w:rsidRPr="001946D3">
        <w:rPr>
          <w:rFonts w:ascii="Times New Roman" w:hAnsi="Times New Roman" w:cs="Times New Roman"/>
          <w:sz w:val="24"/>
          <w:szCs w:val="24"/>
        </w:rPr>
        <w:t>mischen Moment der Zu</w:t>
      </w:r>
      <w:r w:rsidR="009C1354" w:rsidRPr="001946D3">
        <w:rPr>
          <w:rFonts w:ascii="Times New Roman" w:hAnsi="Times New Roman" w:cs="Times New Roman"/>
          <w:sz w:val="24"/>
          <w:szCs w:val="24"/>
        </w:rPr>
        <w:softHyphen/>
      </w:r>
      <w:r w:rsidR="00366A0F" w:rsidRPr="001946D3">
        <w:rPr>
          <w:rFonts w:ascii="Times New Roman" w:hAnsi="Times New Roman" w:cs="Times New Roman"/>
          <w:sz w:val="24"/>
          <w:szCs w:val="24"/>
        </w:rPr>
        <w:t>gänglichkeit – wieder vereinfacht formuliert: Der irrtum</w:t>
      </w:r>
      <w:r w:rsidR="00A83373">
        <w:rPr>
          <w:rFonts w:ascii="Times New Roman" w:hAnsi="Times New Roman" w:cs="Times New Roman"/>
          <w:sz w:val="24"/>
          <w:szCs w:val="24"/>
        </w:rPr>
        <w:softHyphen/>
      </w:r>
      <w:r w:rsidR="00366A0F" w:rsidRPr="001946D3">
        <w:rPr>
          <w:rFonts w:ascii="Times New Roman" w:hAnsi="Times New Roman" w:cs="Times New Roman"/>
          <w:sz w:val="24"/>
          <w:szCs w:val="24"/>
        </w:rPr>
        <w:t>behaftete Mensch besitzt hinsicht</w:t>
      </w:r>
      <w:r w:rsidR="00366A0F" w:rsidRPr="001946D3">
        <w:rPr>
          <w:rFonts w:ascii="Times New Roman" w:hAnsi="Times New Roman" w:cs="Times New Roman"/>
          <w:sz w:val="24"/>
          <w:szCs w:val="24"/>
        </w:rPr>
        <w:softHyphen/>
        <w:t xml:space="preserve">lich des </w:t>
      </w:r>
      <w:r w:rsidR="00366A0F" w:rsidRPr="001946D3">
        <w:rPr>
          <w:rFonts w:ascii="Times New Roman" w:hAnsi="Times New Roman" w:cs="Times New Roman"/>
          <w:i/>
          <w:iCs/>
          <w:sz w:val="24"/>
          <w:szCs w:val="24"/>
        </w:rPr>
        <w:t>sensus literalis</w:t>
      </w:r>
      <w:r w:rsidR="00366A0F" w:rsidRPr="001946D3">
        <w:rPr>
          <w:rFonts w:ascii="Times New Roman" w:hAnsi="Times New Roman" w:cs="Times New Roman"/>
          <w:sz w:val="24"/>
          <w:szCs w:val="24"/>
        </w:rPr>
        <w:t xml:space="preserve"> der </w:t>
      </w:r>
      <w:r w:rsidR="00894D80" w:rsidRPr="001946D3">
        <w:rPr>
          <w:rFonts w:ascii="Times New Roman" w:hAnsi="Times New Roman" w:cs="Times New Roman"/>
          <w:sz w:val="24"/>
          <w:szCs w:val="24"/>
        </w:rPr>
        <w:t>Schrift eine größere Chance, zu</w:t>
      </w:r>
      <w:r w:rsidR="00366A0F" w:rsidRPr="001946D3">
        <w:rPr>
          <w:rFonts w:ascii="Times New Roman" w:hAnsi="Times New Roman" w:cs="Times New Roman"/>
          <w:sz w:val="24"/>
          <w:szCs w:val="24"/>
        </w:rPr>
        <w:t xml:space="preserve"> gewissen Einsichten in </w:t>
      </w:r>
      <w:r w:rsidR="00F813B7" w:rsidRPr="001946D3">
        <w:rPr>
          <w:rFonts w:ascii="Times New Roman" w:hAnsi="Times New Roman" w:cs="Times New Roman"/>
          <w:sz w:val="24"/>
          <w:szCs w:val="24"/>
        </w:rPr>
        <w:t>ihre</w:t>
      </w:r>
      <w:r w:rsidR="00366A0F" w:rsidRPr="001946D3">
        <w:rPr>
          <w:rFonts w:ascii="Times New Roman" w:hAnsi="Times New Roman" w:cs="Times New Roman"/>
          <w:sz w:val="24"/>
          <w:szCs w:val="24"/>
        </w:rPr>
        <w:t xml:space="preserve"> Aus</w:t>
      </w:r>
      <w:r w:rsidR="00366A0F" w:rsidRPr="001946D3">
        <w:rPr>
          <w:rFonts w:ascii="Times New Roman" w:hAnsi="Times New Roman" w:cs="Times New Roman"/>
          <w:sz w:val="24"/>
          <w:szCs w:val="24"/>
        </w:rPr>
        <w:softHyphen/>
        <w:t xml:space="preserve">sagen zu gelangen, als im Blick auf ihren verborgenen Sinn. Daher komme dem </w:t>
      </w:r>
      <w:r w:rsidR="00366A0F" w:rsidRPr="001946D3">
        <w:rPr>
          <w:rFonts w:ascii="Times New Roman" w:hAnsi="Times New Roman" w:cs="Times New Roman"/>
          <w:i/>
          <w:sz w:val="24"/>
          <w:szCs w:val="24"/>
        </w:rPr>
        <w:t>sensus literalis</w:t>
      </w:r>
      <w:r w:rsidR="00366A0F" w:rsidRPr="001946D3">
        <w:rPr>
          <w:rFonts w:ascii="Times New Roman" w:hAnsi="Times New Roman" w:cs="Times New Roman"/>
          <w:sz w:val="24"/>
          <w:szCs w:val="24"/>
        </w:rPr>
        <w:t>, wie er dem Menschen allein gegeben ist, die Priorität zu</w:t>
      </w:r>
      <w:r w:rsidR="005B0ECA">
        <w:rPr>
          <w:rFonts w:ascii="Times New Roman" w:hAnsi="Times New Roman" w:cs="Times New Roman"/>
          <w:sz w:val="24"/>
          <w:szCs w:val="24"/>
        </w:rPr>
        <w:softHyphen/>
      </w:r>
      <w:r w:rsidR="00366A0F" w:rsidRPr="001946D3">
        <w:rPr>
          <w:rFonts w:ascii="Times New Roman" w:hAnsi="Times New Roman" w:cs="Times New Roman"/>
          <w:sz w:val="24"/>
          <w:szCs w:val="24"/>
        </w:rPr>
        <w:t>mindest beim theologi</w:t>
      </w:r>
      <w:r w:rsidR="002C1976" w:rsidRPr="001946D3">
        <w:rPr>
          <w:rFonts w:ascii="Times New Roman" w:hAnsi="Times New Roman" w:cs="Times New Roman"/>
          <w:sz w:val="24"/>
          <w:szCs w:val="24"/>
        </w:rPr>
        <w:softHyphen/>
      </w:r>
      <w:r w:rsidR="00366A0F" w:rsidRPr="001946D3">
        <w:rPr>
          <w:rFonts w:ascii="Times New Roman" w:hAnsi="Times New Roman" w:cs="Times New Roman"/>
          <w:sz w:val="24"/>
          <w:szCs w:val="24"/>
        </w:rPr>
        <w:t xml:space="preserve">schen </w:t>
      </w:r>
      <w:r w:rsidR="00366A0F" w:rsidRPr="001946D3">
        <w:rPr>
          <w:rFonts w:ascii="Times New Roman" w:hAnsi="Times New Roman" w:cs="Times New Roman"/>
          <w:i/>
          <w:iCs/>
          <w:sz w:val="24"/>
          <w:szCs w:val="24"/>
        </w:rPr>
        <w:t>Beweis</w:t>
      </w:r>
      <w:r w:rsidR="00366A0F" w:rsidRPr="001946D3">
        <w:rPr>
          <w:rFonts w:ascii="Times New Roman" w:hAnsi="Times New Roman" w:cs="Times New Roman"/>
          <w:sz w:val="24"/>
          <w:szCs w:val="24"/>
        </w:rPr>
        <w:t xml:space="preserve"> zu, d</w:t>
      </w:r>
      <w:r w:rsidR="002C1976" w:rsidRPr="001946D3">
        <w:rPr>
          <w:rFonts w:ascii="Times New Roman" w:hAnsi="Times New Roman" w:cs="Times New Roman"/>
          <w:sz w:val="24"/>
          <w:szCs w:val="24"/>
        </w:rPr>
        <w:t>enn der Mensch habe</w:t>
      </w:r>
      <w:r w:rsidR="00366A0F" w:rsidRPr="001946D3">
        <w:rPr>
          <w:rFonts w:ascii="Times New Roman" w:hAnsi="Times New Roman" w:cs="Times New Roman"/>
          <w:sz w:val="24"/>
          <w:szCs w:val="24"/>
        </w:rPr>
        <w:t xml:space="preserve"> keinen direkten Zugang zum </w:t>
      </w:r>
      <w:r w:rsidR="00366A0F" w:rsidRPr="001946D3">
        <w:rPr>
          <w:rFonts w:ascii="Times New Roman" w:hAnsi="Times New Roman" w:cs="Times New Roman"/>
          <w:i/>
          <w:iCs/>
          <w:sz w:val="24"/>
          <w:szCs w:val="24"/>
        </w:rPr>
        <w:t>sensus literalis</w:t>
      </w:r>
      <w:r w:rsidR="00366A0F" w:rsidRPr="001946D3">
        <w:rPr>
          <w:rFonts w:ascii="Times New Roman" w:hAnsi="Times New Roman" w:cs="Times New Roman"/>
          <w:sz w:val="24"/>
          <w:szCs w:val="24"/>
        </w:rPr>
        <w:t xml:space="preserve"> als</w:t>
      </w:r>
      <w:r w:rsidR="0053008A">
        <w:rPr>
          <w:rFonts w:ascii="Times New Roman" w:hAnsi="Times New Roman" w:cs="Times New Roman"/>
          <w:sz w:val="24"/>
          <w:szCs w:val="24"/>
        </w:rPr>
        <w:t xml:space="preserve"> der göttlichen </w:t>
      </w:r>
      <w:r w:rsidR="00366A0F" w:rsidRPr="001946D3">
        <w:rPr>
          <w:rFonts w:ascii="Times New Roman" w:hAnsi="Times New Roman" w:cs="Times New Roman"/>
          <w:i/>
          <w:iCs/>
          <w:sz w:val="24"/>
          <w:szCs w:val="24"/>
        </w:rPr>
        <w:t>intentio auctoris</w:t>
      </w:r>
      <w:r w:rsidR="00366A0F" w:rsidRPr="001946D3">
        <w:rPr>
          <w:rFonts w:ascii="Times New Roman" w:hAnsi="Times New Roman" w:cs="Times New Roman"/>
          <w:sz w:val="24"/>
          <w:szCs w:val="24"/>
        </w:rPr>
        <w:t xml:space="preserve"> </w:t>
      </w:r>
      <w:r w:rsidR="00B6746F" w:rsidRPr="001946D3">
        <w:rPr>
          <w:rFonts w:ascii="Times New Roman" w:hAnsi="Times New Roman" w:cs="Times New Roman"/>
          <w:sz w:val="24"/>
          <w:szCs w:val="24"/>
        </w:rPr>
        <w:t xml:space="preserve"> </w:t>
      </w:r>
      <w:r w:rsidR="00366A0F" w:rsidRPr="001946D3">
        <w:rPr>
          <w:rFonts w:ascii="Times New Roman" w:hAnsi="Times New Roman" w:cs="Times New Roman"/>
          <w:sz w:val="24"/>
          <w:szCs w:val="24"/>
        </w:rPr>
        <w:t xml:space="preserve">Maximen wie </w:t>
      </w:r>
      <w:r w:rsidR="00366A0F" w:rsidRPr="001946D3">
        <w:rPr>
          <w:rFonts w:ascii="Times New Roman" w:hAnsi="Times New Roman" w:cs="Times New Roman"/>
          <w:i/>
          <w:iCs/>
          <w:sz w:val="24"/>
          <w:szCs w:val="24"/>
        </w:rPr>
        <w:t>figura non probat</w:t>
      </w:r>
      <w:r w:rsidR="00366A0F" w:rsidRPr="001946D3">
        <w:rPr>
          <w:rFonts w:ascii="Times New Roman" w:hAnsi="Times New Roman" w:cs="Times New Roman"/>
          <w:sz w:val="24"/>
          <w:szCs w:val="24"/>
        </w:rPr>
        <w:t xml:space="preserve"> beziehen sich immer nur auf den in seinen</w:t>
      </w:r>
      <w:r w:rsidR="00393BE0">
        <w:rPr>
          <w:rFonts w:ascii="Times New Roman" w:hAnsi="Times New Roman" w:cs="Times New Roman"/>
          <w:sz w:val="24"/>
          <w:szCs w:val="24"/>
        </w:rPr>
        <w:t xml:space="preserve"> </w:t>
      </w:r>
      <w:r w:rsidR="00366A0F" w:rsidRPr="001946D3">
        <w:rPr>
          <w:rFonts w:ascii="Times New Roman" w:hAnsi="Times New Roman" w:cs="Times New Roman"/>
          <w:sz w:val="24"/>
          <w:szCs w:val="24"/>
        </w:rPr>
        <w:t>Erkenntnisfähigkeiten eingeschränk</w:t>
      </w:r>
      <w:r w:rsidR="009C1354" w:rsidRPr="001946D3">
        <w:rPr>
          <w:rFonts w:ascii="Times New Roman" w:hAnsi="Times New Roman" w:cs="Times New Roman"/>
          <w:sz w:val="24"/>
          <w:szCs w:val="24"/>
        </w:rPr>
        <w:softHyphen/>
      </w:r>
      <w:r w:rsidR="00366A0F" w:rsidRPr="001946D3">
        <w:rPr>
          <w:rFonts w:ascii="Times New Roman" w:hAnsi="Times New Roman" w:cs="Times New Roman"/>
          <w:sz w:val="24"/>
          <w:szCs w:val="24"/>
        </w:rPr>
        <w:t>ten Men</w:t>
      </w:r>
      <w:r w:rsidR="00615BD5" w:rsidRPr="001946D3">
        <w:rPr>
          <w:rFonts w:ascii="Times New Roman" w:hAnsi="Times New Roman" w:cs="Times New Roman"/>
          <w:sz w:val="24"/>
          <w:szCs w:val="24"/>
        </w:rPr>
        <w:softHyphen/>
      </w:r>
      <w:r w:rsidR="00366A0F" w:rsidRPr="001946D3">
        <w:rPr>
          <w:rFonts w:ascii="Times New Roman" w:hAnsi="Times New Roman" w:cs="Times New Roman"/>
          <w:sz w:val="24"/>
          <w:szCs w:val="24"/>
        </w:rPr>
        <w:t xml:space="preserve">schen. </w:t>
      </w:r>
      <w:r w:rsidR="00575E48" w:rsidRPr="001946D3">
        <w:rPr>
          <w:rFonts w:ascii="Times New Roman" w:hAnsi="Times New Roman" w:cs="Times New Roman"/>
          <w:sz w:val="24"/>
          <w:szCs w:val="24"/>
        </w:rPr>
        <w:t>Letztlich handelt es sich um eine bestimmte An</w:t>
      </w:r>
      <w:r w:rsidR="00F813B7" w:rsidRPr="001946D3">
        <w:rPr>
          <w:rFonts w:ascii="Times New Roman" w:hAnsi="Times New Roman" w:cs="Times New Roman"/>
          <w:sz w:val="24"/>
          <w:szCs w:val="24"/>
        </w:rPr>
        <w:softHyphen/>
      </w:r>
      <w:r w:rsidR="00575E48" w:rsidRPr="001946D3">
        <w:rPr>
          <w:rFonts w:ascii="Times New Roman" w:hAnsi="Times New Roman" w:cs="Times New Roman"/>
          <w:sz w:val="24"/>
          <w:szCs w:val="24"/>
        </w:rPr>
        <w:t>wendung der aristotelischen Unter</w:t>
      </w:r>
      <w:r w:rsidR="009C1354" w:rsidRPr="001946D3">
        <w:rPr>
          <w:rFonts w:ascii="Times New Roman" w:hAnsi="Times New Roman" w:cs="Times New Roman"/>
          <w:sz w:val="24"/>
          <w:szCs w:val="24"/>
        </w:rPr>
        <w:softHyphen/>
      </w:r>
      <w:r w:rsidR="00575E48" w:rsidRPr="001946D3">
        <w:rPr>
          <w:rFonts w:ascii="Times New Roman" w:hAnsi="Times New Roman" w:cs="Times New Roman"/>
          <w:sz w:val="24"/>
          <w:szCs w:val="24"/>
        </w:rPr>
        <w:t>schei</w:t>
      </w:r>
      <w:r w:rsidR="009C1354" w:rsidRPr="001946D3">
        <w:rPr>
          <w:rFonts w:ascii="Times New Roman" w:hAnsi="Times New Roman" w:cs="Times New Roman"/>
          <w:sz w:val="24"/>
          <w:szCs w:val="24"/>
        </w:rPr>
        <w:softHyphen/>
      </w:r>
      <w:r w:rsidR="00575E48" w:rsidRPr="001946D3">
        <w:rPr>
          <w:rFonts w:ascii="Times New Roman" w:hAnsi="Times New Roman" w:cs="Times New Roman"/>
          <w:sz w:val="24"/>
          <w:szCs w:val="24"/>
        </w:rPr>
        <w:t xml:space="preserve">dung zwischen </w:t>
      </w:r>
      <w:r w:rsidR="00575E48" w:rsidRPr="001946D3">
        <w:rPr>
          <w:rFonts w:ascii="Times New Roman" w:hAnsi="Times New Roman" w:cs="Times New Roman"/>
          <w:i/>
          <w:sz w:val="24"/>
          <w:szCs w:val="24"/>
          <w:lang w:val="it-IT"/>
        </w:rPr>
        <w:t>ordo quoad nos</w:t>
      </w:r>
      <w:r w:rsidR="00F813B7" w:rsidRPr="001946D3">
        <w:rPr>
          <w:rFonts w:ascii="Times New Roman" w:hAnsi="Times New Roman" w:cs="Times New Roman"/>
          <w:sz w:val="24"/>
          <w:szCs w:val="24"/>
          <w:lang w:val="it-IT"/>
        </w:rPr>
        <w:t xml:space="preserve"> oder</w:t>
      </w:r>
      <w:r w:rsidR="00575E48" w:rsidRPr="001946D3">
        <w:rPr>
          <w:rFonts w:ascii="Times New Roman" w:hAnsi="Times New Roman" w:cs="Times New Roman"/>
          <w:i/>
          <w:sz w:val="24"/>
          <w:szCs w:val="24"/>
          <w:lang w:val="it-IT"/>
        </w:rPr>
        <w:t xml:space="preserve"> priora nobis</w:t>
      </w:r>
      <w:r w:rsidR="00575E48" w:rsidRPr="001946D3">
        <w:rPr>
          <w:rFonts w:ascii="Times New Roman" w:hAnsi="Times New Roman" w:cs="Times New Roman"/>
          <w:sz w:val="24"/>
          <w:szCs w:val="24"/>
          <w:lang w:val="it-IT"/>
        </w:rPr>
        <w:t xml:space="preserve"> und </w:t>
      </w:r>
      <w:r w:rsidR="00D044CD" w:rsidRPr="001946D3">
        <w:rPr>
          <w:rFonts w:ascii="Times New Roman" w:hAnsi="Times New Roman" w:cs="Times New Roman"/>
          <w:i/>
          <w:sz w:val="24"/>
          <w:szCs w:val="24"/>
          <w:lang w:val="it-IT"/>
        </w:rPr>
        <w:t>o</w:t>
      </w:r>
      <w:r w:rsidR="00575E48" w:rsidRPr="001946D3">
        <w:rPr>
          <w:rFonts w:ascii="Times New Roman" w:hAnsi="Times New Roman" w:cs="Times New Roman"/>
          <w:i/>
          <w:sz w:val="24"/>
          <w:szCs w:val="24"/>
          <w:lang w:val="it-IT"/>
        </w:rPr>
        <w:t>rdo naturae</w:t>
      </w:r>
      <w:r w:rsidR="00F813B7" w:rsidRPr="001946D3">
        <w:rPr>
          <w:rFonts w:ascii="Times New Roman" w:hAnsi="Times New Roman" w:cs="Times New Roman"/>
          <w:i/>
          <w:sz w:val="24"/>
          <w:szCs w:val="24"/>
          <w:lang w:val="it-IT"/>
        </w:rPr>
        <w:t xml:space="preserve"> </w:t>
      </w:r>
      <w:r w:rsidR="00F813B7" w:rsidRPr="001946D3">
        <w:rPr>
          <w:rFonts w:ascii="Times New Roman" w:hAnsi="Times New Roman" w:cs="Times New Roman"/>
          <w:sz w:val="24"/>
          <w:szCs w:val="24"/>
          <w:lang w:val="it-IT"/>
        </w:rPr>
        <w:t>oder</w:t>
      </w:r>
      <w:r w:rsidR="00575E48" w:rsidRPr="001946D3">
        <w:rPr>
          <w:rFonts w:ascii="Times New Roman" w:hAnsi="Times New Roman" w:cs="Times New Roman"/>
          <w:i/>
          <w:sz w:val="24"/>
          <w:szCs w:val="24"/>
          <w:lang w:val="it-IT"/>
        </w:rPr>
        <w:t xml:space="preserve"> priora naturae</w:t>
      </w:r>
      <w:r w:rsidR="005E34D7">
        <w:rPr>
          <w:rFonts w:ascii="Times New Roman" w:hAnsi="Times New Roman" w:cs="Times New Roman"/>
          <w:sz w:val="24"/>
          <w:szCs w:val="24"/>
          <w:lang w:val="it-IT"/>
        </w:rPr>
        <w:t>,</w:t>
      </w:r>
      <w:r w:rsidR="0053008A">
        <w:rPr>
          <w:rFonts w:ascii="Times New Roman" w:hAnsi="Times New Roman" w:cs="Times New Roman"/>
          <w:sz w:val="24"/>
          <w:szCs w:val="24"/>
          <w:lang w:val="it-IT"/>
        </w:rPr>
        <w:t xml:space="preserve"> l</w:t>
      </w:r>
      <w:r w:rsidR="00575E48" w:rsidRPr="001946D3">
        <w:rPr>
          <w:rFonts w:ascii="Times New Roman" w:hAnsi="Times New Roman" w:cs="Times New Roman"/>
          <w:sz w:val="24"/>
          <w:szCs w:val="24"/>
          <w:lang w:val="it-IT"/>
        </w:rPr>
        <w:t>et</w:t>
      </w:r>
      <w:r w:rsidR="00894D80" w:rsidRPr="001946D3">
        <w:rPr>
          <w:rFonts w:ascii="Times New Roman" w:hAnsi="Times New Roman" w:cs="Times New Roman"/>
          <w:sz w:val="24"/>
          <w:szCs w:val="24"/>
          <w:lang w:val="it-IT"/>
        </w:rPr>
        <w:t>z</w:t>
      </w:r>
      <w:r w:rsidR="002C1976" w:rsidRPr="001946D3">
        <w:rPr>
          <w:rFonts w:ascii="Times New Roman" w:hAnsi="Times New Roman" w:cs="Times New Roman"/>
          <w:sz w:val="24"/>
          <w:szCs w:val="24"/>
          <w:lang w:val="it-IT"/>
        </w:rPr>
        <w:t>t</w:t>
      </w:r>
      <w:r w:rsidR="00B6746F" w:rsidRPr="001946D3">
        <w:rPr>
          <w:rFonts w:ascii="Times New Roman" w:hAnsi="Times New Roman" w:cs="Times New Roman"/>
          <w:sz w:val="24"/>
          <w:szCs w:val="24"/>
          <w:lang w:val="it-IT"/>
        </w:rPr>
        <w:t>er</w:t>
      </w:r>
      <w:r w:rsidR="002C1976" w:rsidRPr="001946D3">
        <w:rPr>
          <w:rFonts w:ascii="Times New Roman" w:hAnsi="Times New Roman" w:cs="Times New Roman"/>
          <w:sz w:val="24"/>
          <w:szCs w:val="24"/>
          <w:lang w:val="it-IT"/>
        </w:rPr>
        <w:t>er</w:t>
      </w:r>
      <w:r w:rsidR="00575E48" w:rsidRPr="001946D3">
        <w:rPr>
          <w:rFonts w:ascii="Times New Roman" w:hAnsi="Times New Roman" w:cs="Times New Roman"/>
          <w:sz w:val="24"/>
          <w:szCs w:val="24"/>
          <w:lang w:val="it-IT"/>
        </w:rPr>
        <w:t xml:space="preserve"> ge</w:t>
      </w:r>
      <w:r w:rsidR="009C1354" w:rsidRPr="001946D3">
        <w:rPr>
          <w:rFonts w:ascii="Times New Roman" w:hAnsi="Times New Roman" w:cs="Times New Roman"/>
          <w:sz w:val="24"/>
          <w:szCs w:val="24"/>
          <w:lang w:val="it-IT"/>
        </w:rPr>
        <w:softHyphen/>
      </w:r>
      <w:r w:rsidR="00575E48" w:rsidRPr="001946D3">
        <w:rPr>
          <w:rFonts w:ascii="Times New Roman" w:hAnsi="Times New Roman" w:cs="Times New Roman"/>
          <w:sz w:val="24"/>
          <w:szCs w:val="24"/>
          <w:lang w:val="it-IT"/>
        </w:rPr>
        <w:t>d</w:t>
      </w:r>
      <w:r w:rsidR="001347E4" w:rsidRPr="001946D3">
        <w:rPr>
          <w:rFonts w:ascii="Times New Roman" w:hAnsi="Times New Roman" w:cs="Times New Roman"/>
          <w:sz w:val="24"/>
          <w:szCs w:val="24"/>
          <w:lang w:val="it-IT"/>
        </w:rPr>
        <w:t>eutet als göttliche Erzeug</w:t>
      </w:r>
      <w:r w:rsidR="00F813B7" w:rsidRPr="001946D3">
        <w:rPr>
          <w:rFonts w:ascii="Times New Roman" w:hAnsi="Times New Roman" w:cs="Times New Roman"/>
          <w:sz w:val="24"/>
          <w:szCs w:val="24"/>
          <w:lang w:val="it-IT"/>
        </w:rPr>
        <w:t>ungsordnung, ersterer</w:t>
      </w:r>
      <w:r w:rsidR="00575E48" w:rsidRPr="001946D3">
        <w:rPr>
          <w:rFonts w:ascii="Times New Roman" w:hAnsi="Times New Roman" w:cs="Times New Roman"/>
          <w:sz w:val="24"/>
          <w:szCs w:val="24"/>
          <w:lang w:val="it-IT"/>
        </w:rPr>
        <w:t xml:space="preserve"> als me</w:t>
      </w:r>
      <w:r w:rsidR="00F813B7" w:rsidRPr="001946D3">
        <w:rPr>
          <w:rFonts w:ascii="Times New Roman" w:hAnsi="Times New Roman" w:cs="Times New Roman"/>
          <w:sz w:val="24"/>
          <w:szCs w:val="24"/>
          <w:lang w:val="it-IT"/>
        </w:rPr>
        <w:t>nsch</w:t>
      </w:r>
      <w:r w:rsidR="00575E48" w:rsidRPr="001946D3">
        <w:rPr>
          <w:rFonts w:ascii="Times New Roman" w:hAnsi="Times New Roman" w:cs="Times New Roman"/>
          <w:sz w:val="24"/>
          <w:szCs w:val="24"/>
          <w:lang w:val="it-IT"/>
        </w:rPr>
        <w:t>liche Erkennt</w:t>
      </w:r>
      <w:r w:rsidR="002C1976" w:rsidRPr="001946D3">
        <w:rPr>
          <w:rFonts w:ascii="Times New Roman" w:hAnsi="Times New Roman" w:cs="Times New Roman"/>
          <w:sz w:val="24"/>
          <w:szCs w:val="24"/>
          <w:lang w:val="it-IT"/>
        </w:rPr>
        <w:t>n</w:t>
      </w:r>
      <w:r w:rsidR="00575E48" w:rsidRPr="001946D3">
        <w:rPr>
          <w:rFonts w:ascii="Times New Roman" w:hAnsi="Times New Roman" w:cs="Times New Roman"/>
          <w:sz w:val="24"/>
          <w:szCs w:val="24"/>
          <w:lang w:val="it-IT"/>
        </w:rPr>
        <w:t>is</w:t>
      </w:r>
      <w:r w:rsidR="00B6746F" w:rsidRPr="001946D3">
        <w:rPr>
          <w:rFonts w:ascii="Times New Roman" w:hAnsi="Times New Roman" w:cs="Times New Roman"/>
          <w:sz w:val="24"/>
          <w:szCs w:val="24"/>
          <w:lang w:val="it-IT"/>
        </w:rPr>
        <w:t>ordnung</w:t>
      </w:r>
      <w:r w:rsidR="00575E48" w:rsidRPr="001946D3">
        <w:rPr>
          <w:rFonts w:ascii="Times New Roman" w:hAnsi="Times New Roman" w:cs="Times New Roman"/>
          <w:sz w:val="24"/>
          <w:szCs w:val="24"/>
          <w:lang w:val="it-IT"/>
        </w:rPr>
        <w:t xml:space="preserve">. Darauf ist </w:t>
      </w:r>
      <w:r w:rsidR="002C1976" w:rsidRPr="001946D3">
        <w:rPr>
          <w:rFonts w:ascii="Times New Roman" w:hAnsi="Times New Roman" w:cs="Times New Roman"/>
          <w:sz w:val="24"/>
          <w:szCs w:val="24"/>
          <w:lang w:val="it-IT"/>
        </w:rPr>
        <w:t xml:space="preserve">dann </w:t>
      </w:r>
      <w:r w:rsidR="00894D80" w:rsidRPr="001946D3">
        <w:rPr>
          <w:rFonts w:ascii="Times New Roman" w:hAnsi="Times New Roman" w:cs="Times New Roman"/>
          <w:sz w:val="24"/>
          <w:szCs w:val="24"/>
          <w:lang w:val="it-IT"/>
        </w:rPr>
        <w:t>e</w:t>
      </w:r>
      <w:r w:rsidR="002C1976" w:rsidRPr="001946D3">
        <w:rPr>
          <w:rFonts w:ascii="Times New Roman" w:hAnsi="Times New Roman" w:cs="Times New Roman"/>
          <w:sz w:val="24"/>
          <w:szCs w:val="24"/>
          <w:lang w:val="it-IT"/>
        </w:rPr>
        <w:t>in weiterer</w:t>
      </w:r>
      <w:r w:rsidR="00575E48" w:rsidRPr="001946D3">
        <w:rPr>
          <w:rFonts w:ascii="Times New Roman" w:hAnsi="Times New Roman" w:cs="Times New Roman"/>
          <w:sz w:val="24"/>
          <w:szCs w:val="24"/>
          <w:lang w:val="it-IT"/>
        </w:rPr>
        <w:t xml:space="preserve"> aristotelischer Grundsatz angewendet worden: </w:t>
      </w:r>
      <w:r w:rsidR="001347E4" w:rsidRPr="001946D3">
        <w:rPr>
          <w:rFonts w:ascii="Times New Roman" w:hAnsi="Times New Roman" w:cs="Times New Roman"/>
          <w:sz w:val="24"/>
          <w:szCs w:val="24"/>
          <w:lang w:val="it-IT"/>
        </w:rPr>
        <w:t xml:space="preserve">Was bei der Entstehung am Ende </w:t>
      </w:r>
      <w:r w:rsidR="00F813B7" w:rsidRPr="001946D3">
        <w:rPr>
          <w:rFonts w:ascii="Times New Roman" w:hAnsi="Times New Roman" w:cs="Times New Roman"/>
          <w:sz w:val="24"/>
          <w:szCs w:val="24"/>
          <w:lang w:val="it-IT"/>
        </w:rPr>
        <w:t>steht</w:t>
      </w:r>
      <w:r w:rsidR="001347E4" w:rsidRPr="001946D3">
        <w:rPr>
          <w:rFonts w:ascii="Times New Roman" w:hAnsi="Times New Roman" w:cs="Times New Roman"/>
          <w:sz w:val="24"/>
          <w:szCs w:val="24"/>
          <w:lang w:val="it-IT"/>
        </w:rPr>
        <w:t>, steht bei</w:t>
      </w:r>
      <w:r w:rsidR="00F813B7" w:rsidRPr="001946D3">
        <w:rPr>
          <w:rFonts w:ascii="Times New Roman" w:hAnsi="Times New Roman" w:cs="Times New Roman"/>
          <w:sz w:val="24"/>
          <w:szCs w:val="24"/>
          <w:lang w:val="it-IT"/>
        </w:rPr>
        <w:t>m</w:t>
      </w:r>
      <w:r w:rsidR="00894D80" w:rsidRPr="001946D3">
        <w:rPr>
          <w:rFonts w:ascii="Times New Roman" w:hAnsi="Times New Roman" w:cs="Times New Roman"/>
          <w:sz w:val="24"/>
          <w:szCs w:val="24"/>
          <w:lang w:val="it-IT"/>
        </w:rPr>
        <w:t xml:space="preserve"> Erkennen am Anfang; zusammen</w:t>
      </w:r>
      <w:r w:rsidR="002C1976" w:rsidRPr="001946D3">
        <w:rPr>
          <w:rFonts w:ascii="Times New Roman" w:hAnsi="Times New Roman" w:cs="Times New Roman"/>
          <w:sz w:val="24"/>
          <w:szCs w:val="24"/>
          <w:lang w:val="it-IT"/>
        </w:rPr>
        <w:t xml:space="preserve"> </w:t>
      </w:r>
      <w:r w:rsidR="00894D80" w:rsidRPr="001946D3">
        <w:rPr>
          <w:rFonts w:ascii="Times New Roman" w:hAnsi="Times New Roman" w:cs="Times New Roman"/>
          <w:sz w:val="24"/>
          <w:szCs w:val="24"/>
          <w:lang w:val="it-IT"/>
        </w:rPr>
        <w:t xml:space="preserve">bildet </w:t>
      </w:r>
      <w:r w:rsidR="0053008A">
        <w:rPr>
          <w:rFonts w:ascii="Times New Roman" w:hAnsi="Times New Roman" w:cs="Times New Roman"/>
          <w:sz w:val="24"/>
          <w:szCs w:val="24"/>
          <w:lang w:val="it-IT"/>
        </w:rPr>
        <w:t>das</w:t>
      </w:r>
      <w:r w:rsidR="001347E4" w:rsidRPr="001946D3">
        <w:rPr>
          <w:rFonts w:ascii="Times New Roman" w:hAnsi="Times New Roman" w:cs="Times New Roman"/>
          <w:sz w:val="24"/>
          <w:szCs w:val="24"/>
          <w:lang w:val="it-IT"/>
        </w:rPr>
        <w:t xml:space="preserve"> eine</w:t>
      </w:r>
      <w:r w:rsidR="00B6746F" w:rsidRPr="001946D3">
        <w:rPr>
          <w:rFonts w:ascii="Times New Roman" w:hAnsi="Times New Roman" w:cs="Times New Roman"/>
          <w:sz w:val="24"/>
          <w:szCs w:val="24"/>
          <w:lang w:val="it-IT"/>
        </w:rPr>
        <w:t>n</w:t>
      </w:r>
      <w:r w:rsidR="001347E4" w:rsidRPr="001946D3">
        <w:rPr>
          <w:rFonts w:ascii="Times New Roman" w:hAnsi="Times New Roman" w:cs="Times New Roman"/>
          <w:sz w:val="24"/>
          <w:szCs w:val="24"/>
          <w:lang w:val="it-IT"/>
        </w:rPr>
        <w:t xml:space="preserve"> </w:t>
      </w:r>
      <w:r w:rsidR="001347E4" w:rsidRPr="001946D3">
        <w:rPr>
          <w:rFonts w:ascii="Times New Roman" w:hAnsi="Times New Roman" w:cs="Times New Roman"/>
          <w:i/>
          <w:sz w:val="24"/>
          <w:szCs w:val="24"/>
          <w:lang w:val="it-IT"/>
        </w:rPr>
        <w:t>ordo inversus</w:t>
      </w:r>
      <w:r w:rsidR="001347E4" w:rsidRPr="001946D3">
        <w:rPr>
          <w:rFonts w:ascii="Times New Roman" w:hAnsi="Times New Roman" w:cs="Times New Roman"/>
          <w:sz w:val="24"/>
          <w:szCs w:val="24"/>
          <w:lang w:val="it-IT"/>
        </w:rPr>
        <w:t>.</w:t>
      </w:r>
      <w:r w:rsidR="006E1982" w:rsidRPr="001946D3">
        <w:rPr>
          <w:rStyle w:val="Funotenzeichen"/>
          <w:rFonts w:cs="Times New Roman"/>
          <w:sz w:val="24"/>
          <w:szCs w:val="24"/>
          <w:lang w:val="it-IT"/>
        </w:rPr>
        <w:footnoteReference w:id="23"/>
      </w:r>
      <w:r w:rsidR="001347E4" w:rsidRPr="001946D3">
        <w:rPr>
          <w:rFonts w:ascii="Times New Roman" w:hAnsi="Times New Roman" w:cs="Times New Roman"/>
          <w:sz w:val="24"/>
          <w:szCs w:val="24"/>
          <w:lang w:val="it-IT"/>
        </w:rPr>
        <w:t xml:space="preserve"> </w:t>
      </w:r>
      <w:r w:rsidR="00CA258A" w:rsidRPr="001946D3">
        <w:rPr>
          <w:rFonts w:ascii="Times New Roman" w:hAnsi="Times New Roman" w:cs="Times New Roman"/>
          <w:sz w:val="24"/>
          <w:szCs w:val="24"/>
        </w:rPr>
        <w:t xml:space="preserve">Der wörtliche Sinn besitzt nach der </w:t>
      </w:r>
      <w:r w:rsidR="00CA258A" w:rsidRPr="001946D3">
        <w:rPr>
          <w:rFonts w:ascii="Times New Roman" w:hAnsi="Times New Roman" w:cs="Times New Roman"/>
          <w:i/>
          <w:iCs/>
          <w:sz w:val="24"/>
          <w:szCs w:val="24"/>
        </w:rPr>
        <w:t>Natur</w:t>
      </w:r>
      <w:r w:rsidR="00CA258A" w:rsidRPr="001946D3">
        <w:rPr>
          <w:rFonts w:ascii="Times New Roman" w:hAnsi="Times New Roman" w:cs="Times New Roman"/>
          <w:sz w:val="24"/>
          <w:szCs w:val="24"/>
        </w:rPr>
        <w:t xml:space="preserve"> der menschlichen Erkennt</w:t>
      </w:r>
      <w:r w:rsidR="00F813B7" w:rsidRPr="001946D3">
        <w:rPr>
          <w:rFonts w:ascii="Times New Roman" w:hAnsi="Times New Roman" w:cs="Times New Roman"/>
          <w:sz w:val="24"/>
          <w:szCs w:val="24"/>
        </w:rPr>
        <w:softHyphen/>
      </w:r>
      <w:r w:rsidR="00CA258A" w:rsidRPr="001946D3">
        <w:rPr>
          <w:rFonts w:ascii="Times New Roman" w:hAnsi="Times New Roman" w:cs="Times New Roman"/>
          <w:sz w:val="24"/>
          <w:szCs w:val="24"/>
        </w:rPr>
        <w:t xml:space="preserve">nis </w:t>
      </w:r>
      <w:r w:rsidR="00CA258A" w:rsidRPr="001946D3">
        <w:rPr>
          <w:rFonts w:ascii="Times New Roman" w:hAnsi="Times New Roman" w:cs="Times New Roman"/>
          <w:i/>
          <w:iCs/>
          <w:sz w:val="24"/>
          <w:szCs w:val="24"/>
        </w:rPr>
        <w:t>Priorität</w:t>
      </w:r>
      <w:r w:rsidR="00CA258A" w:rsidRPr="001946D3">
        <w:rPr>
          <w:rFonts w:ascii="Times New Roman" w:hAnsi="Times New Roman" w:cs="Times New Roman"/>
          <w:sz w:val="24"/>
          <w:szCs w:val="24"/>
        </w:rPr>
        <w:t>; der Mensch be</w:t>
      </w:r>
      <w:r w:rsidR="00CA258A" w:rsidRPr="001946D3">
        <w:rPr>
          <w:rFonts w:ascii="Times New Roman" w:hAnsi="Times New Roman" w:cs="Times New Roman"/>
          <w:sz w:val="24"/>
          <w:szCs w:val="24"/>
        </w:rPr>
        <w:softHyphen/>
        <w:t>ginnt mit einer wörtli</w:t>
      </w:r>
      <w:r w:rsidR="009C1354" w:rsidRPr="001946D3">
        <w:rPr>
          <w:rFonts w:ascii="Times New Roman" w:hAnsi="Times New Roman" w:cs="Times New Roman"/>
          <w:sz w:val="24"/>
          <w:szCs w:val="24"/>
        </w:rPr>
        <w:softHyphen/>
      </w:r>
      <w:r w:rsidR="00CA258A" w:rsidRPr="001946D3">
        <w:rPr>
          <w:rFonts w:ascii="Times New Roman" w:hAnsi="Times New Roman" w:cs="Times New Roman"/>
          <w:sz w:val="24"/>
          <w:szCs w:val="24"/>
        </w:rPr>
        <w:t>chen, mit einer ersten Bedeutung und geht dann unter Umständen zu einer zwei</w:t>
      </w:r>
      <w:r w:rsidR="00CA258A" w:rsidRPr="001946D3">
        <w:rPr>
          <w:rFonts w:ascii="Times New Roman" w:hAnsi="Times New Roman" w:cs="Times New Roman"/>
          <w:sz w:val="24"/>
          <w:szCs w:val="24"/>
        </w:rPr>
        <w:softHyphen/>
        <w:t xml:space="preserve">ten über, die mit der ersten vereinbar oder unvereinbar sein kann. </w:t>
      </w:r>
      <w:r w:rsidR="001347E4" w:rsidRPr="001946D3">
        <w:rPr>
          <w:rFonts w:ascii="Times New Roman" w:hAnsi="Times New Roman" w:cs="Times New Roman"/>
          <w:sz w:val="24"/>
          <w:szCs w:val="24"/>
        </w:rPr>
        <w:t xml:space="preserve">Damit stellt sich </w:t>
      </w:r>
      <w:r w:rsidR="001347E4" w:rsidRPr="001946D3">
        <w:rPr>
          <w:rFonts w:ascii="Times New Roman" w:hAnsi="Times New Roman" w:cs="Times New Roman"/>
          <w:sz w:val="24"/>
          <w:szCs w:val="24"/>
        </w:rPr>
        <w:lastRenderedPageBreak/>
        <w:t xml:space="preserve">die </w:t>
      </w:r>
      <w:r w:rsidR="00F813B7" w:rsidRPr="001946D3">
        <w:rPr>
          <w:rFonts w:ascii="Times New Roman" w:hAnsi="Times New Roman" w:cs="Times New Roman"/>
          <w:sz w:val="24"/>
          <w:szCs w:val="24"/>
        </w:rPr>
        <w:t>Fra</w:t>
      </w:r>
      <w:r w:rsidR="002C1976" w:rsidRPr="001946D3">
        <w:rPr>
          <w:rFonts w:ascii="Times New Roman" w:hAnsi="Times New Roman" w:cs="Times New Roman"/>
          <w:sz w:val="24"/>
          <w:szCs w:val="24"/>
        </w:rPr>
        <w:softHyphen/>
      </w:r>
      <w:r w:rsidR="001347E4" w:rsidRPr="001946D3">
        <w:rPr>
          <w:rFonts w:ascii="Times New Roman" w:hAnsi="Times New Roman" w:cs="Times New Roman"/>
          <w:sz w:val="24"/>
          <w:szCs w:val="24"/>
        </w:rPr>
        <w:t>ge, wann man gerechtfertigt ist, von einer ersten Bed</w:t>
      </w:r>
      <w:r w:rsidR="00D044CD" w:rsidRPr="001946D3">
        <w:rPr>
          <w:rFonts w:ascii="Times New Roman" w:hAnsi="Times New Roman" w:cs="Times New Roman"/>
          <w:sz w:val="24"/>
          <w:szCs w:val="24"/>
        </w:rPr>
        <w:t>eutung</w:t>
      </w:r>
      <w:r w:rsidR="001347E4" w:rsidRPr="001946D3">
        <w:rPr>
          <w:rFonts w:ascii="Times New Roman" w:hAnsi="Times New Roman" w:cs="Times New Roman"/>
          <w:sz w:val="24"/>
          <w:szCs w:val="24"/>
        </w:rPr>
        <w:t xml:space="preserve">szuweisung zu einer von ihr verschiedenen überzugehen. </w:t>
      </w:r>
    </w:p>
    <w:p w:rsidR="006F5C75" w:rsidRPr="00EC601B" w:rsidRDefault="00D044CD" w:rsidP="00EC601B">
      <w:pPr>
        <w:spacing w:after="0" w:line="360" w:lineRule="auto"/>
        <w:ind w:firstLine="709"/>
        <w:rPr>
          <w:rFonts w:ascii="Times New Roman" w:hAnsi="Times New Roman" w:cs="Times New Roman"/>
          <w:color w:val="1F497D"/>
          <w:sz w:val="24"/>
          <w:szCs w:val="24"/>
        </w:rPr>
      </w:pPr>
      <w:r w:rsidRPr="00EC601B">
        <w:rPr>
          <w:rFonts w:ascii="Times New Roman" w:hAnsi="Times New Roman" w:cs="Times New Roman"/>
          <w:sz w:val="24"/>
          <w:szCs w:val="24"/>
        </w:rPr>
        <w:t xml:space="preserve">In der Geschichte der </w:t>
      </w:r>
      <w:r w:rsidR="00406D8B" w:rsidRPr="00EC601B">
        <w:rPr>
          <w:rFonts w:ascii="Times New Roman" w:hAnsi="Times New Roman" w:cs="Times New Roman"/>
          <w:i/>
          <w:sz w:val="24"/>
          <w:szCs w:val="24"/>
        </w:rPr>
        <w:t>hermeneutica sacra</w:t>
      </w:r>
      <w:r w:rsidR="00406D8B" w:rsidRPr="00EC601B">
        <w:rPr>
          <w:rFonts w:ascii="Times New Roman" w:hAnsi="Times New Roman" w:cs="Times New Roman"/>
          <w:sz w:val="24"/>
          <w:szCs w:val="24"/>
        </w:rPr>
        <w:t xml:space="preserve"> </w:t>
      </w:r>
      <w:r w:rsidRPr="00EC601B">
        <w:rPr>
          <w:rFonts w:ascii="Times New Roman" w:hAnsi="Times New Roman" w:cs="Times New Roman"/>
          <w:sz w:val="24"/>
          <w:szCs w:val="24"/>
        </w:rPr>
        <w:t xml:space="preserve">gibt es seit den Kirchenvätern </w:t>
      </w:r>
      <w:r w:rsidR="00406D8B" w:rsidRPr="00EC601B">
        <w:rPr>
          <w:rFonts w:ascii="Times New Roman" w:hAnsi="Times New Roman" w:cs="Times New Roman"/>
          <w:sz w:val="24"/>
          <w:szCs w:val="24"/>
        </w:rPr>
        <w:t>nur zwei M</w:t>
      </w:r>
      <w:r w:rsidRPr="00EC601B">
        <w:rPr>
          <w:rFonts w:ascii="Times New Roman" w:hAnsi="Times New Roman" w:cs="Times New Roman"/>
          <w:sz w:val="24"/>
          <w:szCs w:val="24"/>
        </w:rPr>
        <w:t>o</w:t>
      </w:r>
      <w:r w:rsidR="00A83373" w:rsidRPr="00EC601B">
        <w:rPr>
          <w:rFonts w:ascii="Times New Roman" w:hAnsi="Times New Roman" w:cs="Times New Roman"/>
          <w:sz w:val="24"/>
          <w:szCs w:val="24"/>
        </w:rPr>
        <w:softHyphen/>
      </w:r>
      <w:r w:rsidRPr="00EC601B">
        <w:rPr>
          <w:rFonts w:ascii="Times New Roman" w:hAnsi="Times New Roman" w:cs="Times New Roman"/>
          <w:sz w:val="24"/>
          <w:szCs w:val="24"/>
        </w:rPr>
        <w:t xml:space="preserve">delle, </w:t>
      </w:r>
      <w:r w:rsidR="002C1976" w:rsidRPr="00EC601B">
        <w:rPr>
          <w:rFonts w:ascii="Times New Roman" w:hAnsi="Times New Roman" w:cs="Times New Roman"/>
          <w:sz w:val="24"/>
          <w:szCs w:val="24"/>
        </w:rPr>
        <w:t>n</w:t>
      </w:r>
      <w:r w:rsidR="00F813B7" w:rsidRPr="00EC601B">
        <w:rPr>
          <w:rFonts w:ascii="Times New Roman" w:hAnsi="Times New Roman" w:cs="Times New Roman"/>
          <w:sz w:val="24"/>
          <w:szCs w:val="24"/>
        </w:rPr>
        <w:t>a</w:t>
      </w:r>
      <w:r w:rsidR="00C40F25" w:rsidRPr="00EC601B">
        <w:rPr>
          <w:rFonts w:ascii="Times New Roman" w:hAnsi="Times New Roman" w:cs="Times New Roman"/>
          <w:sz w:val="24"/>
          <w:szCs w:val="24"/>
        </w:rPr>
        <w:t xml:space="preserve">ch denen man sich </w:t>
      </w:r>
      <w:r w:rsidR="002C1976" w:rsidRPr="00EC601B">
        <w:rPr>
          <w:rFonts w:ascii="Times New Roman" w:hAnsi="Times New Roman" w:cs="Times New Roman"/>
          <w:sz w:val="24"/>
          <w:szCs w:val="24"/>
        </w:rPr>
        <w:t>gerechtfertigt gesehen hat</w:t>
      </w:r>
      <w:r w:rsidR="004B33E6" w:rsidRPr="00EC601B">
        <w:rPr>
          <w:rFonts w:ascii="Times New Roman" w:hAnsi="Times New Roman" w:cs="Times New Roman"/>
          <w:sz w:val="24"/>
          <w:szCs w:val="24"/>
        </w:rPr>
        <w:t xml:space="preserve">, </w:t>
      </w:r>
      <w:r w:rsidRPr="00EC601B">
        <w:rPr>
          <w:rFonts w:ascii="Times New Roman" w:hAnsi="Times New Roman" w:cs="Times New Roman"/>
          <w:sz w:val="24"/>
          <w:szCs w:val="24"/>
        </w:rPr>
        <w:t xml:space="preserve">vom </w:t>
      </w:r>
      <w:r w:rsidRPr="00EC601B">
        <w:rPr>
          <w:rFonts w:ascii="Times New Roman" w:hAnsi="Times New Roman" w:cs="Times New Roman"/>
          <w:i/>
          <w:sz w:val="24"/>
          <w:szCs w:val="24"/>
        </w:rPr>
        <w:t>sensus lite</w:t>
      </w:r>
      <w:r w:rsidR="004B33E6" w:rsidRPr="00EC601B">
        <w:rPr>
          <w:rFonts w:ascii="Times New Roman" w:hAnsi="Times New Roman" w:cs="Times New Roman"/>
          <w:i/>
          <w:sz w:val="24"/>
          <w:szCs w:val="24"/>
        </w:rPr>
        <w:t>ralis</w:t>
      </w:r>
      <w:r w:rsidR="002C1976" w:rsidRPr="00EC601B">
        <w:rPr>
          <w:rFonts w:ascii="Times New Roman" w:hAnsi="Times New Roman" w:cs="Times New Roman"/>
          <w:sz w:val="24"/>
          <w:szCs w:val="24"/>
        </w:rPr>
        <w:t xml:space="preserve"> zu einem anderen </w:t>
      </w:r>
      <w:r w:rsidR="002C1976" w:rsidRPr="00EC601B">
        <w:rPr>
          <w:rFonts w:ascii="Times New Roman" w:hAnsi="Times New Roman" w:cs="Times New Roman"/>
          <w:i/>
          <w:sz w:val="24"/>
          <w:szCs w:val="24"/>
        </w:rPr>
        <w:t>sensus</w:t>
      </w:r>
      <w:r w:rsidR="002C1976" w:rsidRPr="00EC601B">
        <w:rPr>
          <w:rFonts w:ascii="Times New Roman" w:hAnsi="Times New Roman" w:cs="Times New Roman"/>
          <w:sz w:val="24"/>
          <w:szCs w:val="24"/>
        </w:rPr>
        <w:t xml:space="preserve"> über</w:t>
      </w:r>
      <w:r w:rsidR="00F813B7" w:rsidRPr="00EC601B">
        <w:rPr>
          <w:rFonts w:ascii="Times New Roman" w:hAnsi="Times New Roman" w:cs="Times New Roman"/>
          <w:sz w:val="24"/>
          <w:szCs w:val="24"/>
        </w:rPr>
        <w:softHyphen/>
      </w:r>
      <w:r w:rsidR="002C1976" w:rsidRPr="00EC601B">
        <w:rPr>
          <w:rFonts w:ascii="Times New Roman" w:hAnsi="Times New Roman" w:cs="Times New Roman"/>
          <w:sz w:val="24"/>
          <w:szCs w:val="24"/>
        </w:rPr>
        <w:t>zugehen.</w:t>
      </w:r>
      <w:r w:rsidR="00406D8B" w:rsidRPr="00EC601B">
        <w:rPr>
          <w:rFonts w:ascii="Times New Roman" w:hAnsi="Times New Roman" w:cs="Times New Roman"/>
          <w:sz w:val="24"/>
          <w:szCs w:val="24"/>
        </w:rPr>
        <w:t xml:space="preserve"> </w:t>
      </w:r>
      <w:r w:rsidR="004B33E6" w:rsidRPr="00EC601B">
        <w:rPr>
          <w:rFonts w:ascii="Times New Roman" w:hAnsi="Times New Roman" w:cs="Times New Roman"/>
          <w:sz w:val="24"/>
          <w:szCs w:val="24"/>
        </w:rPr>
        <w:t xml:space="preserve">In beiden Fällen bilden die Grundlagen </w:t>
      </w:r>
      <w:r w:rsidR="00406D8B" w:rsidRPr="00EC601B">
        <w:rPr>
          <w:rFonts w:ascii="Times New Roman" w:hAnsi="Times New Roman" w:cs="Times New Roman"/>
          <w:sz w:val="24"/>
          <w:szCs w:val="24"/>
        </w:rPr>
        <w:t>Annahmen über die Ei</w:t>
      </w:r>
      <w:r w:rsidR="004B33E6" w:rsidRPr="00EC601B">
        <w:rPr>
          <w:rFonts w:ascii="Times New Roman" w:hAnsi="Times New Roman" w:cs="Times New Roman"/>
          <w:sz w:val="24"/>
          <w:szCs w:val="24"/>
        </w:rPr>
        <w:t>genschaf</w:t>
      </w:r>
      <w:r w:rsidR="00A83373" w:rsidRPr="00EC601B">
        <w:rPr>
          <w:rFonts w:ascii="Times New Roman" w:hAnsi="Times New Roman" w:cs="Times New Roman"/>
          <w:sz w:val="24"/>
          <w:szCs w:val="24"/>
        </w:rPr>
        <w:softHyphen/>
      </w:r>
      <w:r w:rsidR="004B33E6" w:rsidRPr="00EC601B">
        <w:rPr>
          <w:rFonts w:ascii="Times New Roman" w:hAnsi="Times New Roman" w:cs="Times New Roman"/>
          <w:sz w:val="24"/>
          <w:szCs w:val="24"/>
        </w:rPr>
        <w:t>ten</w:t>
      </w:r>
      <w:r w:rsidR="00406D8B" w:rsidRPr="00EC601B">
        <w:rPr>
          <w:rFonts w:ascii="Times New Roman" w:hAnsi="Times New Roman" w:cs="Times New Roman"/>
          <w:sz w:val="24"/>
          <w:szCs w:val="24"/>
        </w:rPr>
        <w:t xml:space="preserve"> der Heiligen Schrift</w:t>
      </w:r>
      <w:r w:rsidR="004B33E6" w:rsidRPr="00EC601B">
        <w:rPr>
          <w:rFonts w:ascii="Times New Roman" w:hAnsi="Times New Roman" w:cs="Times New Roman"/>
          <w:sz w:val="24"/>
          <w:szCs w:val="24"/>
        </w:rPr>
        <w:t>, die aus Eigenschaften ihres Urhebers</w:t>
      </w:r>
      <w:r w:rsidR="002C1976" w:rsidRPr="00EC601B">
        <w:rPr>
          <w:rFonts w:ascii="Times New Roman" w:hAnsi="Times New Roman" w:cs="Times New Roman"/>
          <w:sz w:val="24"/>
          <w:szCs w:val="24"/>
        </w:rPr>
        <w:t xml:space="preserve"> abgeleitet wurden</w:t>
      </w:r>
      <w:r w:rsidR="00406D8B" w:rsidRPr="00EC601B">
        <w:rPr>
          <w:rFonts w:ascii="Times New Roman" w:hAnsi="Times New Roman" w:cs="Times New Roman"/>
          <w:sz w:val="24"/>
          <w:szCs w:val="24"/>
        </w:rPr>
        <w:t>: i</w:t>
      </w:r>
      <w:r w:rsidR="004B33E6" w:rsidRPr="00EC601B">
        <w:rPr>
          <w:rFonts w:ascii="Times New Roman" w:hAnsi="Times New Roman" w:cs="Times New Roman"/>
          <w:sz w:val="24"/>
          <w:szCs w:val="24"/>
        </w:rPr>
        <w:t>m</w:t>
      </w:r>
      <w:r w:rsidR="00406D8B" w:rsidRPr="00EC601B">
        <w:rPr>
          <w:rFonts w:ascii="Times New Roman" w:hAnsi="Times New Roman" w:cs="Times New Roman"/>
          <w:sz w:val="24"/>
          <w:szCs w:val="24"/>
        </w:rPr>
        <w:t xml:space="preserve"> ersten Fall </w:t>
      </w:r>
      <w:r w:rsidR="002C1976" w:rsidRPr="00EC601B">
        <w:rPr>
          <w:rFonts w:ascii="Times New Roman" w:hAnsi="Times New Roman" w:cs="Times New Roman"/>
          <w:sz w:val="24"/>
          <w:szCs w:val="24"/>
        </w:rPr>
        <w:t xml:space="preserve">ist es </w:t>
      </w:r>
      <w:r w:rsidR="00406D8B" w:rsidRPr="00EC601B">
        <w:rPr>
          <w:rFonts w:ascii="Times New Roman" w:hAnsi="Times New Roman" w:cs="Times New Roman"/>
          <w:sz w:val="24"/>
          <w:szCs w:val="24"/>
        </w:rPr>
        <w:t>ihre Frucht</w:t>
      </w:r>
      <w:r w:rsidR="00F813B7" w:rsidRPr="00EC601B">
        <w:rPr>
          <w:rFonts w:ascii="Times New Roman" w:hAnsi="Times New Roman" w:cs="Times New Roman"/>
          <w:sz w:val="24"/>
          <w:szCs w:val="24"/>
        </w:rPr>
        <w:softHyphen/>
      </w:r>
      <w:r w:rsidR="00406D8B" w:rsidRPr="00EC601B">
        <w:rPr>
          <w:rFonts w:ascii="Times New Roman" w:hAnsi="Times New Roman" w:cs="Times New Roman"/>
          <w:sz w:val="24"/>
          <w:szCs w:val="24"/>
        </w:rPr>
        <w:t>barkeit</w:t>
      </w:r>
      <w:r w:rsidR="0053008A" w:rsidRPr="00EC601B">
        <w:rPr>
          <w:rFonts w:ascii="Times New Roman" w:hAnsi="Times New Roman" w:cs="Times New Roman"/>
          <w:sz w:val="24"/>
          <w:szCs w:val="24"/>
        </w:rPr>
        <w:t xml:space="preserve"> und</w:t>
      </w:r>
      <w:r w:rsidR="00406D8B" w:rsidRPr="00EC601B">
        <w:rPr>
          <w:rFonts w:ascii="Times New Roman" w:hAnsi="Times New Roman" w:cs="Times New Roman"/>
          <w:sz w:val="24"/>
          <w:szCs w:val="24"/>
        </w:rPr>
        <w:t xml:space="preserve"> daraus schlo</w:t>
      </w:r>
      <w:r w:rsidR="004B33E6" w:rsidRPr="00EC601B">
        <w:rPr>
          <w:rFonts w:ascii="Times New Roman" w:hAnsi="Times New Roman" w:cs="Times New Roman"/>
          <w:sz w:val="24"/>
          <w:szCs w:val="24"/>
        </w:rPr>
        <w:t>ss</w:t>
      </w:r>
      <w:r w:rsidR="00406D8B" w:rsidRPr="00EC601B">
        <w:rPr>
          <w:rFonts w:ascii="Times New Roman" w:hAnsi="Times New Roman" w:cs="Times New Roman"/>
          <w:sz w:val="24"/>
          <w:szCs w:val="24"/>
        </w:rPr>
        <w:t xml:space="preserve"> </w:t>
      </w:r>
      <w:r w:rsidR="002C1976" w:rsidRPr="00EC601B">
        <w:rPr>
          <w:rFonts w:ascii="Times New Roman" w:hAnsi="Times New Roman" w:cs="Times New Roman"/>
          <w:sz w:val="24"/>
          <w:szCs w:val="24"/>
        </w:rPr>
        <w:t xml:space="preserve">man </w:t>
      </w:r>
      <w:r w:rsidR="00406D8B" w:rsidRPr="00EC601B">
        <w:rPr>
          <w:rFonts w:ascii="Times New Roman" w:hAnsi="Times New Roman" w:cs="Times New Roman"/>
          <w:sz w:val="24"/>
          <w:szCs w:val="24"/>
        </w:rPr>
        <w:t xml:space="preserve">auf </w:t>
      </w:r>
      <w:r w:rsidR="004B33E6" w:rsidRPr="00EC601B">
        <w:rPr>
          <w:rFonts w:ascii="Times New Roman" w:hAnsi="Times New Roman" w:cs="Times New Roman"/>
          <w:sz w:val="24"/>
          <w:szCs w:val="24"/>
        </w:rPr>
        <w:t xml:space="preserve">ihre </w:t>
      </w:r>
      <w:r w:rsidR="00F813B7" w:rsidRPr="00EC601B">
        <w:rPr>
          <w:rFonts w:ascii="Times New Roman" w:hAnsi="Times New Roman" w:cs="Times New Roman"/>
          <w:sz w:val="24"/>
          <w:szCs w:val="24"/>
        </w:rPr>
        <w:t>unbegrenzte</w:t>
      </w:r>
      <w:r w:rsidR="004B33E6" w:rsidRPr="00EC601B">
        <w:rPr>
          <w:rFonts w:ascii="Times New Roman" w:hAnsi="Times New Roman" w:cs="Times New Roman"/>
          <w:sz w:val="24"/>
          <w:szCs w:val="24"/>
        </w:rPr>
        <w:t xml:space="preserve"> </w:t>
      </w:r>
      <w:r w:rsidR="00406D8B" w:rsidRPr="00EC601B">
        <w:rPr>
          <w:rFonts w:ascii="Times New Roman" w:hAnsi="Times New Roman" w:cs="Times New Roman"/>
          <w:sz w:val="24"/>
          <w:szCs w:val="24"/>
        </w:rPr>
        <w:t>B</w:t>
      </w:r>
      <w:r w:rsidR="004B33E6" w:rsidRPr="00EC601B">
        <w:rPr>
          <w:rFonts w:ascii="Times New Roman" w:hAnsi="Times New Roman" w:cs="Times New Roman"/>
          <w:sz w:val="24"/>
          <w:szCs w:val="24"/>
        </w:rPr>
        <w:t>ed</w:t>
      </w:r>
      <w:r w:rsidR="00406D8B" w:rsidRPr="00EC601B">
        <w:rPr>
          <w:rFonts w:ascii="Times New Roman" w:hAnsi="Times New Roman" w:cs="Times New Roman"/>
          <w:sz w:val="24"/>
          <w:szCs w:val="24"/>
        </w:rPr>
        <w:t>eutungsfülle;</w:t>
      </w:r>
      <w:r w:rsidR="006E1982" w:rsidRPr="00EC601B">
        <w:rPr>
          <w:rStyle w:val="Funotenzeichen"/>
          <w:rFonts w:cs="Times New Roman"/>
          <w:sz w:val="24"/>
          <w:szCs w:val="24"/>
        </w:rPr>
        <w:footnoteReference w:id="24"/>
      </w:r>
      <w:r w:rsidR="00406D8B" w:rsidRPr="00EC601B">
        <w:rPr>
          <w:rFonts w:ascii="Times New Roman" w:hAnsi="Times New Roman" w:cs="Times New Roman"/>
          <w:sz w:val="24"/>
          <w:szCs w:val="24"/>
        </w:rPr>
        <w:t xml:space="preserve"> das andere, im vorliegenden Fall entscheidend, </w:t>
      </w:r>
      <w:r w:rsidR="002C1976" w:rsidRPr="00EC601B">
        <w:rPr>
          <w:rFonts w:ascii="Times New Roman" w:hAnsi="Times New Roman" w:cs="Times New Roman"/>
          <w:sz w:val="24"/>
          <w:szCs w:val="24"/>
        </w:rPr>
        <w:t xml:space="preserve">ist </w:t>
      </w:r>
      <w:r w:rsidR="00406D8B" w:rsidRPr="00EC601B">
        <w:rPr>
          <w:rFonts w:ascii="Times New Roman" w:hAnsi="Times New Roman" w:cs="Times New Roman"/>
          <w:sz w:val="24"/>
          <w:szCs w:val="24"/>
        </w:rPr>
        <w:t xml:space="preserve">ihre Wahrheit oder </w:t>
      </w:r>
      <w:r w:rsidR="004B33E6" w:rsidRPr="00EC601B">
        <w:rPr>
          <w:rFonts w:ascii="Times New Roman" w:hAnsi="Times New Roman" w:cs="Times New Roman"/>
          <w:sz w:val="24"/>
          <w:szCs w:val="24"/>
        </w:rPr>
        <w:t>ihre</w:t>
      </w:r>
      <w:r w:rsidR="00406D8B" w:rsidRPr="00EC601B">
        <w:rPr>
          <w:rFonts w:ascii="Times New Roman" w:hAnsi="Times New Roman" w:cs="Times New Roman"/>
          <w:sz w:val="24"/>
          <w:szCs w:val="24"/>
        </w:rPr>
        <w:t xml:space="preserve"> Angemessenheit</w:t>
      </w:r>
      <w:r w:rsidR="00BA4A7A" w:rsidRPr="00EC601B">
        <w:rPr>
          <w:rFonts w:ascii="Times New Roman" w:hAnsi="Times New Roman" w:cs="Times New Roman"/>
          <w:sz w:val="24"/>
          <w:szCs w:val="24"/>
        </w:rPr>
        <w:t xml:space="preserve">. </w:t>
      </w:r>
      <w:r w:rsidR="000152AA" w:rsidRPr="00EC601B">
        <w:rPr>
          <w:rFonts w:ascii="Times New Roman" w:hAnsi="Times New Roman" w:cs="Times New Roman"/>
          <w:i/>
          <w:iCs/>
          <w:sz w:val="24"/>
          <w:szCs w:val="24"/>
        </w:rPr>
        <w:t>Quidquid scriptura docet, infallibiliter verum est</w:t>
      </w:r>
      <w:r w:rsidR="000152AA" w:rsidRPr="00EC601B">
        <w:rPr>
          <w:rFonts w:ascii="Times New Roman" w:hAnsi="Times New Roman" w:cs="Times New Roman"/>
          <w:sz w:val="24"/>
          <w:szCs w:val="24"/>
        </w:rPr>
        <w:t xml:space="preserve"> – gilt durchg</w:t>
      </w:r>
      <w:r w:rsidR="00E21B74" w:rsidRPr="00EC601B">
        <w:rPr>
          <w:rFonts w:ascii="Times New Roman" w:hAnsi="Times New Roman" w:cs="Times New Roman"/>
          <w:sz w:val="24"/>
          <w:szCs w:val="24"/>
        </w:rPr>
        <w:t>ängig als Interpretationsnorm.</w:t>
      </w:r>
      <w:r w:rsidR="000152AA" w:rsidRPr="00EC601B">
        <w:rPr>
          <w:rStyle w:val="Funotenzeichen"/>
          <w:rFonts w:cs="Times New Roman"/>
          <w:color w:val="auto"/>
          <w:sz w:val="24"/>
          <w:szCs w:val="24"/>
        </w:rPr>
        <w:footnoteReference w:id="25"/>
      </w:r>
      <w:r w:rsidR="000152AA" w:rsidRPr="00EC601B">
        <w:rPr>
          <w:rFonts w:ascii="Times New Roman" w:hAnsi="Times New Roman" w:cs="Times New Roman"/>
          <w:sz w:val="24"/>
          <w:szCs w:val="24"/>
        </w:rPr>
        <w:t xml:space="preserve"> </w:t>
      </w:r>
      <w:r w:rsidR="006F5C75" w:rsidRPr="00EC601B">
        <w:rPr>
          <w:rFonts w:ascii="Times New Roman" w:hAnsi="Times New Roman" w:cs="Times New Roman"/>
          <w:sz w:val="24"/>
          <w:szCs w:val="24"/>
          <w:lang w:val="it-IT"/>
        </w:rPr>
        <w:t>Nach Augustin ist es gottlos, ein Wort der Heiligen Schrift als falsch anzusehen.</w:t>
      </w:r>
      <w:r w:rsidR="006F5C75" w:rsidRPr="00EC601B">
        <w:rPr>
          <w:rStyle w:val="Funotenzeichen"/>
          <w:rFonts w:cs="Times New Roman"/>
          <w:sz w:val="24"/>
          <w:szCs w:val="24"/>
          <w:lang w:val="it-IT"/>
        </w:rPr>
        <w:footnoteReference w:id="26"/>
      </w:r>
      <w:r w:rsidR="006F5C75" w:rsidRPr="00EC601B">
        <w:rPr>
          <w:rFonts w:ascii="Times New Roman" w:hAnsi="Times New Roman" w:cs="Times New Roman"/>
          <w:sz w:val="24"/>
          <w:szCs w:val="24"/>
          <w:lang w:val="it-IT"/>
        </w:rPr>
        <w:t xml:space="preserve"> Immer sei von der Wahr</w:t>
      </w:r>
      <w:r w:rsidR="006F5C75" w:rsidRPr="00EC601B">
        <w:rPr>
          <w:rFonts w:ascii="Times New Roman" w:hAnsi="Times New Roman" w:cs="Times New Roman"/>
          <w:sz w:val="24"/>
          <w:szCs w:val="24"/>
          <w:lang w:val="it-IT"/>
        </w:rPr>
        <w:softHyphen/>
        <w:t>heit und der Wahrhaftigkeit der Heiligen Schrift auszugehen. Wenn eine Stelle im Widerstreit zu einer auf natürliche Weise erkannten Wahrheit zu stehen scheine, so beruhe das immer auf menschlichem Irrtum oder Unverstand.</w:t>
      </w:r>
      <w:r w:rsidR="006F5C75" w:rsidRPr="00EC601B">
        <w:rPr>
          <w:rStyle w:val="Funotenzeichen"/>
          <w:rFonts w:cs="Times New Roman"/>
          <w:sz w:val="24"/>
          <w:szCs w:val="24"/>
          <w:lang w:val="it-IT"/>
        </w:rPr>
        <w:footnoteReference w:id="27"/>
      </w:r>
      <w:r w:rsidR="006F5C75" w:rsidRPr="00EC601B">
        <w:rPr>
          <w:rFonts w:ascii="Times New Roman" w:hAnsi="Times New Roman" w:cs="Times New Roman"/>
          <w:sz w:val="24"/>
          <w:szCs w:val="24"/>
          <w:lang w:val="it-IT"/>
        </w:rPr>
        <w:t xml:space="preserve"> In allen Fällen, in denen es zum Kon</w:t>
      </w:r>
      <w:r w:rsidR="006F5C75" w:rsidRPr="00EC601B">
        <w:rPr>
          <w:rFonts w:ascii="Times New Roman" w:hAnsi="Times New Roman" w:cs="Times New Roman"/>
          <w:sz w:val="24"/>
          <w:szCs w:val="24"/>
          <w:lang w:val="it-IT"/>
        </w:rPr>
        <w:softHyphen/>
        <w:t>flikt zwischen einem bibli</w:t>
      </w:r>
      <w:r w:rsidR="006F5C75" w:rsidRPr="00EC601B">
        <w:rPr>
          <w:rFonts w:ascii="Times New Roman" w:hAnsi="Times New Roman" w:cs="Times New Roman"/>
          <w:sz w:val="24"/>
          <w:szCs w:val="24"/>
          <w:lang w:val="it-IT"/>
        </w:rPr>
        <w:softHyphen/>
        <w:t xml:space="preserve">schen und einem außerbiblischem Wisssen komme, sei entweder </w:t>
      </w:r>
      <w:r w:rsidR="006F5C75" w:rsidRPr="00EC601B">
        <w:rPr>
          <w:rFonts w:ascii="Times New Roman" w:hAnsi="Times New Roman" w:cs="Times New Roman"/>
          <w:sz w:val="24"/>
          <w:szCs w:val="24"/>
          <w:lang w:val="it-IT"/>
        </w:rPr>
        <w:lastRenderedPageBreak/>
        <w:t xml:space="preserve">die Wisssenschaft nicht im Recht, weil sie keine </w:t>
      </w:r>
      <w:r w:rsidR="006F5C75" w:rsidRPr="00EC601B">
        <w:rPr>
          <w:rFonts w:ascii="Times New Roman" w:hAnsi="Times New Roman" w:cs="Times New Roman"/>
          <w:i/>
          <w:sz w:val="24"/>
          <w:szCs w:val="24"/>
          <w:lang w:val="it-IT"/>
        </w:rPr>
        <w:t>veritas certissima</w:t>
      </w:r>
      <w:r w:rsidR="006F5C75" w:rsidRPr="00EC601B">
        <w:rPr>
          <w:rFonts w:ascii="Times New Roman" w:hAnsi="Times New Roman" w:cs="Times New Roman"/>
          <w:sz w:val="24"/>
          <w:szCs w:val="24"/>
          <w:lang w:val="it-IT"/>
        </w:rPr>
        <w:t>, sondern nur eine unsich</w:t>
      </w:r>
      <w:r w:rsidR="006F5C75" w:rsidRPr="00EC601B">
        <w:rPr>
          <w:rFonts w:ascii="Times New Roman" w:hAnsi="Times New Roman" w:cs="Times New Roman"/>
          <w:sz w:val="24"/>
          <w:szCs w:val="24"/>
          <w:lang w:val="it-IT"/>
        </w:rPr>
        <w:softHyphen/>
        <w:t>eres Wissen besitze, oder die bisherige Schrifterklärung, habe den Sinn der be</w:t>
      </w:r>
      <w:r w:rsidR="006F5C75" w:rsidRPr="00EC601B">
        <w:rPr>
          <w:rFonts w:ascii="Times New Roman" w:hAnsi="Times New Roman" w:cs="Times New Roman"/>
          <w:sz w:val="24"/>
          <w:szCs w:val="24"/>
          <w:lang w:val="it-IT"/>
        </w:rPr>
        <w:softHyphen/>
        <w:t>treffenden Stel</w:t>
      </w:r>
      <w:r w:rsidR="0091792F">
        <w:rPr>
          <w:rFonts w:ascii="Times New Roman" w:hAnsi="Times New Roman" w:cs="Times New Roman"/>
          <w:sz w:val="24"/>
          <w:szCs w:val="24"/>
          <w:lang w:val="it-IT"/>
        </w:rPr>
        <w:softHyphen/>
      </w:r>
      <w:r w:rsidR="006F5C75" w:rsidRPr="00EC601B">
        <w:rPr>
          <w:rFonts w:ascii="Times New Roman" w:hAnsi="Times New Roman" w:cs="Times New Roman"/>
          <w:sz w:val="24"/>
          <w:szCs w:val="24"/>
          <w:lang w:val="it-IT"/>
        </w:rPr>
        <w:t xml:space="preserve">le nicht richtig erfasst und sei durch die </w:t>
      </w:r>
      <w:r w:rsidR="006F5C75" w:rsidRPr="00EC601B">
        <w:rPr>
          <w:rFonts w:ascii="Times New Roman" w:hAnsi="Times New Roman" w:cs="Times New Roman"/>
          <w:i/>
          <w:sz w:val="24"/>
          <w:szCs w:val="24"/>
          <w:lang w:val="it-IT"/>
        </w:rPr>
        <w:t>humana</w:t>
      </w:r>
      <w:r w:rsidR="006F5C75" w:rsidRPr="00EC601B">
        <w:rPr>
          <w:rFonts w:ascii="Times New Roman" w:hAnsi="Times New Roman" w:cs="Times New Roman"/>
          <w:sz w:val="24"/>
          <w:szCs w:val="24"/>
          <w:lang w:val="it-IT"/>
        </w:rPr>
        <w:t xml:space="preserve"> </w:t>
      </w:r>
      <w:r w:rsidR="006F5C75" w:rsidRPr="00EC601B">
        <w:rPr>
          <w:rFonts w:ascii="Times New Roman" w:hAnsi="Times New Roman" w:cs="Times New Roman"/>
          <w:i/>
          <w:sz w:val="24"/>
          <w:szCs w:val="24"/>
          <w:lang w:val="it-IT"/>
        </w:rPr>
        <w:t>ignorantia</w:t>
      </w:r>
      <w:r w:rsidR="006F5C75" w:rsidRPr="00EC601B">
        <w:rPr>
          <w:rFonts w:ascii="Times New Roman" w:hAnsi="Times New Roman" w:cs="Times New Roman"/>
          <w:sz w:val="24"/>
          <w:szCs w:val="24"/>
          <w:lang w:val="it-IT"/>
        </w:rPr>
        <w:t xml:space="preserve"> zu einer falschen Aus</w:t>
      </w:r>
      <w:r w:rsidR="006F5C75" w:rsidRPr="00EC601B">
        <w:rPr>
          <w:rFonts w:ascii="Times New Roman" w:hAnsi="Times New Roman" w:cs="Times New Roman"/>
          <w:sz w:val="24"/>
          <w:szCs w:val="24"/>
          <w:lang w:val="it-IT"/>
        </w:rPr>
        <w:softHyphen/>
        <w:t>legung ge</w:t>
      </w:r>
      <w:r w:rsidR="0091792F">
        <w:rPr>
          <w:rFonts w:ascii="Times New Roman" w:hAnsi="Times New Roman" w:cs="Times New Roman"/>
          <w:sz w:val="24"/>
          <w:szCs w:val="24"/>
          <w:lang w:val="it-IT"/>
        </w:rPr>
        <w:softHyphen/>
      </w:r>
      <w:r w:rsidR="006F5C75" w:rsidRPr="00EC601B">
        <w:rPr>
          <w:rFonts w:ascii="Times New Roman" w:hAnsi="Times New Roman" w:cs="Times New Roman"/>
          <w:sz w:val="24"/>
          <w:szCs w:val="24"/>
          <w:lang w:val="it-IT"/>
        </w:rPr>
        <w:t>führt worden. Letztlich überragt die Heilige Schrift jeden menschlichen Wissensan</w:t>
      </w:r>
      <w:r w:rsidR="006F5C75" w:rsidRPr="00EC601B">
        <w:rPr>
          <w:rFonts w:ascii="Times New Roman" w:hAnsi="Times New Roman" w:cs="Times New Roman"/>
          <w:sz w:val="24"/>
          <w:szCs w:val="24"/>
          <w:lang w:val="it-IT"/>
        </w:rPr>
        <w:softHyphen/>
        <w:t>spruch.</w:t>
      </w:r>
      <w:r w:rsidR="006F5C75" w:rsidRPr="00EC601B">
        <w:rPr>
          <w:rStyle w:val="Funotenzeichen"/>
          <w:rFonts w:cs="Times New Roman"/>
          <w:sz w:val="24"/>
          <w:szCs w:val="24"/>
          <w:lang w:val="it-IT"/>
        </w:rPr>
        <w:footnoteReference w:id="28"/>
      </w:r>
      <w:r w:rsidR="00EC601B" w:rsidRPr="00EC601B">
        <w:rPr>
          <w:rFonts w:ascii="Times New Roman" w:hAnsi="Times New Roman" w:cs="Times New Roman"/>
          <w:sz w:val="24"/>
          <w:szCs w:val="24"/>
          <w:lang w:val="it-IT"/>
        </w:rPr>
        <w:t xml:space="preserve"> </w:t>
      </w:r>
      <w:r w:rsidR="006F5C75" w:rsidRPr="00EC601B">
        <w:rPr>
          <w:rFonts w:ascii="Times New Roman" w:hAnsi="Times New Roman" w:cs="Times New Roman"/>
          <w:sz w:val="24"/>
          <w:szCs w:val="24"/>
        </w:rPr>
        <w:t xml:space="preserve">Entnommen sind diese Aussagen </w:t>
      </w:r>
      <w:r w:rsidR="00EC601B" w:rsidRPr="00EC601B">
        <w:rPr>
          <w:rFonts w:ascii="Times New Roman" w:hAnsi="Times New Roman" w:cs="Times New Roman"/>
          <w:i/>
          <w:sz w:val="24"/>
          <w:szCs w:val="24"/>
        </w:rPr>
        <w:t>De Geneis ad litteram</w:t>
      </w:r>
      <w:r w:rsidR="00EC601B" w:rsidRPr="00EC601B">
        <w:rPr>
          <w:rFonts w:ascii="Times New Roman" w:hAnsi="Times New Roman" w:cs="Times New Roman"/>
          <w:sz w:val="24"/>
          <w:szCs w:val="24"/>
        </w:rPr>
        <w:t xml:space="preserve"> des Augustinus. An anderen Stellen seiner Werke äußert er sich nicht anders. </w:t>
      </w:r>
      <w:r w:rsidR="00EC601B">
        <w:rPr>
          <w:rFonts w:ascii="Times New Roman" w:hAnsi="Times New Roman" w:cs="Times New Roman"/>
          <w:sz w:val="24"/>
          <w:szCs w:val="24"/>
        </w:rPr>
        <w:t>Gewählt wurde d</w:t>
      </w:r>
      <w:r w:rsidR="00EC601B" w:rsidRPr="00EC601B">
        <w:rPr>
          <w:rFonts w:ascii="Times New Roman" w:hAnsi="Times New Roman" w:cs="Times New Roman"/>
          <w:sz w:val="24"/>
          <w:szCs w:val="24"/>
        </w:rPr>
        <w:t xml:space="preserve">iese Schrift </w:t>
      </w:r>
      <w:r w:rsidR="00EC601B">
        <w:rPr>
          <w:rFonts w:ascii="Times New Roman" w:hAnsi="Times New Roman" w:cs="Times New Roman"/>
          <w:sz w:val="24"/>
          <w:szCs w:val="24"/>
        </w:rPr>
        <w:t>deshalb</w:t>
      </w:r>
      <w:r w:rsidR="00EC601B" w:rsidRPr="00EC601B">
        <w:rPr>
          <w:rFonts w:ascii="Times New Roman" w:hAnsi="Times New Roman" w:cs="Times New Roman"/>
          <w:sz w:val="24"/>
          <w:szCs w:val="24"/>
        </w:rPr>
        <w:t>, weil sie wie kaum eine andere des Kirchvenaters von Galilei herangezogen wurde. In ihr wird unter an</w:t>
      </w:r>
      <w:r w:rsidR="00EC601B" w:rsidRPr="00EC601B">
        <w:rPr>
          <w:rFonts w:ascii="Times New Roman" w:hAnsi="Times New Roman" w:cs="Times New Roman"/>
          <w:sz w:val="24"/>
          <w:szCs w:val="24"/>
        </w:rPr>
        <w:softHyphen/>
        <w:t xml:space="preserve">derem eingeräumt, dass </w:t>
      </w:r>
      <w:r w:rsidR="006F5C75" w:rsidRPr="00EC601B">
        <w:rPr>
          <w:rFonts w:ascii="Times New Roman" w:hAnsi="Times New Roman" w:cs="Times New Roman"/>
          <w:color w:val="000000"/>
          <w:sz w:val="24"/>
          <w:szCs w:val="24"/>
        </w:rPr>
        <w:t xml:space="preserve">in naturkundlichen Fragen </w:t>
      </w:r>
      <w:r w:rsidR="006F5C75" w:rsidRPr="00EC601B">
        <w:rPr>
          <w:rFonts w:ascii="Times New Roman" w:hAnsi="Times New Roman" w:cs="Times New Roman"/>
          <w:i/>
          <w:color w:val="000000"/>
          <w:sz w:val="24"/>
          <w:szCs w:val="24"/>
        </w:rPr>
        <w:t>Nicht</w:t>
      </w:r>
      <w:r w:rsidR="006F5C75" w:rsidRPr="00EC601B">
        <w:rPr>
          <w:rFonts w:ascii="Times New Roman" w:hAnsi="Times New Roman" w:cs="Times New Roman"/>
          <w:color w:val="000000"/>
          <w:sz w:val="24"/>
          <w:szCs w:val="24"/>
        </w:rPr>
        <w:t>christen ein Wissen haben, das „cer</w:t>
      </w:r>
      <w:r w:rsidR="00EC601B">
        <w:rPr>
          <w:rFonts w:ascii="Times New Roman" w:hAnsi="Times New Roman" w:cs="Times New Roman"/>
          <w:color w:val="000000"/>
          <w:sz w:val="24"/>
          <w:szCs w:val="24"/>
        </w:rPr>
        <w:softHyphen/>
      </w:r>
      <w:r w:rsidR="006F5C75" w:rsidRPr="00EC601B">
        <w:rPr>
          <w:rFonts w:ascii="Times New Roman" w:hAnsi="Times New Roman" w:cs="Times New Roman"/>
          <w:color w:val="000000"/>
          <w:sz w:val="24"/>
          <w:szCs w:val="24"/>
        </w:rPr>
        <w:t>tissima ratione vel experientia“ sei, und es beklagenswert wäre, wenn aufgrund christ</w:t>
      </w:r>
      <w:r w:rsidR="00EC601B" w:rsidRPr="00EC601B">
        <w:rPr>
          <w:rFonts w:ascii="Times New Roman" w:hAnsi="Times New Roman" w:cs="Times New Roman"/>
          <w:color w:val="000000"/>
          <w:sz w:val="24"/>
          <w:szCs w:val="24"/>
        </w:rPr>
        <w:softHyphen/>
      </w:r>
      <w:r w:rsidR="006F5C75" w:rsidRPr="00EC601B">
        <w:rPr>
          <w:rFonts w:ascii="Times New Roman" w:hAnsi="Times New Roman" w:cs="Times New Roman"/>
          <w:color w:val="000000"/>
          <w:sz w:val="24"/>
          <w:szCs w:val="24"/>
        </w:rPr>
        <w:t>licher Schriften, die das ignorierten, der Christ dem Ungläubigen Lächerlichkeiten anböte</w:t>
      </w:r>
      <w:r w:rsidR="00EC601B" w:rsidRPr="00EC601B">
        <w:rPr>
          <w:rFonts w:ascii="Times New Roman" w:hAnsi="Times New Roman" w:cs="Times New Roman"/>
          <w:color w:val="000000"/>
          <w:sz w:val="24"/>
          <w:szCs w:val="24"/>
        </w:rPr>
        <w:t>.</w:t>
      </w:r>
      <w:r w:rsidR="006F5C75" w:rsidRPr="00EC601B">
        <w:rPr>
          <w:rStyle w:val="Funotenzeichen"/>
          <w:rFonts w:cs="Times New Roman"/>
          <w:sz w:val="24"/>
          <w:szCs w:val="24"/>
        </w:rPr>
        <w:footnoteReference w:id="29"/>
      </w:r>
    </w:p>
    <w:p w:rsidR="00AA36AE" w:rsidRPr="001946D3" w:rsidRDefault="00AF49C1" w:rsidP="00F164A0">
      <w:pPr>
        <w:spacing w:after="0" w:line="360" w:lineRule="auto"/>
        <w:ind w:firstLine="284"/>
        <w:rPr>
          <w:rFonts w:ascii="Times New Roman" w:hAnsi="Times New Roman" w:cs="Times New Roman"/>
          <w:sz w:val="24"/>
          <w:szCs w:val="24"/>
        </w:rPr>
      </w:pPr>
      <w:r w:rsidRPr="00E21B74">
        <w:rPr>
          <w:rFonts w:ascii="Times New Roman" w:hAnsi="Times New Roman" w:cs="Times New Roman"/>
          <w:sz w:val="24"/>
          <w:szCs w:val="24"/>
        </w:rPr>
        <w:t>S</w:t>
      </w:r>
      <w:r w:rsidR="004B33E6" w:rsidRPr="00E21B74">
        <w:rPr>
          <w:rFonts w:ascii="Times New Roman" w:hAnsi="Times New Roman" w:cs="Times New Roman"/>
          <w:sz w:val="24"/>
          <w:szCs w:val="24"/>
        </w:rPr>
        <w:t xml:space="preserve">tellen der </w:t>
      </w:r>
      <w:r w:rsidR="00BA4A7A" w:rsidRPr="00E21B74">
        <w:rPr>
          <w:rFonts w:ascii="Times New Roman" w:hAnsi="Times New Roman" w:cs="Times New Roman"/>
          <w:sz w:val="24"/>
          <w:szCs w:val="24"/>
        </w:rPr>
        <w:t>Heilige</w:t>
      </w:r>
      <w:r w:rsidR="004B33E6" w:rsidRPr="00E21B74">
        <w:rPr>
          <w:rFonts w:ascii="Times New Roman" w:hAnsi="Times New Roman" w:cs="Times New Roman"/>
          <w:sz w:val="24"/>
          <w:szCs w:val="24"/>
        </w:rPr>
        <w:t>n</w:t>
      </w:r>
      <w:r w:rsidR="00BA4A7A" w:rsidRPr="00E21B74">
        <w:rPr>
          <w:rFonts w:ascii="Times New Roman" w:hAnsi="Times New Roman" w:cs="Times New Roman"/>
          <w:sz w:val="24"/>
          <w:szCs w:val="24"/>
        </w:rPr>
        <w:t xml:space="preserve"> Schri</w:t>
      </w:r>
      <w:r w:rsidR="00BA4A7A" w:rsidRPr="001946D3">
        <w:rPr>
          <w:rFonts w:ascii="Times New Roman" w:hAnsi="Times New Roman" w:cs="Times New Roman"/>
          <w:sz w:val="24"/>
          <w:szCs w:val="24"/>
        </w:rPr>
        <w:t xml:space="preserve">ft </w:t>
      </w:r>
      <w:r w:rsidR="002C1976" w:rsidRPr="001946D3">
        <w:rPr>
          <w:rFonts w:ascii="Times New Roman" w:hAnsi="Times New Roman" w:cs="Times New Roman"/>
          <w:sz w:val="24"/>
          <w:szCs w:val="24"/>
        </w:rPr>
        <w:t xml:space="preserve">können </w:t>
      </w:r>
      <w:r w:rsidR="00D7740A" w:rsidRPr="001946D3">
        <w:rPr>
          <w:rFonts w:ascii="Times New Roman" w:hAnsi="Times New Roman" w:cs="Times New Roman"/>
          <w:sz w:val="24"/>
          <w:szCs w:val="24"/>
        </w:rPr>
        <w:t>in ih</w:t>
      </w:r>
      <w:r w:rsidR="004B33E6" w:rsidRPr="001946D3">
        <w:rPr>
          <w:rFonts w:ascii="Times New Roman" w:hAnsi="Times New Roman" w:cs="Times New Roman"/>
          <w:sz w:val="24"/>
          <w:szCs w:val="24"/>
        </w:rPr>
        <w:t>rem wörtl</w:t>
      </w:r>
      <w:r w:rsidR="00D7740A" w:rsidRPr="001946D3">
        <w:rPr>
          <w:rFonts w:ascii="Times New Roman" w:hAnsi="Times New Roman" w:cs="Times New Roman"/>
          <w:sz w:val="24"/>
          <w:szCs w:val="24"/>
        </w:rPr>
        <w:t>ichen</w:t>
      </w:r>
      <w:r w:rsidR="004B33E6" w:rsidRPr="001946D3">
        <w:rPr>
          <w:rFonts w:ascii="Times New Roman" w:hAnsi="Times New Roman" w:cs="Times New Roman"/>
          <w:sz w:val="24"/>
          <w:szCs w:val="24"/>
        </w:rPr>
        <w:t xml:space="preserve"> Ver</w:t>
      </w:r>
      <w:r w:rsidR="009C1354" w:rsidRPr="001946D3">
        <w:rPr>
          <w:rFonts w:ascii="Times New Roman" w:hAnsi="Times New Roman" w:cs="Times New Roman"/>
          <w:sz w:val="24"/>
          <w:szCs w:val="24"/>
        </w:rPr>
        <w:softHyphen/>
      </w:r>
      <w:r w:rsidR="004B33E6" w:rsidRPr="001946D3">
        <w:rPr>
          <w:rFonts w:ascii="Times New Roman" w:hAnsi="Times New Roman" w:cs="Times New Roman"/>
          <w:sz w:val="24"/>
          <w:szCs w:val="24"/>
        </w:rPr>
        <w:t>stä</w:t>
      </w:r>
      <w:r w:rsidR="00D7740A" w:rsidRPr="001946D3">
        <w:rPr>
          <w:rFonts w:ascii="Times New Roman" w:hAnsi="Times New Roman" w:cs="Times New Roman"/>
          <w:sz w:val="24"/>
          <w:szCs w:val="24"/>
        </w:rPr>
        <w:t>n</w:t>
      </w:r>
      <w:r w:rsidR="004B33E6" w:rsidRPr="001946D3">
        <w:rPr>
          <w:rFonts w:ascii="Times New Roman" w:hAnsi="Times New Roman" w:cs="Times New Roman"/>
          <w:sz w:val="24"/>
          <w:szCs w:val="24"/>
        </w:rPr>
        <w:t xml:space="preserve">dnis </w:t>
      </w:r>
      <w:r w:rsidR="00BA4A7A" w:rsidRPr="001946D3">
        <w:rPr>
          <w:rFonts w:ascii="Times New Roman" w:hAnsi="Times New Roman" w:cs="Times New Roman"/>
          <w:sz w:val="24"/>
          <w:szCs w:val="24"/>
        </w:rPr>
        <w:t xml:space="preserve">in Konflikt </w:t>
      </w:r>
      <w:r w:rsidR="002C1976" w:rsidRPr="001946D3">
        <w:rPr>
          <w:rFonts w:ascii="Times New Roman" w:hAnsi="Times New Roman" w:cs="Times New Roman"/>
          <w:sz w:val="24"/>
          <w:szCs w:val="24"/>
        </w:rPr>
        <w:t>zu</w:t>
      </w:r>
      <w:r w:rsidR="00BA4A7A" w:rsidRPr="001946D3">
        <w:rPr>
          <w:rFonts w:ascii="Times New Roman" w:hAnsi="Times New Roman" w:cs="Times New Roman"/>
          <w:sz w:val="24"/>
          <w:szCs w:val="24"/>
        </w:rPr>
        <w:t xml:space="preserve"> Erwar</w:t>
      </w:r>
      <w:r w:rsidR="005B0ECA">
        <w:rPr>
          <w:rFonts w:ascii="Times New Roman" w:hAnsi="Times New Roman" w:cs="Times New Roman"/>
          <w:sz w:val="24"/>
          <w:szCs w:val="24"/>
        </w:rPr>
        <w:softHyphen/>
      </w:r>
      <w:r w:rsidR="00BA4A7A" w:rsidRPr="001946D3">
        <w:rPr>
          <w:rFonts w:ascii="Times New Roman" w:hAnsi="Times New Roman" w:cs="Times New Roman"/>
          <w:sz w:val="24"/>
          <w:szCs w:val="24"/>
        </w:rPr>
        <w:t>tun</w:t>
      </w:r>
      <w:r w:rsidR="004F3157">
        <w:rPr>
          <w:rFonts w:ascii="Times New Roman" w:hAnsi="Times New Roman" w:cs="Times New Roman"/>
          <w:sz w:val="24"/>
          <w:szCs w:val="24"/>
        </w:rPr>
        <w:softHyphen/>
      </w:r>
      <w:r w:rsidR="00BA4A7A" w:rsidRPr="001946D3">
        <w:rPr>
          <w:rFonts w:ascii="Times New Roman" w:hAnsi="Times New Roman" w:cs="Times New Roman"/>
          <w:sz w:val="24"/>
          <w:szCs w:val="24"/>
        </w:rPr>
        <w:t xml:space="preserve">gen </w:t>
      </w:r>
      <w:r w:rsidR="004B33E6" w:rsidRPr="001946D3">
        <w:rPr>
          <w:rFonts w:ascii="Times New Roman" w:hAnsi="Times New Roman" w:cs="Times New Roman"/>
          <w:sz w:val="24"/>
          <w:szCs w:val="24"/>
        </w:rPr>
        <w:t>und</w:t>
      </w:r>
      <w:r w:rsidR="00BA4A7A" w:rsidRPr="001946D3">
        <w:rPr>
          <w:rFonts w:ascii="Times New Roman" w:hAnsi="Times New Roman" w:cs="Times New Roman"/>
          <w:sz w:val="24"/>
          <w:szCs w:val="24"/>
        </w:rPr>
        <w:t xml:space="preserve"> Annah</w:t>
      </w:r>
      <w:r w:rsidR="004B33E6" w:rsidRPr="001946D3">
        <w:rPr>
          <w:rFonts w:ascii="Times New Roman" w:hAnsi="Times New Roman" w:cs="Times New Roman"/>
          <w:sz w:val="24"/>
          <w:szCs w:val="24"/>
        </w:rPr>
        <w:t>men</w:t>
      </w:r>
      <w:r w:rsidR="002C1976" w:rsidRPr="001946D3">
        <w:rPr>
          <w:rFonts w:ascii="Times New Roman" w:hAnsi="Times New Roman" w:cs="Times New Roman"/>
          <w:sz w:val="24"/>
          <w:szCs w:val="24"/>
        </w:rPr>
        <w:t xml:space="preserve"> treten</w:t>
      </w:r>
      <w:r w:rsidR="00BA4A7A" w:rsidRPr="001946D3">
        <w:rPr>
          <w:rFonts w:ascii="Times New Roman" w:hAnsi="Times New Roman" w:cs="Times New Roman"/>
          <w:sz w:val="24"/>
          <w:szCs w:val="24"/>
        </w:rPr>
        <w:t xml:space="preserve">, die </w:t>
      </w:r>
      <w:r w:rsidR="004B33E6" w:rsidRPr="001946D3">
        <w:rPr>
          <w:rFonts w:ascii="Times New Roman" w:hAnsi="Times New Roman" w:cs="Times New Roman"/>
          <w:sz w:val="24"/>
          <w:szCs w:val="24"/>
        </w:rPr>
        <w:t>ihrerseits</w:t>
      </w:r>
      <w:r w:rsidR="00F813B7" w:rsidRPr="001946D3">
        <w:rPr>
          <w:rFonts w:ascii="Times New Roman" w:hAnsi="Times New Roman" w:cs="Times New Roman"/>
          <w:sz w:val="24"/>
          <w:szCs w:val="24"/>
        </w:rPr>
        <w:t xml:space="preserve"> </w:t>
      </w:r>
      <w:r w:rsidR="00A06052" w:rsidRPr="001946D3">
        <w:rPr>
          <w:rFonts w:ascii="Times New Roman" w:hAnsi="Times New Roman" w:cs="Times New Roman"/>
          <w:sz w:val="24"/>
          <w:szCs w:val="24"/>
        </w:rPr>
        <w:t xml:space="preserve">etwa </w:t>
      </w:r>
      <w:r w:rsidR="00894D80" w:rsidRPr="001946D3">
        <w:rPr>
          <w:rFonts w:ascii="Times New Roman" w:hAnsi="Times New Roman" w:cs="Times New Roman"/>
          <w:sz w:val="24"/>
          <w:szCs w:val="24"/>
        </w:rPr>
        <w:t xml:space="preserve">theologisch </w:t>
      </w:r>
      <w:r w:rsidR="00BA4A7A" w:rsidRPr="001946D3">
        <w:rPr>
          <w:rFonts w:ascii="Times New Roman" w:hAnsi="Times New Roman" w:cs="Times New Roman"/>
          <w:sz w:val="24"/>
          <w:szCs w:val="24"/>
        </w:rPr>
        <w:t>be</w:t>
      </w:r>
      <w:r w:rsidR="009C1354" w:rsidRPr="001946D3">
        <w:rPr>
          <w:rFonts w:ascii="Times New Roman" w:hAnsi="Times New Roman" w:cs="Times New Roman"/>
          <w:sz w:val="24"/>
          <w:szCs w:val="24"/>
        </w:rPr>
        <w:softHyphen/>
      </w:r>
      <w:r w:rsidR="00894D80" w:rsidRPr="001946D3">
        <w:rPr>
          <w:rFonts w:ascii="Times New Roman" w:hAnsi="Times New Roman" w:cs="Times New Roman"/>
          <w:sz w:val="24"/>
          <w:szCs w:val="24"/>
        </w:rPr>
        <w:t xml:space="preserve">gründet waren. Der </w:t>
      </w:r>
      <w:r w:rsidR="00BA4A7A" w:rsidRPr="001946D3">
        <w:rPr>
          <w:rFonts w:ascii="Times New Roman" w:hAnsi="Times New Roman" w:cs="Times New Roman"/>
          <w:sz w:val="24"/>
          <w:szCs w:val="24"/>
        </w:rPr>
        <w:t>seit den K</w:t>
      </w:r>
      <w:r w:rsidR="004D222A" w:rsidRPr="001946D3">
        <w:rPr>
          <w:rFonts w:ascii="Times New Roman" w:hAnsi="Times New Roman" w:cs="Times New Roman"/>
          <w:sz w:val="24"/>
          <w:szCs w:val="24"/>
        </w:rPr>
        <w:t>irchenvätern</w:t>
      </w:r>
      <w:r w:rsidR="00BA4A7A" w:rsidRPr="001946D3">
        <w:rPr>
          <w:rFonts w:ascii="Times New Roman" w:hAnsi="Times New Roman" w:cs="Times New Roman"/>
          <w:sz w:val="24"/>
          <w:szCs w:val="24"/>
        </w:rPr>
        <w:t xml:space="preserve"> neben anderen gän</w:t>
      </w:r>
      <w:r w:rsidR="00D7740A" w:rsidRPr="001946D3">
        <w:rPr>
          <w:rFonts w:ascii="Times New Roman" w:hAnsi="Times New Roman" w:cs="Times New Roman"/>
          <w:sz w:val="24"/>
          <w:szCs w:val="24"/>
        </w:rPr>
        <w:t>g</w:t>
      </w:r>
      <w:r w:rsidR="00BA4A7A" w:rsidRPr="001946D3">
        <w:rPr>
          <w:rFonts w:ascii="Times New Roman" w:hAnsi="Times New Roman" w:cs="Times New Roman"/>
          <w:sz w:val="24"/>
          <w:szCs w:val="24"/>
        </w:rPr>
        <w:t xml:space="preserve">ige </w:t>
      </w:r>
      <w:r w:rsidR="00615BD5" w:rsidRPr="001946D3">
        <w:rPr>
          <w:rFonts w:ascii="Times New Roman" w:hAnsi="Times New Roman" w:cs="Times New Roman"/>
          <w:sz w:val="24"/>
          <w:szCs w:val="24"/>
        </w:rPr>
        <w:t>Ausdruck</w:t>
      </w:r>
      <w:r w:rsidR="00BA4A7A" w:rsidRPr="001946D3">
        <w:rPr>
          <w:rFonts w:ascii="Times New Roman" w:hAnsi="Times New Roman" w:cs="Times New Roman"/>
          <w:sz w:val="24"/>
          <w:szCs w:val="24"/>
        </w:rPr>
        <w:t xml:space="preserve"> </w:t>
      </w:r>
      <w:r w:rsidR="00C40F25" w:rsidRPr="006C274A">
        <w:rPr>
          <w:rFonts w:ascii="Times New Roman" w:hAnsi="Times New Roman" w:cs="Times New Roman"/>
          <w:sz w:val="24"/>
          <w:szCs w:val="24"/>
        </w:rPr>
        <w:t xml:space="preserve">für </w:t>
      </w:r>
      <w:r w:rsidR="004F4AAE" w:rsidRPr="006C274A">
        <w:rPr>
          <w:rFonts w:ascii="Times New Roman" w:hAnsi="Times New Roman" w:cs="Times New Roman"/>
          <w:sz w:val="24"/>
          <w:szCs w:val="24"/>
        </w:rPr>
        <w:t xml:space="preserve">Konflikte dieser Art </w:t>
      </w:r>
      <w:r w:rsidR="00BA4A7A" w:rsidRPr="006C274A">
        <w:rPr>
          <w:rFonts w:ascii="Times New Roman" w:hAnsi="Times New Roman" w:cs="Times New Roman"/>
          <w:sz w:val="24"/>
          <w:szCs w:val="24"/>
        </w:rPr>
        <w:t xml:space="preserve">war </w:t>
      </w:r>
      <w:r w:rsidR="00BA4A7A" w:rsidRPr="006C274A">
        <w:rPr>
          <w:rFonts w:ascii="Times New Roman" w:hAnsi="Times New Roman" w:cs="Times New Roman"/>
          <w:i/>
          <w:sz w:val="24"/>
          <w:szCs w:val="24"/>
        </w:rPr>
        <w:t>absurdus</w:t>
      </w:r>
      <w:r w:rsidR="004F4AAE" w:rsidRPr="006C274A">
        <w:rPr>
          <w:rFonts w:ascii="Times New Roman" w:hAnsi="Times New Roman" w:cs="Times New Roman"/>
          <w:sz w:val="24"/>
          <w:szCs w:val="24"/>
        </w:rPr>
        <w:t>;</w:t>
      </w:r>
      <w:r w:rsidR="00F25F66" w:rsidRPr="006C274A">
        <w:rPr>
          <w:sz w:val="24"/>
        </w:rPr>
        <w:t xml:space="preserve"> </w:t>
      </w:r>
      <w:r w:rsidR="00F25F66" w:rsidRPr="006C274A">
        <w:rPr>
          <w:rStyle w:val="Funotenzeichen"/>
          <w:color w:val="auto"/>
          <w:sz w:val="24"/>
        </w:rPr>
        <w:footnoteReference w:id="30"/>
      </w:r>
      <w:r w:rsidR="004F4AAE" w:rsidRPr="006C274A">
        <w:rPr>
          <w:rFonts w:ascii="Times New Roman" w:hAnsi="Times New Roman" w:cs="Times New Roman"/>
          <w:sz w:val="24"/>
          <w:szCs w:val="24"/>
        </w:rPr>
        <w:t xml:space="preserve"> </w:t>
      </w:r>
      <w:r w:rsidR="00D7740A" w:rsidRPr="006C274A">
        <w:rPr>
          <w:rFonts w:ascii="Times New Roman" w:hAnsi="Times New Roman" w:cs="Times New Roman"/>
          <w:sz w:val="24"/>
          <w:szCs w:val="24"/>
        </w:rPr>
        <w:t>nur</w:t>
      </w:r>
      <w:r w:rsidR="00BA4A7A" w:rsidRPr="006C274A">
        <w:rPr>
          <w:rFonts w:ascii="Times New Roman" w:hAnsi="Times New Roman" w:cs="Times New Roman"/>
          <w:sz w:val="24"/>
          <w:szCs w:val="24"/>
        </w:rPr>
        <w:t xml:space="preserve"> e</w:t>
      </w:r>
      <w:r w:rsidR="006E1982" w:rsidRPr="006C274A">
        <w:rPr>
          <w:rFonts w:ascii="Times New Roman" w:hAnsi="Times New Roman" w:cs="Times New Roman"/>
          <w:sz w:val="24"/>
          <w:szCs w:val="24"/>
        </w:rPr>
        <w:t xml:space="preserve">rwähnt sei, dass </w:t>
      </w:r>
      <w:r w:rsidR="006E1982" w:rsidRPr="006C274A">
        <w:rPr>
          <w:rFonts w:ascii="Times New Roman" w:hAnsi="Times New Roman" w:cs="Times New Roman"/>
          <w:i/>
          <w:sz w:val="24"/>
          <w:szCs w:val="24"/>
        </w:rPr>
        <w:t>dieses</w:t>
      </w:r>
      <w:r w:rsidR="006E1982" w:rsidRPr="006C274A">
        <w:rPr>
          <w:rFonts w:ascii="Times New Roman" w:hAnsi="Times New Roman" w:cs="Times New Roman"/>
          <w:sz w:val="24"/>
          <w:szCs w:val="24"/>
        </w:rPr>
        <w:t xml:space="preserve"> Verständnis </w:t>
      </w:r>
      <w:r w:rsidR="004F4AAE" w:rsidRPr="006C274A">
        <w:rPr>
          <w:rFonts w:ascii="Times New Roman" w:hAnsi="Times New Roman" w:cs="Times New Roman"/>
          <w:sz w:val="24"/>
          <w:szCs w:val="24"/>
        </w:rPr>
        <w:t xml:space="preserve">von „absurd“ („absurditas“) </w:t>
      </w:r>
      <w:r w:rsidR="006E1982" w:rsidRPr="006C274A">
        <w:rPr>
          <w:rFonts w:ascii="Times New Roman" w:hAnsi="Times New Roman" w:cs="Times New Roman"/>
          <w:sz w:val="24"/>
          <w:szCs w:val="24"/>
        </w:rPr>
        <w:t>nicht nur in der Antike, son</w:t>
      </w:r>
      <w:r w:rsidR="004231E2">
        <w:rPr>
          <w:rFonts w:ascii="Times New Roman" w:hAnsi="Times New Roman" w:cs="Times New Roman"/>
          <w:sz w:val="24"/>
          <w:szCs w:val="24"/>
        </w:rPr>
        <w:softHyphen/>
      </w:r>
      <w:r w:rsidR="006E1982" w:rsidRPr="006C274A">
        <w:rPr>
          <w:rFonts w:ascii="Times New Roman" w:hAnsi="Times New Roman" w:cs="Times New Roman"/>
          <w:sz w:val="24"/>
          <w:szCs w:val="24"/>
        </w:rPr>
        <w:t>dern auch im 16. Jahrhundert gegeben war</w:t>
      </w:r>
      <w:r w:rsidR="00A546FA" w:rsidRPr="006C274A">
        <w:rPr>
          <w:rStyle w:val="Funotenzeichen"/>
          <w:rFonts w:cs="Times New Roman"/>
          <w:color w:val="auto"/>
          <w:sz w:val="24"/>
          <w:szCs w:val="24"/>
        </w:rPr>
        <w:footnoteReference w:id="31"/>
      </w:r>
      <w:r w:rsidR="006E1982" w:rsidRPr="006C274A">
        <w:rPr>
          <w:rFonts w:ascii="Times New Roman" w:hAnsi="Times New Roman" w:cs="Times New Roman"/>
          <w:sz w:val="24"/>
          <w:szCs w:val="24"/>
        </w:rPr>
        <w:t xml:space="preserve"> und bis in die gemeinsame Sprache reicht, die von Galilei selbst</w:t>
      </w:r>
      <w:r w:rsidR="006E1982" w:rsidRPr="006C274A">
        <w:rPr>
          <w:rStyle w:val="Funotenzeichen"/>
          <w:rFonts w:cs="Times New Roman"/>
          <w:color w:val="auto"/>
          <w:sz w:val="24"/>
          <w:szCs w:val="24"/>
        </w:rPr>
        <w:footnoteReference w:id="32"/>
      </w:r>
      <w:r w:rsidR="006E1982" w:rsidRPr="006C274A">
        <w:rPr>
          <w:rFonts w:ascii="Times New Roman" w:hAnsi="Times New Roman" w:cs="Times New Roman"/>
          <w:sz w:val="24"/>
          <w:szCs w:val="24"/>
        </w:rPr>
        <w:t xml:space="preserve"> und zur Verurteilung der koperni</w:t>
      </w:r>
      <w:r w:rsidR="006E1982" w:rsidRPr="006C274A">
        <w:rPr>
          <w:rFonts w:ascii="Times New Roman" w:hAnsi="Times New Roman" w:cs="Times New Roman"/>
          <w:sz w:val="24"/>
          <w:szCs w:val="24"/>
        </w:rPr>
        <w:softHyphen/>
        <w:t>kani</w:t>
      </w:r>
      <w:r w:rsidR="006E1982" w:rsidRPr="006C274A">
        <w:rPr>
          <w:rFonts w:ascii="Times New Roman" w:hAnsi="Times New Roman" w:cs="Times New Roman"/>
          <w:sz w:val="24"/>
          <w:szCs w:val="24"/>
        </w:rPr>
        <w:softHyphen/>
        <w:t>schen Theorie gewählt wird.</w:t>
      </w:r>
      <w:r w:rsidR="006E1982" w:rsidRPr="006C274A">
        <w:rPr>
          <w:rStyle w:val="Funotenzeichen"/>
          <w:rFonts w:cs="Times New Roman"/>
          <w:color w:val="auto"/>
          <w:sz w:val="24"/>
          <w:szCs w:val="24"/>
        </w:rPr>
        <w:footnoteReference w:id="33"/>
      </w:r>
      <w:r w:rsidR="00BA4A7A" w:rsidRPr="001946D3">
        <w:rPr>
          <w:rFonts w:ascii="Times New Roman" w:hAnsi="Times New Roman" w:cs="Times New Roman"/>
          <w:color w:val="FF0000"/>
          <w:sz w:val="24"/>
          <w:szCs w:val="24"/>
        </w:rPr>
        <w:t xml:space="preserve"> </w:t>
      </w:r>
    </w:p>
    <w:p w:rsidR="00AA36AE" w:rsidRPr="001946D3" w:rsidRDefault="00BA4A7A"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lastRenderedPageBreak/>
        <w:t xml:space="preserve">Wichtiger ist, dass </w:t>
      </w:r>
      <w:r w:rsidR="00A06052" w:rsidRPr="001946D3">
        <w:rPr>
          <w:rFonts w:ascii="Times New Roman" w:hAnsi="Times New Roman" w:cs="Times New Roman"/>
          <w:sz w:val="24"/>
          <w:szCs w:val="24"/>
        </w:rPr>
        <w:t xml:space="preserve">sich </w:t>
      </w:r>
      <w:r w:rsidR="003A7181" w:rsidRPr="001946D3">
        <w:rPr>
          <w:rFonts w:ascii="Times New Roman" w:hAnsi="Times New Roman" w:cs="Times New Roman"/>
          <w:sz w:val="24"/>
          <w:szCs w:val="24"/>
        </w:rPr>
        <w:t>eine feste Formel herausbildete: Zw</w:t>
      </w:r>
      <w:r w:rsidR="00FA09CA" w:rsidRPr="001946D3">
        <w:rPr>
          <w:rFonts w:ascii="Times New Roman" w:hAnsi="Times New Roman" w:cs="Times New Roman"/>
          <w:sz w:val="24"/>
          <w:szCs w:val="24"/>
        </w:rPr>
        <w:t>ar genieße der wörtliche Sinn Prio</w:t>
      </w:r>
      <w:r w:rsidR="00615BD5" w:rsidRPr="001946D3">
        <w:rPr>
          <w:rFonts w:ascii="Times New Roman" w:hAnsi="Times New Roman" w:cs="Times New Roman"/>
          <w:sz w:val="24"/>
          <w:szCs w:val="24"/>
        </w:rPr>
        <w:softHyphen/>
      </w:r>
      <w:r w:rsidR="00FA09CA" w:rsidRPr="001946D3">
        <w:rPr>
          <w:rFonts w:ascii="Times New Roman" w:hAnsi="Times New Roman" w:cs="Times New Roman"/>
          <w:sz w:val="24"/>
          <w:szCs w:val="24"/>
        </w:rPr>
        <w:t>rität gegenüber dem übertragenen, doch müss</w:t>
      </w:r>
      <w:r w:rsidR="003A7181" w:rsidRPr="001946D3">
        <w:rPr>
          <w:rFonts w:ascii="Times New Roman" w:hAnsi="Times New Roman" w:cs="Times New Roman"/>
          <w:sz w:val="24"/>
          <w:szCs w:val="24"/>
        </w:rPr>
        <w:t>e man</w:t>
      </w:r>
      <w:r w:rsidR="005E34D7">
        <w:rPr>
          <w:rFonts w:ascii="Times New Roman" w:hAnsi="Times New Roman" w:cs="Times New Roman"/>
          <w:sz w:val="24"/>
          <w:szCs w:val="24"/>
        </w:rPr>
        <w:t xml:space="preserve"> nur so lange a</w:t>
      </w:r>
      <w:r w:rsidR="00FA09CA" w:rsidRPr="001946D3">
        <w:rPr>
          <w:rFonts w:ascii="Times New Roman" w:hAnsi="Times New Roman" w:cs="Times New Roman"/>
          <w:sz w:val="24"/>
          <w:szCs w:val="24"/>
        </w:rPr>
        <w:t xml:space="preserve">m </w:t>
      </w:r>
      <w:r w:rsidR="005E34D7">
        <w:rPr>
          <w:rFonts w:ascii="Times New Roman" w:hAnsi="Times New Roman" w:cs="Times New Roman"/>
          <w:sz w:val="24"/>
          <w:szCs w:val="24"/>
        </w:rPr>
        <w:t xml:space="preserve">wörtlichen </w:t>
      </w:r>
      <w:r w:rsidR="00FA09CA" w:rsidRPr="001946D3">
        <w:rPr>
          <w:rFonts w:ascii="Times New Roman" w:hAnsi="Times New Roman" w:cs="Times New Roman"/>
          <w:sz w:val="24"/>
          <w:szCs w:val="24"/>
        </w:rPr>
        <w:t>festhalten, bis eine „Notwen</w:t>
      </w:r>
      <w:r w:rsidR="00FA09CA" w:rsidRPr="001946D3">
        <w:rPr>
          <w:rFonts w:ascii="Times New Roman" w:hAnsi="Times New Roman" w:cs="Times New Roman"/>
          <w:sz w:val="24"/>
          <w:szCs w:val="24"/>
        </w:rPr>
        <w:softHyphen/>
        <w:t>digkeit“ (</w:t>
      </w:r>
      <w:r w:rsidR="00FA09CA" w:rsidRPr="001946D3">
        <w:rPr>
          <w:rFonts w:ascii="Times New Roman" w:hAnsi="Times New Roman" w:cs="Times New Roman"/>
          <w:i/>
          <w:iCs/>
          <w:sz w:val="24"/>
          <w:szCs w:val="24"/>
        </w:rPr>
        <w:t>necessitas</w:t>
      </w:r>
      <w:r w:rsidR="00FA09CA" w:rsidRPr="001946D3">
        <w:rPr>
          <w:rFonts w:ascii="Times New Roman" w:hAnsi="Times New Roman" w:cs="Times New Roman"/>
          <w:sz w:val="24"/>
          <w:szCs w:val="24"/>
        </w:rPr>
        <w:t xml:space="preserve">) zwinge, einen </w:t>
      </w:r>
      <w:r w:rsidR="003A7181" w:rsidRPr="001946D3">
        <w:rPr>
          <w:rFonts w:ascii="Times New Roman" w:hAnsi="Times New Roman" w:cs="Times New Roman"/>
          <w:sz w:val="24"/>
          <w:szCs w:val="24"/>
        </w:rPr>
        <w:t xml:space="preserve">nichtwörtlichen </w:t>
      </w:r>
      <w:r w:rsidR="00FA09CA" w:rsidRPr="001946D3">
        <w:rPr>
          <w:rFonts w:ascii="Times New Roman" w:hAnsi="Times New Roman" w:cs="Times New Roman"/>
          <w:sz w:val="24"/>
          <w:szCs w:val="24"/>
        </w:rPr>
        <w:t>Sinn anzu</w:t>
      </w:r>
      <w:r w:rsidR="004F5B20">
        <w:rPr>
          <w:rFonts w:ascii="Times New Roman" w:hAnsi="Times New Roman" w:cs="Times New Roman"/>
          <w:sz w:val="24"/>
          <w:szCs w:val="24"/>
        </w:rPr>
        <w:softHyphen/>
      </w:r>
      <w:r w:rsidR="00FA09CA" w:rsidRPr="001946D3">
        <w:rPr>
          <w:rFonts w:ascii="Times New Roman" w:hAnsi="Times New Roman" w:cs="Times New Roman"/>
          <w:sz w:val="24"/>
          <w:szCs w:val="24"/>
        </w:rPr>
        <w:t>neh</w:t>
      </w:r>
      <w:r w:rsidR="003A7181" w:rsidRPr="001946D3">
        <w:rPr>
          <w:rFonts w:ascii="Times New Roman" w:hAnsi="Times New Roman" w:cs="Times New Roman"/>
          <w:sz w:val="24"/>
          <w:szCs w:val="24"/>
        </w:rPr>
        <w:softHyphen/>
      </w:r>
      <w:r w:rsidR="004F5B20">
        <w:rPr>
          <w:rFonts w:ascii="Times New Roman" w:hAnsi="Times New Roman" w:cs="Times New Roman"/>
          <w:sz w:val="24"/>
          <w:szCs w:val="24"/>
        </w:rPr>
        <w:softHyphen/>
      </w:r>
      <w:r w:rsidR="00FA09CA" w:rsidRPr="001946D3">
        <w:rPr>
          <w:rFonts w:ascii="Times New Roman" w:hAnsi="Times New Roman" w:cs="Times New Roman"/>
          <w:sz w:val="24"/>
          <w:szCs w:val="24"/>
        </w:rPr>
        <w:t>men.</w:t>
      </w:r>
      <w:r w:rsidR="00B6746F" w:rsidRPr="001946D3">
        <w:rPr>
          <w:rFonts w:ascii="Times New Roman" w:hAnsi="Times New Roman" w:cs="Times New Roman"/>
          <w:sz w:val="24"/>
          <w:szCs w:val="24"/>
        </w:rPr>
        <w:t xml:space="preserve"> </w:t>
      </w:r>
      <w:r w:rsidR="00FA09CA" w:rsidRPr="001946D3">
        <w:rPr>
          <w:rFonts w:ascii="Times New Roman" w:hAnsi="Times New Roman" w:cs="Times New Roman"/>
          <w:sz w:val="24"/>
          <w:szCs w:val="24"/>
        </w:rPr>
        <w:t>S</w:t>
      </w:r>
      <w:r w:rsidRPr="001946D3">
        <w:rPr>
          <w:rFonts w:ascii="Times New Roman" w:hAnsi="Times New Roman" w:cs="Times New Roman"/>
          <w:sz w:val="24"/>
          <w:szCs w:val="24"/>
        </w:rPr>
        <w:t>o sehr man bei d</w:t>
      </w:r>
      <w:r w:rsidR="00A06052" w:rsidRPr="001946D3">
        <w:rPr>
          <w:rFonts w:ascii="Times New Roman" w:hAnsi="Times New Roman" w:cs="Times New Roman"/>
          <w:sz w:val="24"/>
          <w:szCs w:val="24"/>
        </w:rPr>
        <w:t>er</w:t>
      </w:r>
      <w:r w:rsidRPr="001946D3">
        <w:rPr>
          <w:rFonts w:ascii="Times New Roman" w:hAnsi="Times New Roman" w:cs="Times New Roman"/>
          <w:sz w:val="24"/>
          <w:szCs w:val="24"/>
        </w:rPr>
        <w:t xml:space="preserve"> </w:t>
      </w:r>
      <w:r w:rsidRPr="001946D3">
        <w:rPr>
          <w:rFonts w:ascii="Times New Roman" w:hAnsi="Times New Roman" w:cs="Times New Roman"/>
          <w:i/>
          <w:sz w:val="24"/>
          <w:szCs w:val="24"/>
        </w:rPr>
        <w:t>Form</w:t>
      </w:r>
      <w:r w:rsidR="00FA09CA" w:rsidRPr="001946D3">
        <w:rPr>
          <w:rFonts w:ascii="Times New Roman" w:hAnsi="Times New Roman" w:cs="Times New Roman"/>
          <w:i/>
          <w:sz w:val="24"/>
          <w:szCs w:val="24"/>
        </w:rPr>
        <w:t>el</w:t>
      </w:r>
      <w:r w:rsidR="00FA09CA" w:rsidRPr="001946D3">
        <w:rPr>
          <w:rFonts w:ascii="Times New Roman" w:hAnsi="Times New Roman" w:cs="Times New Roman"/>
          <w:sz w:val="24"/>
          <w:szCs w:val="24"/>
        </w:rPr>
        <w:t xml:space="preserve"> </w:t>
      </w:r>
      <w:r w:rsidR="00A06052" w:rsidRPr="001946D3">
        <w:rPr>
          <w:rFonts w:ascii="Times New Roman" w:hAnsi="Times New Roman" w:cs="Times New Roman"/>
          <w:sz w:val="24"/>
          <w:szCs w:val="24"/>
        </w:rPr>
        <w:t>übereinstimmte</w:t>
      </w:r>
      <w:r w:rsidRPr="001946D3">
        <w:rPr>
          <w:rFonts w:ascii="Times New Roman" w:hAnsi="Times New Roman" w:cs="Times New Roman"/>
          <w:sz w:val="24"/>
          <w:szCs w:val="24"/>
        </w:rPr>
        <w:t xml:space="preserve">, </w:t>
      </w:r>
      <w:r w:rsidR="00FA09CA" w:rsidRPr="001946D3">
        <w:rPr>
          <w:rFonts w:ascii="Times New Roman" w:hAnsi="Times New Roman" w:cs="Times New Roman"/>
          <w:sz w:val="24"/>
          <w:szCs w:val="24"/>
        </w:rPr>
        <w:t xml:space="preserve">so </w:t>
      </w:r>
      <w:r w:rsidR="00D561B4" w:rsidRPr="001946D3">
        <w:rPr>
          <w:rFonts w:ascii="Times New Roman" w:hAnsi="Times New Roman" w:cs="Times New Roman"/>
          <w:sz w:val="24"/>
          <w:szCs w:val="24"/>
        </w:rPr>
        <w:t xml:space="preserve">variantenreich war </w:t>
      </w:r>
      <w:r w:rsidRPr="001946D3">
        <w:rPr>
          <w:rFonts w:ascii="Times New Roman" w:hAnsi="Times New Roman" w:cs="Times New Roman"/>
          <w:sz w:val="24"/>
          <w:szCs w:val="24"/>
        </w:rPr>
        <w:t>ihre Anwen</w:t>
      </w:r>
      <w:r w:rsidR="003A7181" w:rsidRPr="001946D3">
        <w:rPr>
          <w:rFonts w:ascii="Times New Roman" w:hAnsi="Times New Roman" w:cs="Times New Roman"/>
          <w:sz w:val="24"/>
          <w:szCs w:val="24"/>
        </w:rPr>
        <w:softHyphen/>
      </w:r>
      <w:r w:rsidR="004F4AAE" w:rsidRPr="001946D3">
        <w:rPr>
          <w:rFonts w:ascii="Times New Roman" w:hAnsi="Times New Roman" w:cs="Times New Roman"/>
          <w:sz w:val="24"/>
          <w:szCs w:val="24"/>
        </w:rPr>
        <w:t>dung</w:t>
      </w:r>
      <w:r w:rsidRPr="001946D3">
        <w:rPr>
          <w:rFonts w:ascii="Times New Roman" w:hAnsi="Times New Roman" w:cs="Times New Roman"/>
          <w:sz w:val="24"/>
          <w:szCs w:val="24"/>
        </w:rPr>
        <w:t xml:space="preserve"> hin</w:t>
      </w:r>
      <w:r w:rsidR="003A7181" w:rsidRPr="001946D3">
        <w:rPr>
          <w:rFonts w:ascii="Times New Roman" w:hAnsi="Times New Roman" w:cs="Times New Roman"/>
          <w:sz w:val="24"/>
          <w:szCs w:val="24"/>
        </w:rPr>
        <w:softHyphen/>
      </w:r>
      <w:r w:rsidRPr="001946D3">
        <w:rPr>
          <w:rFonts w:ascii="Times New Roman" w:hAnsi="Times New Roman" w:cs="Times New Roman"/>
          <w:sz w:val="24"/>
          <w:szCs w:val="24"/>
        </w:rPr>
        <w:t>si</w:t>
      </w:r>
      <w:r w:rsidR="00D561B4" w:rsidRPr="001946D3">
        <w:rPr>
          <w:rFonts w:ascii="Times New Roman" w:hAnsi="Times New Roman" w:cs="Times New Roman"/>
          <w:sz w:val="24"/>
          <w:szCs w:val="24"/>
        </w:rPr>
        <w:t>cht</w:t>
      </w:r>
      <w:r w:rsidR="003A7181" w:rsidRPr="001946D3">
        <w:rPr>
          <w:rFonts w:ascii="Times New Roman" w:hAnsi="Times New Roman" w:cs="Times New Roman"/>
          <w:sz w:val="24"/>
          <w:szCs w:val="24"/>
        </w:rPr>
        <w:softHyphen/>
      </w:r>
      <w:r w:rsidR="00D561B4" w:rsidRPr="001946D3">
        <w:rPr>
          <w:rFonts w:ascii="Times New Roman" w:hAnsi="Times New Roman" w:cs="Times New Roman"/>
          <w:sz w:val="24"/>
          <w:szCs w:val="24"/>
        </w:rPr>
        <w:t>lich</w:t>
      </w:r>
      <w:r w:rsidRPr="001946D3">
        <w:rPr>
          <w:rFonts w:ascii="Times New Roman" w:hAnsi="Times New Roman" w:cs="Times New Roman"/>
          <w:sz w:val="24"/>
          <w:szCs w:val="24"/>
        </w:rPr>
        <w:t xml:space="preserve"> der Annahmen, die </w:t>
      </w:r>
      <w:r w:rsidR="00FA09CA" w:rsidRPr="001946D3">
        <w:rPr>
          <w:rFonts w:ascii="Times New Roman" w:hAnsi="Times New Roman" w:cs="Times New Roman"/>
          <w:sz w:val="24"/>
          <w:szCs w:val="24"/>
        </w:rPr>
        <w:t xml:space="preserve">angesichts </w:t>
      </w:r>
      <w:r w:rsidR="003A7181" w:rsidRPr="001946D3">
        <w:rPr>
          <w:rFonts w:ascii="Times New Roman" w:hAnsi="Times New Roman" w:cs="Times New Roman"/>
          <w:sz w:val="24"/>
          <w:szCs w:val="24"/>
        </w:rPr>
        <w:t>einer</w:t>
      </w:r>
      <w:r w:rsidR="00FA09CA" w:rsidRPr="001946D3">
        <w:rPr>
          <w:rFonts w:ascii="Times New Roman" w:hAnsi="Times New Roman" w:cs="Times New Roman"/>
          <w:sz w:val="24"/>
          <w:szCs w:val="24"/>
        </w:rPr>
        <w:t xml:space="preserve"> wörtliche</w:t>
      </w:r>
      <w:r w:rsidR="00B6746F" w:rsidRPr="001946D3">
        <w:rPr>
          <w:rFonts w:ascii="Times New Roman" w:hAnsi="Times New Roman" w:cs="Times New Roman"/>
          <w:sz w:val="24"/>
          <w:szCs w:val="24"/>
        </w:rPr>
        <w:t>n</w:t>
      </w:r>
      <w:r w:rsidR="00FA09CA" w:rsidRPr="001946D3">
        <w:rPr>
          <w:rFonts w:ascii="Times New Roman" w:hAnsi="Times New Roman" w:cs="Times New Roman"/>
          <w:sz w:val="24"/>
          <w:szCs w:val="24"/>
        </w:rPr>
        <w:t xml:space="preserve"> Deutung</w:t>
      </w:r>
      <w:r w:rsidR="003A7181" w:rsidRPr="001946D3">
        <w:rPr>
          <w:rFonts w:ascii="Times New Roman" w:hAnsi="Times New Roman" w:cs="Times New Roman"/>
          <w:sz w:val="24"/>
          <w:szCs w:val="24"/>
        </w:rPr>
        <w:t xml:space="preserve"> </w:t>
      </w:r>
      <w:r w:rsidRPr="001946D3">
        <w:rPr>
          <w:rFonts w:ascii="Times New Roman" w:hAnsi="Times New Roman" w:cs="Times New Roman"/>
          <w:sz w:val="24"/>
          <w:szCs w:val="24"/>
        </w:rPr>
        <w:t>eine solche Notwendig</w:t>
      </w:r>
      <w:r w:rsidR="004F5B20">
        <w:rPr>
          <w:rFonts w:ascii="Times New Roman" w:hAnsi="Times New Roman" w:cs="Times New Roman"/>
          <w:sz w:val="24"/>
          <w:szCs w:val="24"/>
        </w:rPr>
        <w:softHyphen/>
      </w:r>
      <w:r w:rsidRPr="001946D3">
        <w:rPr>
          <w:rFonts w:ascii="Times New Roman" w:hAnsi="Times New Roman" w:cs="Times New Roman"/>
          <w:sz w:val="24"/>
          <w:szCs w:val="24"/>
        </w:rPr>
        <w:t>keit</w:t>
      </w:r>
      <w:r w:rsidR="00334BAF">
        <w:rPr>
          <w:rFonts w:ascii="Times New Roman" w:hAnsi="Times New Roman" w:cs="Times New Roman"/>
          <w:sz w:val="24"/>
          <w:szCs w:val="24"/>
        </w:rPr>
        <w:t xml:space="preserve"> erkennen lassen</w:t>
      </w:r>
      <w:r w:rsidRPr="001946D3">
        <w:rPr>
          <w:rFonts w:ascii="Times New Roman" w:hAnsi="Times New Roman" w:cs="Times New Roman"/>
          <w:sz w:val="24"/>
          <w:szCs w:val="24"/>
        </w:rPr>
        <w:t xml:space="preserve">. </w:t>
      </w:r>
      <w:r w:rsidR="00D561B4" w:rsidRPr="001946D3">
        <w:rPr>
          <w:rFonts w:ascii="Times New Roman" w:hAnsi="Times New Roman" w:cs="Times New Roman"/>
          <w:sz w:val="24"/>
          <w:szCs w:val="24"/>
        </w:rPr>
        <w:t xml:space="preserve">Das </w:t>
      </w:r>
      <w:r w:rsidR="003A7181" w:rsidRPr="001946D3">
        <w:rPr>
          <w:rFonts w:ascii="Times New Roman" w:hAnsi="Times New Roman" w:cs="Times New Roman"/>
          <w:sz w:val="24"/>
          <w:szCs w:val="24"/>
        </w:rPr>
        <w:t xml:space="preserve">entscheidende </w:t>
      </w:r>
      <w:r w:rsidR="00D561B4" w:rsidRPr="001946D3">
        <w:rPr>
          <w:rFonts w:ascii="Times New Roman" w:hAnsi="Times New Roman" w:cs="Times New Roman"/>
          <w:sz w:val="24"/>
          <w:szCs w:val="24"/>
        </w:rPr>
        <w:t xml:space="preserve">Problem bestand darin, nicht zu viel </w:t>
      </w:r>
      <w:r w:rsidR="003A7181" w:rsidRPr="001946D3">
        <w:rPr>
          <w:rFonts w:ascii="Times New Roman" w:hAnsi="Times New Roman" w:cs="Times New Roman"/>
          <w:sz w:val="24"/>
          <w:szCs w:val="24"/>
        </w:rPr>
        <w:t>an</w:t>
      </w:r>
      <w:r w:rsidR="00A06052" w:rsidRPr="001946D3">
        <w:rPr>
          <w:rFonts w:ascii="Times New Roman" w:hAnsi="Times New Roman" w:cs="Times New Roman"/>
          <w:sz w:val="24"/>
          <w:szCs w:val="24"/>
        </w:rPr>
        <w:t>hand</w:t>
      </w:r>
      <w:r w:rsidR="003A7181" w:rsidRPr="001946D3">
        <w:rPr>
          <w:rFonts w:ascii="Times New Roman" w:hAnsi="Times New Roman" w:cs="Times New Roman"/>
          <w:sz w:val="24"/>
          <w:szCs w:val="24"/>
        </w:rPr>
        <w:t xml:space="preserve"> eines solchen Kriteriums </w:t>
      </w:r>
      <w:r w:rsidR="00D561B4" w:rsidRPr="001946D3">
        <w:rPr>
          <w:rFonts w:ascii="Times New Roman" w:hAnsi="Times New Roman" w:cs="Times New Roman"/>
          <w:sz w:val="24"/>
          <w:szCs w:val="24"/>
        </w:rPr>
        <w:t xml:space="preserve">zu eliminieren; </w:t>
      </w:r>
      <w:r w:rsidR="00A06052" w:rsidRPr="001946D3">
        <w:rPr>
          <w:rFonts w:ascii="Times New Roman" w:hAnsi="Times New Roman" w:cs="Times New Roman"/>
          <w:sz w:val="24"/>
          <w:szCs w:val="24"/>
        </w:rPr>
        <w:t>i</w:t>
      </w:r>
      <w:r w:rsidR="00D561B4" w:rsidRPr="001946D3">
        <w:rPr>
          <w:rFonts w:ascii="Times New Roman" w:hAnsi="Times New Roman" w:cs="Times New Roman"/>
          <w:sz w:val="24"/>
          <w:szCs w:val="24"/>
        </w:rPr>
        <w:t xml:space="preserve">nsbesondere </w:t>
      </w:r>
      <w:r w:rsidR="00334BAF">
        <w:rPr>
          <w:rFonts w:ascii="Times New Roman" w:hAnsi="Times New Roman" w:cs="Times New Roman"/>
          <w:sz w:val="24"/>
          <w:szCs w:val="24"/>
        </w:rPr>
        <w:t xml:space="preserve">gilt das </w:t>
      </w:r>
      <w:r w:rsidR="003A7181" w:rsidRPr="001946D3">
        <w:rPr>
          <w:rFonts w:ascii="Times New Roman" w:hAnsi="Times New Roman" w:cs="Times New Roman"/>
          <w:sz w:val="24"/>
          <w:szCs w:val="24"/>
        </w:rPr>
        <w:t xml:space="preserve">für </w:t>
      </w:r>
      <w:r w:rsidR="00D561B4" w:rsidRPr="001946D3">
        <w:rPr>
          <w:rFonts w:ascii="Times New Roman" w:hAnsi="Times New Roman" w:cs="Times New Roman"/>
          <w:sz w:val="24"/>
          <w:szCs w:val="24"/>
        </w:rPr>
        <w:t>Glau</w:t>
      </w:r>
      <w:r w:rsidR="00615BD5" w:rsidRPr="001946D3">
        <w:rPr>
          <w:rFonts w:ascii="Times New Roman" w:hAnsi="Times New Roman" w:cs="Times New Roman"/>
          <w:sz w:val="24"/>
          <w:szCs w:val="24"/>
        </w:rPr>
        <w:softHyphen/>
      </w:r>
      <w:r w:rsidR="00D561B4" w:rsidRPr="001946D3">
        <w:rPr>
          <w:rFonts w:ascii="Times New Roman" w:hAnsi="Times New Roman" w:cs="Times New Roman"/>
          <w:sz w:val="24"/>
          <w:szCs w:val="24"/>
        </w:rPr>
        <w:t xml:space="preserve">bensmysterien. </w:t>
      </w:r>
      <w:r w:rsidR="002231F6" w:rsidRPr="001946D3">
        <w:rPr>
          <w:rFonts w:ascii="Times New Roman" w:hAnsi="Times New Roman" w:cs="Times New Roman"/>
          <w:sz w:val="24"/>
          <w:szCs w:val="24"/>
        </w:rPr>
        <w:t xml:space="preserve">Sie geraten – </w:t>
      </w:r>
      <w:r w:rsidR="002231F6" w:rsidRPr="001946D3">
        <w:rPr>
          <w:rFonts w:ascii="Times New Roman" w:hAnsi="Times New Roman" w:cs="Times New Roman"/>
          <w:i/>
          <w:sz w:val="24"/>
          <w:szCs w:val="24"/>
        </w:rPr>
        <w:t>per definitionem</w:t>
      </w:r>
      <w:r w:rsidR="002231F6" w:rsidRPr="001946D3">
        <w:rPr>
          <w:rFonts w:ascii="Times New Roman" w:hAnsi="Times New Roman" w:cs="Times New Roman"/>
          <w:sz w:val="24"/>
          <w:szCs w:val="24"/>
        </w:rPr>
        <w:t xml:space="preserve"> – mit bestimmten An</w:t>
      </w:r>
      <w:r w:rsidR="003A7181" w:rsidRPr="001946D3">
        <w:rPr>
          <w:rFonts w:ascii="Times New Roman" w:hAnsi="Times New Roman" w:cs="Times New Roman"/>
          <w:sz w:val="24"/>
          <w:szCs w:val="24"/>
        </w:rPr>
        <w:softHyphen/>
      </w:r>
      <w:r w:rsidR="00B6746F" w:rsidRPr="001946D3">
        <w:rPr>
          <w:rFonts w:ascii="Times New Roman" w:hAnsi="Times New Roman" w:cs="Times New Roman"/>
          <w:sz w:val="24"/>
          <w:szCs w:val="24"/>
        </w:rPr>
        <w:t>nahmen</w:t>
      </w:r>
      <w:r w:rsidR="002231F6" w:rsidRPr="001946D3">
        <w:rPr>
          <w:rFonts w:ascii="Times New Roman" w:hAnsi="Times New Roman" w:cs="Times New Roman"/>
          <w:sz w:val="24"/>
          <w:szCs w:val="24"/>
        </w:rPr>
        <w:t xml:space="preserve"> in Konflikt, ohne dass hier das </w:t>
      </w:r>
      <w:r w:rsidR="004F4AAE" w:rsidRPr="00AF49C1">
        <w:rPr>
          <w:rFonts w:ascii="Times New Roman" w:hAnsi="Times New Roman" w:cs="Times New Roman"/>
          <w:sz w:val="24"/>
          <w:szCs w:val="24"/>
        </w:rPr>
        <w:t>Notwendig</w:t>
      </w:r>
      <w:r w:rsidR="004F5B20">
        <w:rPr>
          <w:rFonts w:ascii="Times New Roman" w:hAnsi="Times New Roman" w:cs="Times New Roman"/>
          <w:sz w:val="24"/>
          <w:szCs w:val="24"/>
        </w:rPr>
        <w:softHyphen/>
      </w:r>
      <w:r w:rsidR="004F4AAE" w:rsidRPr="00AF49C1">
        <w:rPr>
          <w:rFonts w:ascii="Times New Roman" w:hAnsi="Times New Roman" w:cs="Times New Roman"/>
          <w:sz w:val="24"/>
          <w:szCs w:val="24"/>
        </w:rPr>
        <w:t>keits</w:t>
      </w:r>
      <w:r w:rsidR="004F3157">
        <w:rPr>
          <w:rFonts w:ascii="Times New Roman" w:hAnsi="Times New Roman" w:cs="Times New Roman"/>
          <w:sz w:val="24"/>
          <w:szCs w:val="24"/>
        </w:rPr>
        <w:softHyphen/>
      </w:r>
      <w:r w:rsidR="004F5B20">
        <w:rPr>
          <w:rFonts w:ascii="Times New Roman" w:hAnsi="Times New Roman" w:cs="Times New Roman"/>
          <w:sz w:val="24"/>
          <w:szCs w:val="24"/>
        </w:rPr>
        <w:softHyphen/>
      </w:r>
      <w:r w:rsidR="004F4AAE" w:rsidRPr="00AF49C1">
        <w:rPr>
          <w:rFonts w:ascii="Times New Roman" w:hAnsi="Times New Roman" w:cs="Times New Roman"/>
          <w:sz w:val="24"/>
          <w:szCs w:val="24"/>
        </w:rPr>
        <w:t>k</w:t>
      </w:r>
      <w:r w:rsidR="002231F6" w:rsidRPr="00AF49C1">
        <w:rPr>
          <w:rFonts w:ascii="Times New Roman" w:hAnsi="Times New Roman" w:cs="Times New Roman"/>
          <w:sz w:val="24"/>
          <w:szCs w:val="24"/>
        </w:rPr>
        <w:t>r</w:t>
      </w:r>
      <w:r w:rsidR="002231F6" w:rsidRPr="001946D3">
        <w:rPr>
          <w:rFonts w:ascii="Times New Roman" w:hAnsi="Times New Roman" w:cs="Times New Roman"/>
          <w:sz w:val="24"/>
          <w:szCs w:val="24"/>
        </w:rPr>
        <w:t>iterium greif</w:t>
      </w:r>
      <w:r w:rsidR="003A7181" w:rsidRPr="001946D3">
        <w:rPr>
          <w:rFonts w:ascii="Times New Roman" w:hAnsi="Times New Roman" w:cs="Times New Roman"/>
          <w:sz w:val="24"/>
          <w:szCs w:val="24"/>
        </w:rPr>
        <w:t>t. Wenn sie ihren Charakter als Mysterium nicht verlieren sollen, sind sie wört</w:t>
      </w:r>
      <w:r w:rsidR="00615BD5" w:rsidRPr="001946D3">
        <w:rPr>
          <w:rFonts w:ascii="Times New Roman" w:hAnsi="Times New Roman" w:cs="Times New Roman"/>
          <w:sz w:val="24"/>
          <w:szCs w:val="24"/>
        </w:rPr>
        <w:softHyphen/>
      </w:r>
      <w:r w:rsidR="003A7181" w:rsidRPr="001946D3">
        <w:rPr>
          <w:rFonts w:ascii="Times New Roman" w:hAnsi="Times New Roman" w:cs="Times New Roman"/>
          <w:sz w:val="24"/>
          <w:szCs w:val="24"/>
        </w:rPr>
        <w:t xml:space="preserve">lich zu </w:t>
      </w:r>
      <w:r w:rsidR="00A06052" w:rsidRPr="001946D3">
        <w:rPr>
          <w:rFonts w:ascii="Times New Roman" w:hAnsi="Times New Roman" w:cs="Times New Roman"/>
          <w:sz w:val="24"/>
          <w:szCs w:val="24"/>
        </w:rPr>
        <w:t>verstehen</w:t>
      </w:r>
      <w:r w:rsidR="003A7181" w:rsidRPr="001946D3">
        <w:rPr>
          <w:rFonts w:ascii="Times New Roman" w:hAnsi="Times New Roman" w:cs="Times New Roman"/>
          <w:sz w:val="24"/>
          <w:szCs w:val="24"/>
        </w:rPr>
        <w:t>. P</w:t>
      </w:r>
      <w:r w:rsidR="00A06052" w:rsidRPr="001946D3">
        <w:rPr>
          <w:rFonts w:ascii="Times New Roman" w:hAnsi="Times New Roman" w:cs="Times New Roman"/>
          <w:sz w:val="24"/>
          <w:szCs w:val="24"/>
        </w:rPr>
        <w:t>ro</w:t>
      </w:r>
      <w:r w:rsidR="003A7181" w:rsidRPr="001946D3">
        <w:rPr>
          <w:rFonts w:ascii="Times New Roman" w:hAnsi="Times New Roman" w:cs="Times New Roman"/>
          <w:sz w:val="24"/>
          <w:szCs w:val="24"/>
        </w:rPr>
        <w:t>b</w:t>
      </w:r>
      <w:r w:rsidR="00A06052" w:rsidRPr="001946D3">
        <w:rPr>
          <w:rFonts w:ascii="Times New Roman" w:hAnsi="Times New Roman" w:cs="Times New Roman"/>
          <w:sz w:val="24"/>
          <w:szCs w:val="24"/>
        </w:rPr>
        <w:t>leme</w:t>
      </w:r>
      <w:r w:rsidR="003A7181" w:rsidRPr="001946D3">
        <w:rPr>
          <w:rFonts w:ascii="Times New Roman" w:hAnsi="Times New Roman" w:cs="Times New Roman"/>
          <w:sz w:val="24"/>
          <w:szCs w:val="24"/>
        </w:rPr>
        <w:t xml:space="preserve"> der Anwe</w:t>
      </w:r>
      <w:r w:rsidR="00A06052" w:rsidRPr="001946D3">
        <w:rPr>
          <w:rFonts w:ascii="Times New Roman" w:hAnsi="Times New Roman" w:cs="Times New Roman"/>
          <w:sz w:val="24"/>
          <w:szCs w:val="24"/>
        </w:rPr>
        <w:t>nd</w:t>
      </w:r>
      <w:r w:rsidR="003A7181" w:rsidRPr="001946D3">
        <w:rPr>
          <w:rFonts w:ascii="Times New Roman" w:hAnsi="Times New Roman" w:cs="Times New Roman"/>
          <w:sz w:val="24"/>
          <w:szCs w:val="24"/>
        </w:rPr>
        <w:t>ung ei</w:t>
      </w:r>
      <w:r w:rsidR="00A06052" w:rsidRPr="001946D3">
        <w:rPr>
          <w:rFonts w:ascii="Times New Roman" w:hAnsi="Times New Roman" w:cs="Times New Roman"/>
          <w:sz w:val="24"/>
          <w:szCs w:val="24"/>
        </w:rPr>
        <w:t>nes</w:t>
      </w:r>
      <w:r w:rsidR="003A7181" w:rsidRPr="001946D3">
        <w:rPr>
          <w:rFonts w:ascii="Times New Roman" w:hAnsi="Times New Roman" w:cs="Times New Roman"/>
          <w:sz w:val="24"/>
          <w:szCs w:val="24"/>
        </w:rPr>
        <w:t xml:space="preserve"> solchen Kriteriums w</w:t>
      </w:r>
      <w:r w:rsidR="00AA36AE" w:rsidRPr="001946D3">
        <w:rPr>
          <w:rFonts w:ascii="Times New Roman" w:hAnsi="Times New Roman" w:cs="Times New Roman"/>
          <w:sz w:val="24"/>
          <w:szCs w:val="24"/>
        </w:rPr>
        <w:t>e</w:t>
      </w:r>
      <w:r w:rsidR="002231F6" w:rsidRPr="001946D3">
        <w:rPr>
          <w:rFonts w:ascii="Times New Roman" w:hAnsi="Times New Roman" w:cs="Times New Roman"/>
          <w:sz w:val="24"/>
          <w:szCs w:val="24"/>
        </w:rPr>
        <w:t>rd</w:t>
      </w:r>
      <w:r w:rsidR="00AA36AE" w:rsidRPr="001946D3">
        <w:rPr>
          <w:rFonts w:ascii="Times New Roman" w:hAnsi="Times New Roman" w:cs="Times New Roman"/>
          <w:sz w:val="24"/>
          <w:szCs w:val="24"/>
        </w:rPr>
        <w:t>en</w:t>
      </w:r>
      <w:r w:rsidR="002231F6" w:rsidRPr="001946D3">
        <w:rPr>
          <w:rFonts w:ascii="Times New Roman" w:hAnsi="Times New Roman" w:cs="Times New Roman"/>
          <w:sz w:val="24"/>
          <w:szCs w:val="24"/>
        </w:rPr>
        <w:t xml:space="preserve"> am Bei</w:t>
      </w:r>
      <w:r w:rsidR="004F3157">
        <w:rPr>
          <w:rFonts w:ascii="Times New Roman" w:hAnsi="Times New Roman" w:cs="Times New Roman"/>
          <w:sz w:val="24"/>
          <w:szCs w:val="24"/>
        </w:rPr>
        <w:softHyphen/>
      </w:r>
      <w:r w:rsidR="002231F6" w:rsidRPr="001946D3">
        <w:rPr>
          <w:rFonts w:ascii="Times New Roman" w:hAnsi="Times New Roman" w:cs="Times New Roman"/>
          <w:sz w:val="24"/>
          <w:szCs w:val="24"/>
        </w:rPr>
        <w:t>spiel der Ein</w:t>
      </w:r>
      <w:r w:rsidR="00615BD5" w:rsidRPr="001946D3">
        <w:rPr>
          <w:rFonts w:ascii="Times New Roman" w:hAnsi="Times New Roman" w:cs="Times New Roman"/>
          <w:sz w:val="24"/>
          <w:szCs w:val="24"/>
        </w:rPr>
        <w:softHyphen/>
      </w:r>
      <w:r w:rsidR="002231F6" w:rsidRPr="001946D3">
        <w:rPr>
          <w:rFonts w:ascii="Times New Roman" w:hAnsi="Times New Roman" w:cs="Times New Roman"/>
          <w:sz w:val="24"/>
          <w:szCs w:val="24"/>
        </w:rPr>
        <w:t xml:space="preserve">setzungsworte: </w:t>
      </w:r>
      <w:r w:rsidR="002231F6" w:rsidRPr="001946D3">
        <w:rPr>
          <w:rFonts w:ascii="Times New Roman" w:hAnsi="Times New Roman" w:cs="Times New Roman"/>
          <w:i/>
          <w:sz w:val="24"/>
          <w:szCs w:val="24"/>
        </w:rPr>
        <w:t>Hoc est corpus meum</w:t>
      </w:r>
      <w:r w:rsidR="003A7181" w:rsidRPr="001946D3">
        <w:rPr>
          <w:rFonts w:ascii="Times New Roman" w:hAnsi="Times New Roman" w:cs="Times New Roman"/>
          <w:sz w:val="24"/>
          <w:szCs w:val="24"/>
        </w:rPr>
        <w:t xml:space="preserve"> deutlich.</w:t>
      </w:r>
      <w:r w:rsidR="004F4AAE" w:rsidRPr="001946D3">
        <w:rPr>
          <w:rStyle w:val="Funotenzeichen"/>
          <w:rFonts w:cs="Times New Roman"/>
          <w:sz w:val="24"/>
          <w:szCs w:val="24"/>
        </w:rPr>
        <w:footnoteReference w:id="34"/>
      </w:r>
      <w:r w:rsidR="002231F6" w:rsidRPr="001946D3">
        <w:rPr>
          <w:rFonts w:ascii="Times New Roman" w:hAnsi="Times New Roman" w:cs="Times New Roman"/>
          <w:sz w:val="24"/>
          <w:szCs w:val="24"/>
        </w:rPr>
        <w:t xml:space="preserve"> Sehr vereinfacht: Beharren die Lu</w:t>
      </w:r>
      <w:r w:rsidR="00A06052" w:rsidRPr="001946D3">
        <w:rPr>
          <w:rFonts w:ascii="Times New Roman" w:hAnsi="Times New Roman" w:cs="Times New Roman"/>
          <w:sz w:val="24"/>
          <w:szCs w:val="24"/>
        </w:rPr>
        <w:softHyphen/>
      </w:r>
      <w:r w:rsidR="002231F6" w:rsidRPr="001946D3">
        <w:rPr>
          <w:rFonts w:ascii="Times New Roman" w:hAnsi="Times New Roman" w:cs="Times New Roman"/>
          <w:sz w:val="24"/>
          <w:szCs w:val="24"/>
        </w:rPr>
        <w:t>therane</w:t>
      </w:r>
      <w:r w:rsidR="00AA36AE" w:rsidRPr="001946D3">
        <w:rPr>
          <w:rFonts w:ascii="Times New Roman" w:hAnsi="Times New Roman" w:cs="Times New Roman"/>
          <w:sz w:val="24"/>
          <w:szCs w:val="24"/>
        </w:rPr>
        <w:t>r auf einer wörtlichen Deutung</w:t>
      </w:r>
      <w:r w:rsidR="002231F6" w:rsidRPr="001946D3">
        <w:rPr>
          <w:rFonts w:ascii="Times New Roman" w:hAnsi="Times New Roman" w:cs="Times New Roman"/>
          <w:sz w:val="24"/>
          <w:szCs w:val="24"/>
        </w:rPr>
        <w:t xml:space="preserve">, </w:t>
      </w:r>
      <w:r w:rsidR="00A06052" w:rsidRPr="001946D3">
        <w:rPr>
          <w:rFonts w:ascii="Times New Roman" w:hAnsi="Times New Roman" w:cs="Times New Roman"/>
          <w:sz w:val="24"/>
          <w:szCs w:val="24"/>
        </w:rPr>
        <w:t xml:space="preserve">halten die </w:t>
      </w:r>
      <w:r w:rsidR="002231F6" w:rsidRPr="001946D3">
        <w:rPr>
          <w:rFonts w:ascii="Times New Roman" w:hAnsi="Times New Roman" w:cs="Times New Roman"/>
          <w:sz w:val="24"/>
          <w:szCs w:val="24"/>
        </w:rPr>
        <w:t>Calvinisten</w:t>
      </w:r>
      <w:r w:rsidR="00A06052" w:rsidRPr="001946D3">
        <w:rPr>
          <w:rFonts w:ascii="Times New Roman" w:hAnsi="Times New Roman" w:cs="Times New Roman"/>
          <w:sz w:val="24"/>
          <w:szCs w:val="24"/>
        </w:rPr>
        <w:t xml:space="preserve"> einen</w:t>
      </w:r>
      <w:r w:rsidR="002231F6" w:rsidRPr="001946D3">
        <w:rPr>
          <w:rFonts w:ascii="Times New Roman" w:hAnsi="Times New Roman" w:cs="Times New Roman"/>
          <w:sz w:val="24"/>
          <w:szCs w:val="24"/>
        </w:rPr>
        <w:t xml:space="preserve"> Bedeu</w:t>
      </w:r>
      <w:r w:rsidR="00A06052" w:rsidRPr="001946D3">
        <w:rPr>
          <w:rFonts w:ascii="Times New Roman" w:hAnsi="Times New Roman" w:cs="Times New Roman"/>
          <w:sz w:val="24"/>
          <w:szCs w:val="24"/>
        </w:rPr>
        <w:softHyphen/>
      </w:r>
      <w:r w:rsidR="002231F6" w:rsidRPr="001946D3">
        <w:rPr>
          <w:rFonts w:ascii="Times New Roman" w:hAnsi="Times New Roman" w:cs="Times New Roman"/>
          <w:sz w:val="24"/>
          <w:szCs w:val="24"/>
        </w:rPr>
        <w:t>tungsüber</w:t>
      </w:r>
      <w:r w:rsidR="004F5B20">
        <w:rPr>
          <w:rFonts w:ascii="Times New Roman" w:hAnsi="Times New Roman" w:cs="Times New Roman"/>
          <w:sz w:val="24"/>
          <w:szCs w:val="24"/>
        </w:rPr>
        <w:softHyphen/>
      </w:r>
      <w:r w:rsidR="002231F6" w:rsidRPr="001946D3">
        <w:rPr>
          <w:rFonts w:ascii="Times New Roman" w:hAnsi="Times New Roman" w:cs="Times New Roman"/>
          <w:sz w:val="24"/>
          <w:szCs w:val="24"/>
        </w:rPr>
        <w:t>gang zu einem nichtwörtlichen Verständnis</w:t>
      </w:r>
      <w:r w:rsidR="00A06052" w:rsidRPr="001946D3">
        <w:rPr>
          <w:rFonts w:ascii="Times New Roman" w:hAnsi="Times New Roman" w:cs="Times New Roman"/>
          <w:sz w:val="24"/>
          <w:szCs w:val="24"/>
        </w:rPr>
        <w:t xml:space="preserve"> für erforderlich</w:t>
      </w:r>
      <w:r w:rsidR="002231F6" w:rsidRPr="001946D3">
        <w:rPr>
          <w:rFonts w:ascii="Times New Roman" w:hAnsi="Times New Roman" w:cs="Times New Roman"/>
          <w:sz w:val="24"/>
          <w:szCs w:val="24"/>
        </w:rPr>
        <w:t>. Neben der P</w:t>
      </w:r>
      <w:r w:rsidR="00B6746F" w:rsidRPr="001946D3">
        <w:rPr>
          <w:rFonts w:ascii="Times New Roman" w:hAnsi="Times New Roman" w:cs="Times New Roman"/>
          <w:sz w:val="24"/>
          <w:szCs w:val="24"/>
        </w:rPr>
        <w:t>r</w:t>
      </w:r>
      <w:r w:rsidR="002231F6" w:rsidRPr="001946D3">
        <w:rPr>
          <w:rFonts w:ascii="Times New Roman" w:hAnsi="Times New Roman" w:cs="Times New Roman"/>
          <w:sz w:val="24"/>
          <w:szCs w:val="24"/>
        </w:rPr>
        <w:t>ädestinationsl</w:t>
      </w:r>
      <w:r w:rsidR="00B6746F" w:rsidRPr="001946D3">
        <w:rPr>
          <w:rFonts w:ascii="Times New Roman" w:hAnsi="Times New Roman" w:cs="Times New Roman"/>
          <w:sz w:val="24"/>
          <w:szCs w:val="24"/>
        </w:rPr>
        <w:t>e</w:t>
      </w:r>
      <w:r w:rsidR="002231F6" w:rsidRPr="001946D3">
        <w:rPr>
          <w:rFonts w:ascii="Times New Roman" w:hAnsi="Times New Roman" w:cs="Times New Roman"/>
          <w:sz w:val="24"/>
          <w:szCs w:val="24"/>
        </w:rPr>
        <w:t>hre ist</w:t>
      </w:r>
      <w:r w:rsidR="00B6746F" w:rsidRPr="001946D3">
        <w:rPr>
          <w:rFonts w:ascii="Times New Roman" w:hAnsi="Times New Roman" w:cs="Times New Roman"/>
          <w:sz w:val="24"/>
          <w:szCs w:val="24"/>
        </w:rPr>
        <w:t xml:space="preserve"> </w:t>
      </w:r>
      <w:r w:rsidR="003A7181" w:rsidRPr="001946D3">
        <w:rPr>
          <w:rFonts w:ascii="Times New Roman" w:hAnsi="Times New Roman" w:cs="Times New Roman"/>
          <w:sz w:val="24"/>
          <w:szCs w:val="24"/>
        </w:rPr>
        <w:t>es genau dieses</w:t>
      </w:r>
      <w:r w:rsidR="00B6746F" w:rsidRPr="001946D3">
        <w:rPr>
          <w:rFonts w:ascii="Times New Roman" w:hAnsi="Times New Roman" w:cs="Times New Roman"/>
          <w:sz w:val="24"/>
          <w:szCs w:val="24"/>
        </w:rPr>
        <w:t xml:space="preserve"> Problem, das </w:t>
      </w:r>
      <w:r w:rsidR="00334BAF">
        <w:rPr>
          <w:rFonts w:ascii="Times New Roman" w:hAnsi="Times New Roman" w:cs="Times New Roman"/>
          <w:sz w:val="24"/>
          <w:szCs w:val="24"/>
        </w:rPr>
        <w:t>den</w:t>
      </w:r>
      <w:r w:rsidR="00B6746F" w:rsidRPr="001946D3">
        <w:rPr>
          <w:rFonts w:ascii="Times New Roman" w:hAnsi="Times New Roman" w:cs="Times New Roman"/>
          <w:sz w:val="24"/>
          <w:szCs w:val="24"/>
        </w:rPr>
        <w:t xml:space="preserve"> Streit zwischen Lu</w:t>
      </w:r>
      <w:r w:rsidR="002231F6" w:rsidRPr="001946D3">
        <w:rPr>
          <w:rFonts w:ascii="Times New Roman" w:hAnsi="Times New Roman" w:cs="Times New Roman"/>
          <w:sz w:val="24"/>
          <w:szCs w:val="24"/>
        </w:rPr>
        <w:t>theraner</w:t>
      </w:r>
      <w:r w:rsidR="00894D80" w:rsidRPr="001946D3">
        <w:rPr>
          <w:rFonts w:ascii="Times New Roman" w:hAnsi="Times New Roman" w:cs="Times New Roman"/>
          <w:sz w:val="24"/>
          <w:szCs w:val="24"/>
        </w:rPr>
        <w:t>n</w:t>
      </w:r>
      <w:r w:rsidR="002231F6" w:rsidRPr="001946D3">
        <w:rPr>
          <w:rFonts w:ascii="Times New Roman" w:hAnsi="Times New Roman" w:cs="Times New Roman"/>
          <w:sz w:val="24"/>
          <w:szCs w:val="24"/>
        </w:rPr>
        <w:t xml:space="preserve"> und Calvi</w:t>
      </w:r>
      <w:r w:rsidR="00B6746F" w:rsidRPr="001946D3">
        <w:rPr>
          <w:rFonts w:ascii="Times New Roman" w:hAnsi="Times New Roman" w:cs="Times New Roman"/>
          <w:sz w:val="24"/>
          <w:szCs w:val="24"/>
        </w:rPr>
        <w:t>ni</w:t>
      </w:r>
      <w:r w:rsidR="002231F6" w:rsidRPr="001946D3">
        <w:rPr>
          <w:rFonts w:ascii="Times New Roman" w:hAnsi="Times New Roman" w:cs="Times New Roman"/>
          <w:sz w:val="24"/>
          <w:szCs w:val="24"/>
        </w:rPr>
        <w:t>sten das ganze 17. Jahrhu</w:t>
      </w:r>
      <w:r w:rsidR="00B6746F" w:rsidRPr="001946D3">
        <w:rPr>
          <w:rFonts w:ascii="Times New Roman" w:hAnsi="Times New Roman" w:cs="Times New Roman"/>
          <w:sz w:val="24"/>
          <w:szCs w:val="24"/>
        </w:rPr>
        <w:t>n</w:t>
      </w:r>
      <w:r w:rsidR="002231F6" w:rsidRPr="001946D3">
        <w:rPr>
          <w:rFonts w:ascii="Times New Roman" w:hAnsi="Times New Roman" w:cs="Times New Roman"/>
          <w:sz w:val="24"/>
          <w:szCs w:val="24"/>
        </w:rPr>
        <w:t xml:space="preserve">dert </w:t>
      </w:r>
      <w:r w:rsidR="003A7181" w:rsidRPr="001946D3">
        <w:rPr>
          <w:rFonts w:ascii="Times New Roman" w:hAnsi="Times New Roman" w:cs="Times New Roman"/>
          <w:sz w:val="24"/>
          <w:szCs w:val="24"/>
        </w:rPr>
        <w:t>fortwährend entzündet</w:t>
      </w:r>
      <w:r w:rsidR="002231F6" w:rsidRPr="001946D3">
        <w:rPr>
          <w:rFonts w:ascii="Times New Roman" w:hAnsi="Times New Roman" w:cs="Times New Roman"/>
          <w:sz w:val="24"/>
          <w:szCs w:val="24"/>
        </w:rPr>
        <w:t>. Nur angemerkt sei, dass in d</w:t>
      </w:r>
      <w:r w:rsidR="00B6746F" w:rsidRPr="001946D3">
        <w:rPr>
          <w:rFonts w:ascii="Times New Roman" w:hAnsi="Times New Roman" w:cs="Times New Roman"/>
          <w:sz w:val="24"/>
          <w:szCs w:val="24"/>
        </w:rPr>
        <w:t>iesem</w:t>
      </w:r>
      <w:r w:rsidR="002231F6" w:rsidRPr="001946D3">
        <w:rPr>
          <w:rFonts w:ascii="Times New Roman" w:hAnsi="Times New Roman" w:cs="Times New Roman"/>
          <w:sz w:val="24"/>
          <w:szCs w:val="24"/>
        </w:rPr>
        <w:t xml:space="preserve"> Fall die Katholiken ebenfalls ein</w:t>
      </w:r>
      <w:r w:rsidR="003A7181" w:rsidRPr="001946D3">
        <w:rPr>
          <w:rFonts w:ascii="Times New Roman" w:hAnsi="Times New Roman" w:cs="Times New Roman"/>
          <w:sz w:val="24"/>
          <w:szCs w:val="24"/>
        </w:rPr>
        <w:t>e</w:t>
      </w:r>
      <w:r w:rsidR="002231F6" w:rsidRPr="001946D3">
        <w:rPr>
          <w:rFonts w:ascii="Times New Roman" w:hAnsi="Times New Roman" w:cs="Times New Roman"/>
          <w:sz w:val="24"/>
          <w:szCs w:val="24"/>
        </w:rPr>
        <w:t xml:space="preserve"> wörtliche Deutung </w:t>
      </w:r>
      <w:r w:rsidR="00334BAF">
        <w:rPr>
          <w:rFonts w:ascii="Times New Roman" w:hAnsi="Times New Roman" w:cs="Times New Roman"/>
          <w:sz w:val="24"/>
          <w:szCs w:val="24"/>
        </w:rPr>
        <w:t xml:space="preserve">der Einsetzungsworte </w:t>
      </w:r>
      <w:r w:rsidR="002231F6" w:rsidRPr="001946D3">
        <w:rPr>
          <w:rFonts w:ascii="Times New Roman" w:hAnsi="Times New Roman" w:cs="Times New Roman"/>
          <w:sz w:val="24"/>
          <w:szCs w:val="24"/>
        </w:rPr>
        <w:t xml:space="preserve">bevorzugen, </w:t>
      </w:r>
      <w:r w:rsidR="00B6746F" w:rsidRPr="001946D3">
        <w:rPr>
          <w:rFonts w:ascii="Times New Roman" w:hAnsi="Times New Roman" w:cs="Times New Roman"/>
          <w:sz w:val="24"/>
          <w:szCs w:val="24"/>
        </w:rPr>
        <w:t>also ähnlich wie die Lutheraner</w:t>
      </w:r>
      <w:r w:rsidR="002231F6" w:rsidRPr="001946D3">
        <w:rPr>
          <w:rFonts w:ascii="Times New Roman" w:hAnsi="Times New Roman" w:cs="Times New Roman"/>
          <w:sz w:val="24"/>
          <w:szCs w:val="24"/>
        </w:rPr>
        <w:t xml:space="preserve">, auch wenn </w:t>
      </w:r>
      <w:r w:rsidR="00A06052" w:rsidRPr="001946D3">
        <w:rPr>
          <w:rFonts w:ascii="Times New Roman" w:hAnsi="Times New Roman" w:cs="Times New Roman"/>
          <w:sz w:val="24"/>
          <w:szCs w:val="24"/>
        </w:rPr>
        <w:t xml:space="preserve">für </w:t>
      </w:r>
      <w:r w:rsidR="00B6746F" w:rsidRPr="001946D3">
        <w:rPr>
          <w:rFonts w:ascii="Times New Roman" w:hAnsi="Times New Roman" w:cs="Times New Roman"/>
          <w:sz w:val="24"/>
          <w:szCs w:val="24"/>
        </w:rPr>
        <w:t xml:space="preserve">diese aufgrund </w:t>
      </w:r>
      <w:r w:rsidR="002231F6" w:rsidRPr="001946D3">
        <w:rPr>
          <w:rFonts w:ascii="Times New Roman" w:hAnsi="Times New Roman" w:cs="Times New Roman"/>
          <w:sz w:val="24"/>
          <w:szCs w:val="24"/>
        </w:rPr>
        <w:t>philosophische</w:t>
      </w:r>
      <w:r w:rsidR="003A7181" w:rsidRPr="001946D3">
        <w:rPr>
          <w:rFonts w:ascii="Times New Roman" w:hAnsi="Times New Roman" w:cs="Times New Roman"/>
          <w:sz w:val="24"/>
          <w:szCs w:val="24"/>
        </w:rPr>
        <w:t>r</w:t>
      </w:r>
      <w:r w:rsidR="002231F6" w:rsidRPr="001946D3">
        <w:rPr>
          <w:rFonts w:ascii="Times New Roman" w:hAnsi="Times New Roman" w:cs="Times New Roman"/>
          <w:sz w:val="24"/>
          <w:szCs w:val="24"/>
        </w:rPr>
        <w:t xml:space="preserve"> Ei</w:t>
      </w:r>
      <w:r w:rsidR="00B6746F" w:rsidRPr="001946D3">
        <w:rPr>
          <w:rFonts w:ascii="Times New Roman" w:hAnsi="Times New Roman" w:cs="Times New Roman"/>
          <w:sz w:val="24"/>
          <w:szCs w:val="24"/>
        </w:rPr>
        <w:t>nwände</w:t>
      </w:r>
      <w:r w:rsidR="003A7181" w:rsidRPr="001946D3">
        <w:rPr>
          <w:rFonts w:ascii="Times New Roman" w:hAnsi="Times New Roman" w:cs="Times New Roman"/>
          <w:sz w:val="24"/>
          <w:szCs w:val="24"/>
        </w:rPr>
        <w:t xml:space="preserve"> die</w:t>
      </w:r>
      <w:r w:rsidR="002231F6" w:rsidRPr="001946D3">
        <w:rPr>
          <w:rFonts w:ascii="Times New Roman" w:hAnsi="Times New Roman" w:cs="Times New Roman"/>
          <w:sz w:val="24"/>
          <w:szCs w:val="24"/>
        </w:rPr>
        <w:t xml:space="preserve"> </w:t>
      </w:r>
      <w:r w:rsidR="00B6746F" w:rsidRPr="001946D3">
        <w:rPr>
          <w:rFonts w:ascii="Times New Roman" w:hAnsi="Times New Roman" w:cs="Times New Roman"/>
          <w:sz w:val="24"/>
          <w:szCs w:val="24"/>
        </w:rPr>
        <w:t xml:space="preserve">katholische </w:t>
      </w:r>
      <w:r w:rsidR="00BF6397" w:rsidRPr="001946D3">
        <w:rPr>
          <w:rFonts w:ascii="Times New Roman" w:hAnsi="Times New Roman" w:cs="Times New Roman"/>
          <w:sz w:val="24"/>
          <w:szCs w:val="24"/>
        </w:rPr>
        <w:t>T</w:t>
      </w:r>
      <w:r w:rsidR="002231F6" w:rsidRPr="001946D3">
        <w:rPr>
          <w:rFonts w:ascii="Times New Roman" w:hAnsi="Times New Roman" w:cs="Times New Roman"/>
          <w:sz w:val="24"/>
          <w:szCs w:val="24"/>
        </w:rPr>
        <w:t>ran</w:t>
      </w:r>
      <w:r w:rsidR="00894D80" w:rsidRPr="001946D3">
        <w:rPr>
          <w:rFonts w:ascii="Times New Roman" w:hAnsi="Times New Roman" w:cs="Times New Roman"/>
          <w:sz w:val="24"/>
          <w:szCs w:val="24"/>
        </w:rPr>
        <w:t>s</w:t>
      </w:r>
      <w:r w:rsidR="004F5B20">
        <w:rPr>
          <w:rFonts w:ascii="Times New Roman" w:hAnsi="Times New Roman" w:cs="Times New Roman"/>
          <w:sz w:val="24"/>
          <w:szCs w:val="24"/>
        </w:rPr>
        <w:softHyphen/>
      </w:r>
      <w:r w:rsidR="002231F6" w:rsidRPr="001946D3">
        <w:rPr>
          <w:rFonts w:ascii="Times New Roman" w:hAnsi="Times New Roman" w:cs="Times New Roman"/>
          <w:sz w:val="24"/>
          <w:szCs w:val="24"/>
        </w:rPr>
        <w:t>substantia</w:t>
      </w:r>
      <w:r w:rsidR="00B6746F" w:rsidRPr="001946D3">
        <w:rPr>
          <w:rFonts w:ascii="Times New Roman" w:hAnsi="Times New Roman" w:cs="Times New Roman"/>
          <w:sz w:val="24"/>
          <w:szCs w:val="24"/>
        </w:rPr>
        <w:t>ti</w:t>
      </w:r>
      <w:r w:rsidR="002231F6" w:rsidRPr="001946D3">
        <w:rPr>
          <w:rFonts w:ascii="Times New Roman" w:hAnsi="Times New Roman" w:cs="Times New Roman"/>
          <w:sz w:val="24"/>
          <w:szCs w:val="24"/>
        </w:rPr>
        <w:t xml:space="preserve">onslehre </w:t>
      </w:r>
      <w:r w:rsidR="00B6746F" w:rsidRPr="001946D3">
        <w:rPr>
          <w:rFonts w:ascii="Times New Roman" w:hAnsi="Times New Roman" w:cs="Times New Roman"/>
          <w:sz w:val="24"/>
          <w:szCs w:val="24"/>
        </w:rPr>
        <w:t>nicht akzeptabel</w:t>
      </w:r>
      <w:r w:rsidR="00A06052" w:rsidRPr="001946D3">
        <w:rPr>
          <w:rFonts w:ascii="Times New Roman" w:hAnsi="Times New Roman" w:cs="Times New Roman"/>
          <w:sz w:val="24"/>
          <w:szCs w:val="24"/>
        </w:rPr>
        <w:t xml:space="preserve"> war</w:t>
      </w:r>
      <w:r w:rsidR="00AA36AE" w:rsidRPr="001946D3">
        <w:rPr>
          <w:rFonts w:ascii="Times New Roman" w:hAnsi="Times New Roman" w:cs="Times New Roman"/>
          <w:sz w:val="24"/>
          <w:szCs w:val="24"/>
        </w:rPr>
        <w:t>.</w:t>
      </w:r>
    </w:p>
    <w:p w:rsidR="00DB6642" w:rsidRPr="001946D3" w:rsidRDefault="00DB6642" w:rsidP="00F94B6D">
      <w:pPr>
        <w:spacing w:after="0" w:line="360" w:lineRule="auto"/>
        <w:rPr>
          <w:rFonts w:ascii="Times New Roman" w:hAnsi="Times New Roman" w:cs="Times New Roman"/>
          <w:b/>
          <w:sz w:val="24"/>
          <w:szCs w:val="24"/>
          <w:lang w:val="it-IT"/>
        </w:rPr>
      </w:pPr>
    </w:p>
    <w:p w:rsidR="00DB6642" w:rsidRPr="001946D3" w:rsidRDefault="00DB6642" w:rsidP="00F94B6D">
      <w:pPr>
        <w:spacing w:after="0" w:line="360" w:lineRule="auto"/>
        <w:rPr>
          <w:rFonts w:ascii="Times New Roman" w:hAnsi="Times New Roman" w:cs="Times New Roman"/>
          <w:b/>
          <w:sz w:val="24"/>
          <w:szCs w:val="24"/>
          <w:lang w:val="it-IT"/>
        </w:rPr>
      </w:pPr>
      <w:r w:rsidRPr="001946D3">
        <w:rPr>
          <w:rFonts w:ascii="Times New Roman" w:hAnsi="Times New Roman" w:cs="Times New Roman"/>
          <w:b/>
          <w:sz w:val="24"/>
          <w:szCs w:val="24"/>
          <w:lang w:val="it-IT"/>
        </w:rPr>
        <w:t xml:space="preserve">II. </w:t>
      </w:r>
      <w:r w:rsidRPr="001946D3">
        <w:rPr>
          <w:rFonts w:ascii="Times New Roman" w:hAnsi="Times New Roman" w:cs="Times New Roman"/>
          <w:b/>
          <w:bCs/>
          <w:i/>
          <w:iCs/>
          <w:sz w:val="24"/>
          <w:szCs w:val="24"/>
        </w:rPr>
        <w:t>sensus accommodatus</w:t>
      </w:r>
    </w:p>
    <w:p w:rsidR="001049B6" w:rsidRPr="006D0839" w:rsidRDefault="00FA09CA" w:rsidP="00F94B6D">
      <w:pPr>
        <w:spacing w:after="0" w:line="360" w:lineRule="auto"/>
        <w:rPr>
          <w:rFonts w:ascii="Times New Roman" w:hAnsi="Times New Roman" w:cs="Times New Roman"/>
          <w:sz w:val="24"/>
          <w:szCs w:val="24"/>
        </w:rPr>
      </w:pPr>
      <w:r w:rsidRPr="001946D3">
        <w:rPr>
          <w:rFonts w:ascii="Times New Roman" w:hAnsi="Times New Roman" w:cs="Times New Roman"/>
          <w:sz w:val="24"/>
          <w:szCs w:val="24"/>
        </w:rPr>
        <w:t xml:space="preserve">Ein Beispiel </w:t>
      </w:r>
      <w:r w:rsidR="00B6746F" w:rsidRPr="001946D3">
        <w:rPr>
          <w:rFonts w:ascii="Times New Roman" w:hAnsi="Times New Roman" w:cs="Times New Roman"/>
          <w:sz w:val="24"/>
          <w:szCs w:val="24"/>
        </w:rPr>
        <w:t xml:space="preserve">mag das </w:t>
      </w:r>
      <w:r w:rsidR="005E34D7">
        <w:rPr>
          <w:rFonts w:ascii="Times New Roman" w:hAnsi="Times New Roman" w:cs="Times New Roman"/>
          <w:sz w:val="24"/>
          <w:szCs w:val="24"/>
        </w:rPr>
        <w:t>Notwendigkeitsk</w:t>
      </w:r>
      <w:r w:rsidR="00B6746F" w:rsidRPr="001946D3">
        <w:rPr>
          <w:rFonts w:ascii="Times New Roman" w:hAnsi="Times New Roman" w:cs="Times New Roman"/>
          <w:sz w:val="24"/>
          <w:szCs w:val="24"/>
        </w:rPr>
        <w:t>rite</w:t>
      </w:r>
      <w:r w:rsidR="005E34D7">
        <w:rPr>
          <w:rFonts w:ascii="Times New Roman" w:hAnsi="Times New Roman" w:cs="Times New Roman"/>
          <w:sz w:val="24"/>
          <w:szCs w:val="24"/>
        </w:rPr>
        <w:t>rium verdeutlichen und zugleich</w:t>
      </w:r>
      <w:r w:rsidRPr="001946D3">
        <w:rPr>
          <w:rFonts w:ascii="Times New Roman" w:hAnsi="Times New Roman" w:cs="Times New Roman"/>
          <w:sz w:val="24"/>
          <w:szCs w:val="24"/>
        </w:rPr>
        <w:t xml:space="preserve"> zeigen, wie </w:t>
      </w:r>
      <w:r w:rsidR="00B6746F" w:rsidRPr="001946D3">
        <w:rPr>
          <w:rFonts w:ascii="Times New Roman" w:hAnsi="Times New Roman" w:cs="Times New Roman"/>
          <w:sz w:val="24"/>
          <w:szCs w:val="24"/>
        </w:rPr>
        <w:t>merk</w:t>
      </w:r>
      <w:r w:rsidR="009C1354" w:rsidRPr="001946D3">
        <w:rPr>
          <w:rFonts w:ascii="Times New Roman" w:hAnsi="Times New Roman" w:cs="Times New Roman"/>
          <w:sz w:val="24"/>
          <w:szCs w:val="24"/>
        </w:rPr>
        <w:softHyphen/>
      </w:r>
      <w:r w:rsidR="00B6746F" w:rsidRPr="001946D3">
        <w:rPr>
          <w:rFonts w:ascii="Times New Roman" w:hAnsi="Times New Roman" w:cs="Times New Roman"/>
          <w:sz w:val="24"/>
          <w:szCs w:val="24"/>
        </w:rPr>
        <w:t xml:space="preserve">würdig </w:t>
      </w:r>
      <w:r w:rsidR="009C1354" w:rsidRPr="001946D3">
        <w:rPr>
          <w:rFonts w:ascii="Times New Roman" w:hAnsi="Times New Roman" w:cs="Times New Roman"/>
          <w:sz w:val="24"/>
          <w:szCs w:val="24"/>
        </w:rPr>
        <w:t xml:space="preserve">es </w:t>
      </w:r>
      <w:r w:rsidR="00FF1749" w:rsidRPr="001946D3">
        <w:rPr>
          <w:rFonts w:ascii="Times New Roman" w:hAnsi="Times New Roman" w:cs="Times New Roman"/>
          <w:sz w:val="24"/>
          <w:szCs w:val="24"/>
        </w:rPr>
        <w:t xml:space="preserve">letztlich </w:t>
      </w:r>
      <w:r w:rsidR="009C1354" w:rsidRPr="001946D3">
        <w:rPr>
          <w:rFonts w:ascii="Times New Roman" w:hAnsi="Times New Roman" w:cs="Times New Roman"/>
          <w:sz w:val="24"/>
          <w:szCs w:val="24"/>
        </w:rPr>
        <w:t>erscheint</w:t>
      </w:r>
      <w:r w:rsidRPr="001946D3">
        <w:rPr>
          <w:rFonts w:ascii="Times New Roman" w:hAnsi="Times New Roman" w:cs="Times New Roman"/>
          <w:sz w:val="24"/>
          <w:szCs w:val="24"/>
        </w:rPr>
        <w:t xml:space="preserve">, </w:t>
      </w:r>
      <w:r w:rsidR="009C1354" w:rsidRPr="001946D3">
        <w:rPr>
          <w:rFonts w:ascii="Times New Roman" w:hAnsi="Times New Roman" w:cs="Times New Roman"/>
          <w:sz w:val="24"/>
          <w:szCs w:val="24"/>
        </w:rPr>
        <w:t>dass man sich so</w:t>
      </w:r>
      <w:r w:rsidRPr="001946D3">
        <w:rPr>
          <w:rFonts w:ascii="Times New Roman" w:hAnsi="Times New Roman" w:cs="Times New Roman"/>
          <w:sz w:val="24"/>
          <w:szCs w:val="24"/>
        </w:rPr>
        <w:t xml:space="preserve"> schwer </w:t>
      </w:r>
      <w:r w:rsidR="009C1354" w:rsidRPr="001946D3">
        <w:rPr>
          <w:rFonts w:ascii="Times New Roman" w:hAnsi="Times New Roman" w:cs="Times New Roman"/>
          <w:sz w:val="24"/>
          <w:szCs w:val="24"/>
        </w:rPr>
        <w:t xml:space="preserve">beim </w:t>
      </w:r>
      <w:r w:rsidRPr="001946D3">
        <w:rPr>
          <w:rFonts w:ascii="Times New Roman" w:hAnsi="Times New Roman" w:cs="Times New Roman"/>
          <w:sz w:val="24"/>
          <w:szCs w:val="24"/>
        </w:rPr>
        <w:t>Konf</w:t>
      </w:r>
      <w:r w:rsidR="00D561B4" w:rsidRPr="001946D3">
        <w:rPr>
          <w:rFonts w:ascii="Times New Roman" w:hAnsi="Times New Roman" w:cs="Times New Roman"/>
          <w:sz w:val="24"/>
          <w:szCs w:val="24"/>
        </w:rPr>
        <w:t>likt</w:t>
      </w:r>
      <w:r w:rsidRPr="001946D3">
        <w:rPr>
          <w:rFonts w:ascii="Times New Roman" w:hAnsi="Times New Roman" w:cs="Times New Roman"/>
          <w:sz w:val="24"/>
          <w:szCs w:val="24"/>
        </w:rPr>
        <w:t xml:space="preserve"> der heliostatischen Theorie mit dem wörtlichen Verstä</w:t>
      </w:r>
      <w:r w:rsidR="000C7E07" w:rsidRPr="001946D3">
        <w:rPr>
          <w:rFonts w:ascii="Times New Roman" w:hAnsi="Times New Roman" w:cs="Times New Roman"/>
          <w:sz w:val="24"/>
          <w:szCs w:val="24"/>
        </w:rPr>
        <w:t>n</w:t>
      </w:r>
      <w:r w:rsidRPr="001946D3">
        <w:rPr>
          <w:rFonts w:ascii="Times New Roman" w:hAnsi="Times New Roman" w:cs="Times New Roman"/>
          <w:sz w:val="24"/>
          <w:szCs w:val="24"/>
        </w:rPr>
        <w:t>dnis einiger Passagen der Schrift tat.</w:t>
      </w:r>
      <w:r w:rsidR="00AF49C1">
        <w:rPr>
          <w:rStyle w:val="Funotenzeichen"/>
          <w:rFonts w:cs="Times New Roman"/>
          <w:szCs w:val="24"/>
        </w:rPr>
        <w:footnoteReference w:id="35"/>
      </w:r>
      <w:r w:rsidRPr="001946D3">
        <w:rPr>
          <w:rFonts w:ascii="Times New Roman" w:hAnsi="Times New Roman" w:cs="Times New Roman"/>
          <w:sz w:val="24"/>
          <w:szCs w:val="24"/>
        </w:rPr>
        <w:t xml:space="preserve"> Die Heilige Schrift spricht </w:t>
      </w:r>
      <w:r w:rsidR="00BA4A7A" w:rsidRPr="001946D3">
        <w:rPr>
          <w:rFonts w:ascii="Times New Roman" w:hAnsi="Times New Roman" w:cs="Times New Roman"/>
          <w:sz w:val="24"/>
          <w:szCs w:val="24"/>
        </w:rPr>
        <w:t>von zwei großen Lichtern</w:t>
      </w:r>
      <w:r w:rsidR="00BF6397" w:rsidRPr="001946D3">
        <w:rPr>
          <w:rFonts w:ascii="Times New Roman" w:hAnsi="Times New Roman" w:cs="Times New Roman"/>
          <w:sz w:val="24"/>
          <w:szCs w:val="24"/>
        </w:rPr>
        <w:t xml:space="preserve"> (Gen 1, 16)</w:t>
      </w:r>
      <w:r w:rsidR="00BA4A7A" w:rsidRPr="001946D3">
        <w:rPr>
          <w:rFonts w:ascii="Times New Roman" w:hAnsi="Times New Roman" w:cs="Times New Roman"/>
          <w:sz w:val="24"/>
          <w:szCs w:val="24"/>
        </w:rPr>
        <w:t>,</w:t>
      </w:r>
      <w:r w:rsidR="00FF1749" w:rsidRPr="001946D3">
        <w:rPr>
          <w:rFonts w:ascii="Times New Roman" w:hAnsi="Times New Roman" w:cs="Times New Roman"/>
          <w:sz w:val="24"/>
          <w:szCs w:val="24"/>
        </w:rPr>
        <w:t xml:space="preserve"> </w:t>
      </w:r>
      <w:r w:rsidR="00FF1749" w:rsidRPr="001946D3">
        <w:rPr>
          <w:rFonts w:ascii="Times New Roman" w:hAnsi="Times New Roman" w:cs="Times New Roman"/>
          <w:i/>
          <w:iCs/>
          <w:sz w:val="24"/>
          <w:szCs w:val="24"/>
        </w:rPr>
        <w:t>duo luminario in coelo,</w:t>
      </w:r>
      <w:r w:rsidR="006D0839">
        <w:rPr>
          <w:rFonts w:ascii="Times New Roman" w:hAnsi="Times New Roman" w:cs="Times New Roman"/>
          <w:sz w:val="24"/>
          <w:szCs w:val="24"/>
        </w:rPr>
        <w:t xml:space="preserve"> gemeint sind offenbar </w:t>
      </w:r>
      <w:r w:rsidR="006D0839">
        <w:rPr>
          <w:rFonts w:ascii="Times New Roman" w:hAnsi="Times New Roman" w:cs="Times New Roman"/>
          <w:sz w:val="24"/>
          <w:szCs w:val="24"/>
        </w:rPr>
        <w:lastRenderedPageBreak/>
        <w:t xml:space="preserve">Sonne und </w:t>
      </w:r>
      <w:r w:rsidR="00BA4A7A" w:rsidRPr="001946D3">
        <w:rPr>
          <w:rFonts w:ascii="Times New Roman" w:hAnsi="Times New Roman" w:cs="Times New Roman"/>
          <w:sz w:val="24"/>
          <w:szCs w:val="24"/>
        </w:rPr>
        <w:t xml:space="preserve">Mond. </w:t>
      </w:r>
      <w:r w:rsidR="00096346" w:rsidRPr="001946D3">
        <w:rPr>
          <w:rFonts w:ascii="Times New Roman" w:hAnsi="Times New Roman" w:cs="Times New Roman"/>
          <w:sz w:val="24"/>
          <w:szCs w:val="24"/>
        </w:rPr>
        <w:t xml:space="preserve">Allein aufgrund eines extrabiblischen Wissens hat man angenommen, dass diese </w:t>
      </w:r>
      <w:r w:rsidR="006D0839">
        <w:rPr>
          <w:rFonts w:ascii="Times New Roman" w:hAnsi="Times New Roman" w:cs="Times New Roman"/>
          <w:sz w:val="24"/>
          <w:szCs w:val="24"/>
        </w:rPr>
        <w:t>Formulierung</w:t>
      </w:r>
      <w:r w:rsidR="00096346" w:rsidRPr="001946D3">
        <w:rPr>
          <w:rFonts w:ascii="Times New Roman" w:hAnsi="Times New Roman" w:cs="Times New Roman"/>
          <w:sz w:val="24"/>
          <w:szCs w:val="24"/>
        </w:rPr>
        <w:t xml:space="preserve"> unvereinbar ist mit den tatsächlichen Grö</w:t>
      </w:r>
      <w:r w:rsidR="00096346" w:rsidRPr="001946D3">
        <w:rPr>
          <w:rFonts w:ascii="Times New Roman" w:hAnsi="Times New Roman" w:cs="Times New Roman"/>
          <w:sz w:val="24"/>
          <w:szCs w:val="24"/>
        </w:rPr>
        <w:softHyphen/>
        <w:t>ßen</w:t>
      </w:r>
      <w:r w:rsidR="00096346" w:rsidRPr="001946D3">
        <w:rPr>
          <w:rFonts w:ascii="Times New Roman" w:hAnsi="Times New Roman" w:cs="Times New Roman"/>
          <w:sz w:val="24"/>
          <w:szCs w:val="24"/>
        </w:rPr>
        <w:softHyphen/>
        <w:t>verhältnissen dieser beiden Himmels</w:t>
      </w:r>
      <w:r w:rsidR="00096346" w:rsidRPr="001946D3">
        <w:rPr>
          <w:rFonts w:ascii="Times New Roman" w:hAnsi="Times New Roman" w:cs="Times New Roman"/>
          <w:sz w:val="24"/>
          <w:szCs w:val="24"/>
        </w:rPr>
        <w:softHyphen/>
        <w:t xml:space="preserve">körper, und bereits die Kirchenväter deuten den </w:t>
      </w:r>
      <w:r w:rsidR="00316A12">
        <w:rPr>
          <w:rFonts w:ascii="Times New Roman" w:hAnsi="Times New Roman" w:cs="Times New Roman"/>
          <w:i/>
          <w:iCs/>
          <w:sz w:val="24"/>
          <w:szCs w:val="24"/>
        </w:rPr>
        <w:t>sensus li</w:t>
      </w:r>
      <w:r w:rsidR="00096346" w:rsidRPr="001946D3">
        <w:rPr>
          <w:rFonts w:ascii="Times New Roman" w:hAnsi="Times New Roman" w:cs="Times New Roman"/>
          <w:i/>
          <w:iCs/>
          <w:sz w:val="24"/>
          <w:szCs w:val="24"/>
        </w:rPr>
        <w:t>teralis</w:t>
      </w:r>
      <w:r w:rsidR="00096346" w:rsidRPr="001946D3">
        <w:rPr>
          <w:rFonts w:ascii="Times New Roman" w:hAnsi="Times New Roman" w:cs="Times New Roman"/>
          <w:sz w:val="24"/>
          <w:szCs w:val="24"/>
        </w:rPr>
        <w:t xml:space="preserve"> in der Weise, dass die Bezeich</w:t>
      </w:r>
      <w:r w:rsidR="00096346" w:rsidRPr="001946D3">
        <w:rPr>
          <w:rFonts w:ascii="Times New Roman" w:hAnsi="Times New Roman" w:cs="Times New Roman"/>
          <w:sz w:val="24"/>
          <w:szCs w:val="24"/>
        </w:rPr>
        <w:softHyphen/>
        <w:t>nung sich nicht auf die Größe der Objekts, sondern auf ihre Helligkeit bezieht (</w:t>
      </w:r>
      <w:r w:rsidR="00096346" w:rsidRPr="001946D3">
        <w:rPr>
          <w:rFonts w:ascii="Times New Roman" w:hAnsi="Times New Roman" w:cs="Times New Roman"/>
          <w:i/>
          <w:iCs/>
          <w:sz w:val="24"/>
          <w:szCs w:val="24"/>
        </w:rPr>
        <w:t>secun</w:t>
      </w:r>
      <w:r w:rsidR="00096346" w:rsidRPr="001946D3">
        <w:rPr>
          <w:rFonts w:ascii="Times New Roman" w:hAnsi="Times New Roman" w:cs="Times New Roman"/>
          <w:i/>
          <w:iCs/>
          <w:sz w:val="24"/>
          <w:szCs w:val="24"/>
        </w:rPr>
        <w:softHyphen/>
        <w:t>dum</w:t>
      </w:r>
      <w:r w:rsidR="00096346" w:rsidRPr="001946D3">
        <w:rPr>
          <w:rFonts w:ascii="Times New Roman" w:hAnsi="Times New Roman" w:cs="Times New Roman"/>
          <w:sz w:val="24"/>
          <w:szCs w:val="24"/>
        </w:rPr>
        <w:t xml:space="preserve"> </w:t>
      </w:r>
      <w:r w:rsidR="00096346" w:rsidRPr="001946D3">
        <w:rPr>
          <w:rFonts w:ascii="Times New Roman" w:hAnsi="Times New Roman" w:cs="Times New Roman"/>
          <w:i/>
          <w:iCs/>
          <w:sz w:val="24"/>
          <w:szCs w:val="24"/>
        </w:rPr>
        <w:t>ap</w:t>
      </w:r>
      <w:r w:rsidR="00096346" w:rsidRPr="001946D3">
        <w:rPr>
          <w:rFonts w:ascii="Times New Roman" w:hAnsi="Times New Roman" w:cs="Times New Roman"/>
          <w:i/>
          <w:iCs/>
          <w:sz w:val="24"/>
          <w:szCs w:val="24"/>
        </w:rPr>
        <w:softHyphen/>
        <w:t>parentiam</w:t>
      </w:r>
      <w:r w:rsidR="00096346" w:rsidRPr="001946D3">
        <w:rPr>
          <w:rFonts w:ascii="Times New Roman" w:hAnsi="Times New Roman" w:cs="Times New Roman"/>
          <w:sz w:val="24"/>
          <w:szCs w:val="24"/>
        </w:rPr>
        <w:t>)</w:t>
      </w:r>
      <w:r w:rsidR="006D0839">
        <w:rPr>
          <w:rFonts w:ascii="Times New Roman" w:hAnsi="Times New Roman" w:cs="Times New Roman"/>
          <w:sz w:val="24"/>
          <w:szCs w:val="24"/>
        </w:rPr>
        <w:t>.</w:t>
      </w:r>
      <w:r w:rsidR="00096346" w:rsidRPr="001946D3">
        <w:rPr>
          <w:rStyle w:val="Funotenzeichen"/>
          <w:rFonts w:cs="Times New Roman"/>
          <w:sz w:val="24"/>
          <w:szCs w:val="24"/>
        </w:rPr>
        <w:footnoteReference w:id="36"/>
      </w:r>
      <w:r w:rsidR="00AA107E" w:rsidRPr="001946D3">
        <w:rPr>
          <w:rFonts w:ascii="Times New Roman" w:hAnsi="Times New Roman" w:cs="Times New Roman"/>
          <w:sz w:val="24"/>
          <w:szCs w:val="24"/>
        </w:rPr>
        <w:t xml:space="preserve"> </w:t>
      </w:r>
      <w:r w:rsidR="00AA107E" w:rsidRPr="00AF49C1">
        <w:rPr>
          <w:rFonts w:ascii="Times New Roman" w:hAnsi="Times New Roman" w:cs="Times New Roman"/>
          <w:sz w:val="24"/>
          <w:szCs w:val="24"/>
        </w:rPr>
        <w:t xml:space="preserve">Wie selbstverständlich wird </w:t>
      </w:r>
      <w:r w:rsidR="00AA107E" w:rsidRPr="00AF49C1">
        <w:rPr>
          <w:rFonts w:ascii="Times New Roman" w:hAnsi="Times New Roman" w:cs="Times New Roman"/>
          <w:i/>
          <w:sz w:val="24"/>
          <w:szCs w:val="24"/>
        </w:rPr>
        <w:t>diese</w:t>
      </w:r>
      <w:r w:rsidR="00AA107E" w:rsidRPr="00AF49C1">
        <w:rPr>
          <w:rFonts w:ascii="Times New Roman" w:hAnsi="Times New Roman" w:cs="Times New Roman"/>
          <w:sz w:val="24"/>
          <w:szCs w:val="24"/>
        </w:rPr>
        <w:t xml:space="preserve"> An</w:t>
      </w:r>
      <w:r w:rsidR="00AA107E" w:rsidRPr="00AF49C1">
        <w:rPr>
          <w:rFonts w:ascii="Times New Roman" w:hAnsi="Times New Roman" w:cs="Times New Roman"/>
          <w:sz w:val="24"/>
          <w:szCs w:val="24"/>
        </w:rPr>
        <w:softHyphen/>
        <w:t xml:space="preserve">gleichung des </w:t>
      </w:r>
      <w:r w:rsidR="00AA107E" w:rsidRPr="00AF49C1">
        <w:rPr>
          <w:rFonts w:ascii="Times New Roman" w:hAnsi="Times New Roman" w:cs="Times New Roman"/>
          <w:i/>
          <w:iCs/>
          <w:sz w:val="24"/>
          <w:szCs w:val="24"/>
        </w:rPr>
        <w:t>sensus lite</w:t>
      </w:r>
      <w:r w:rsidR="00493F28">
        <w:rPr>
          <w:rFonts w:ascii="Times New Roman" w:hAnsi="Times New Roman" w:cs="Times New Roman"/>
          <w:i/>
          <w:iCs/>
          <w:sz w:val="24"/>
          <w:szCs w:val="24"/>
        </w:rPr>
        <w:softHyphen/>
      </w:r>
      <w:r w:rsidR="00AA107E" w:rsidRPr="00AF49C1">
        <w:rPr>
          <w:rFonts w:ascii="Times New Roman" w:hAnsi="Times New Roman" w:cs="Times New Roman"/>
          <w:i/>
          <w:iCs/>
          <w:sz w:val="24"/>
          <w:szCs w:val="24"/>
        </w:rPr>
        <w:t>ralis</w:t>
      </w:r>
      <w:r w:rsidR="00AA107E" w:rsidRPr="00AF49C1">
        <w:rPr>
          <w:rFonts w:ascii="Times New Roman" w:hAnsi="Times New Roman" w:cs="Times New Roman"/>
          <w:sz w:val="24"/>
          <w:szCs w:val="24"/>
        </w:rPr>
        <w:t xml:space="preserve"> an das extra</w:t>
      </w:r>
      <w:r w:rsidR="00AA107E" w:rsidRPr="00AF49C1">
        <w:rPr>
          <w:rFonts w:ascii="Times New Roman" w:hAnsi="Times New Roman" w:cs="Times New Roman"/>
          <w:sz w:val="24"/>
          <w:szCs w:val="24"/>
        </w:rPr>
        <w:softHyphen/>
        <w:t>biblische Wissen dann im 16. wie im 17. Jahrhundert voll</w:t>
      </w:r>
      <w:r w:rsidR="00AA107E" w:rsidRPr="00AF49C1">
        <w:rPr>
          <w:rFonts w:ascii="Times New Roman" w:hAnsi="Times New Roman" w:cs="Times New Roman"/>
          <w:sz w:val="24"/>
          <w:szCs w:val="24"/>
        </w:rPr>
        <w:softHyphen/>
        <w:t>zogen</w:t>
      </w:r>
      <w:r w:rsidR="00AA107E" w:rsidRPr="001946D3">
        <w:rPr>
          <w:rFonts w:ascii="Times New Roman" w:hAnsi="Times New Roman" w:cs="Times New Roman"/>
          <w:color w:val="FF0000"/>
          <w:sz w:val="24"/>
          <w:szCs w:val="24"/>
        </w:rPr>
        <w:t xml:space="preserve">: </w:t>
      </w:r>
      <w:r w:rsidR="003D6B8F" w:rsidRPr="001946D3">
        <w:rPr>
          <w:rFonts w:ascii="Times New Roman" w:hAnsi="Times New Roman" w:cs="Times New Roman"/>
          <w:sz w:val="24"/>
          <w:szCs w:val="24"/>
        </w:rPr>
        <w:t>Luther, Cal</w:t>
      </w:r>
      <w:r w:rsidR="004F3157">
        <w:rPr>
          <w:rFonts w:ascii="Times New Roman" w:hAnsi="Times New Roman" w:cs="Times New Roman"/>
          <w:sz w:val="24"/>
          <w:szCs w:val="24"/>
        </w:rPr>
        <w:softHyphen/>
      </w:r>
      <w:r w:rsidR="000C7E07" w:rsidRPr="001946D3">
        <w:rPr>
          <w:rFonts w:ascii="Times New Roman" w:hAnsi="Times New Roman" w:cs="Times New Roman"/>
          <w:sz w:val="24"/>
          <w:szCs w:val="24"/>
        </w:rPr>
        <w:t>v</w:t>
      </w:r>
      <w:r w:rsidR="003D6B8F" w:rsidRPr="001946D3">
        <w:rPr>
          <w:rFonts w:ascii="Times New Roman" w:hAnsi="Times New Roman" w:cs="Times New Roman"/>
          <w:sz w:val="24"/>
          <w:szCs w:val="24"/>
        </w:rPr>
        <w:t>in oder katholische Interpreten hatte</w:t>
      </w:r>
      <w:r w:rsidR="00D561B4" w:rsidRPr="001946D3">
        <w:rPr>
          <w:rFonts w:ascii="Times New Roman" w:hAnsi="Times New Roman" w:cs="Times New Roman"/>
          <w:sz w:val="24"/>
          <w:szCs w:val="24"/>
        </w:rPr>
        <w:t>n</w:t>
      </w:r>
      <w:r w:rsidR="003D6B8F" w:rsidRPr="001946D3">
        <w:rPr>
          <w:rFonts w:ascii="Times New Roman" w:hAnsi="Times New Roman" w:cs="Times New Roman"/>
          <w:sz w:val="24"/>
          <w:szCs w:val="24"/>
        </w:rPr>
        <w:t xml:space="preserve"> kein</w:t>
      </w:r>
      <w:r w:rsidR="006D0839">
        <w:rPr>
          <w:rFonts w:ascii="Times New Roman" w:hAnsi="Times New Roman" w:cs="Times New Roman"/>
          <w:sz w:val="24"/>
          <w:szCs w:val="24"/>
        </w:rPr>
        <w:t>e</w:t>
      </w:r>
      <w:r w:rsidR="003D6B8F" w:rsidRPr="001946D3">
        <w:rPr>
          <w:rFonts w:ascii="Times New Roman" w:hAnsi="Times New Roman" w:cs="Times New Roman"/>
          <w:sz w:val="24"/>
          <w:szCs w:val="24"/>
        </w:rPr>
        <w:t xml:space="preserve"> Problem</w:t>
      </w:r>
      <w:r w:rsidR="00894D80" w:rsidRPr="001946D3">
        <w:rPr>
          <w:rFonts w:ascii="Times New Roman" w:hAnsi="Times New Roman" w:cs="Times New Roman"/>
          <w:sz w:val="24"/>
          <w:szCs w:val="24"/>
        </w:rPr>
        <w:t>,</w:t>
      </w:r>
      <w:r w:rsidR="003D6B8F" w:rsidRPr="001946D3">
        <w:rPr>
          <w:rFonts w:ascii="Times New Roman" w:hAnsi="Times New Roman" w:cs="Times New Roman"/>
          <w:sz w:val="24"/>
          <w:szCs w:val="24"/>
        </w:rPr>
        <w:t xml:space="preserve"> in dies</w:t>
      </w:r>
      <w:r w:rsidR="00886399" w:rsidRPr="001946D3">
        <w:rPr>
          <w:rFonts w:ascii="Times New Roman" w:hAnsi="Times New Roman" w:cs="Times New Roman"/>
          <w:sz w:val="24"/>
          <w:szCs w:val="24"/>
        </w:rPr>
        <w:t>em</w:t>
      </w:r>
      <w:r w:rsidR="003D6B8F" w:rsidRPr="001946D3">
        <w:rPr>
          <w:rFonts w:ascii="Times New Roman" w:hAnsi="Times New Roman" w:cs="Times New Roman"/>
          <w:sz w:val="24"/>
          <w:szCs w:val="24"/>
        </w:rPr>
        <w:t xml:space="preserve"> Fall </w:t>
      </w:r>
      <w:r w:rsidR="00886399" w:rsidRPr="001946D3">
        <w:rPr>
          <w:rFonts w:ascii="Times New Roman" w:hAnsi="Times New Roman" w:cs="Times New Roman"/>
          <w:sz w:val="24"/>
          <w:szCs w:val="24"/>
        </w:rPr>
        <w:t>den</w:t>
      </w:r>
      <w:r w:rsidR="000C7E07" w:rsidRPr="001946D3">
        <w:rPr>
          <w:rFonts w:ascii="Times New Roman" w:hAnsi="Times New Roman" w:cs="Times New Roman"/>
          <w:sz w:val="24"/>
          <w:szCs w:val="24"/>
        </w:rPr>
        <w:t xml:space="preserve"> </w:t>
      </w:r>
      <w:r w:rsidR="003D6B8F" w:rsidRPr="001946D3">
        <w:rPr>
          <w:rFonts w:ascii="Times New Roman" w:hAnsi="Times New Roman" w:cs="Times New Roman"/>
          <w:sz w:val="24"/>
          <w:szCs w:val="24"/>
        </w:rPr>
        <w:t>wört</w:t>
      </w:r>
      <w:r w:rsidR="00615BD5" w:rsidRPr="001946D3">
        <w:rPr>
          <w:rFonts w:ascii="Times New Roman" w:hAnsi="Times New Roman" w:cs="Times New Roman"/>
          <w:sz w:val="24"/>
          <w:szCs w:val="24"/>
        </w:rPr>
        <w:softHyphen/>
      </w:r>
      <w:r w:rsidR="003D6B8F" w:rsidRPr="001946D3">
        <w:rPr>
          <w:rFonts w:ascii="Times New Roman" w:hAnsi="Times New Roman" w:cs="Times New Roman"/>
          <w:sz w:val="24"/>
          <w:szCs w:val="24"/>
        </w:rPr>
        <w:t>lichen Sinn der Heiligen Schrift aufzugeben</w:t>
      </w:r>
      <w:r w:rsidR="003D6B8F" w:rsidRPr="001946D3">
        <w:rPr>
          <w:rFonts w:ascii="Times New Roman" w:hAnsi="Times New Roman" w:cs="Times New Roman"/>
          <w:color w:val="FF0000"/>
          <w:sz w:val="24"/>
          <w:szCs w:val="24"/>
        </w:rPr>
        <w:t xml:space="preserve">. </w:t>
      </w:r>
      <w:r w:rsidR="00FF1749" w:rsidRPr="00AF49C1">
        <w:rPr>
          <w:rFonts w:ascii="Times New Roman" w:hAnsi="Times New Roman" w:cs="Times New Roman"/>
          <w:sz w:val="24"/>
          <w:szCs w:val="24"/>
        </w:rPr>
        <w:t>Hier spreche Moses „populariter“, nicht „ut philosophum doce</w:t>
      </w:r>
      <w:r w:rsidR="004F3157">
        <w:rPr>
          <w:rFonts w:ascii="Times New Roman" w:hAnsi="Times New Roman" w:cs="Times New Roman"/>
          <w:sz w:val="24"/>
          <w:szCs w:val="24"/>
        </w:rPr>
        <w:softHyphen/>
      </w:r>
      <w:r w:rsidR="00FF1749" w:rsidRPr="00AF49C1">
        <w:rPr>
          <w:rFonts w:ascii="Times New Roman" w:hAnsi="Times New Roman" w:cs="Times New Roman"/>
          <w:sz w:val="24"/>
          <w:szCs w:val="24"/>
        </w:rPr>
        <w:t>bat“.</w:t>
      </w:r>
      <w:r w:rsidR="00FF1749" w:rsidRPr="00AF49C1">
        <w:rPr>
          <w:rStyle w:val="Funotenzeichen"/>
          <w:rFonts w:cs="Times New Roman"/>
          <w:color w:val="auto"/>
          <w:sz w:val="24"/>
          <w:szCs w:val="24"/>
        </w:rPr>
        <w:t xml:space="preserve"> </w:t>
      </w:r>
      <w:r w:rsidR="00FF1749" w:rsidRPr="00AF49C1">
        <w:rPr>
          <w:rStyle w:val="Funotenzeichen"/>
          <w:rFonts w:cs="Times New Roman"/>
          <w:color w:val="auto"/>
          <w:sz w:val="24"/>
          <w:szCs w:val="24"/>
        </w:rPr>
        <w:footnoteReference w:id="37"/>
      </w:r>
      <w:r w:rsidR="00FF1749" w:rsidRPr="00AF49C1">
        <w:rPr>
          <w:rFonts w:ascii="Times New Roman" w:hAnsi="Times New Roman" w:cs="Times New Roman"/>
          <w:sz w:val="24"/>
          <w:szCs w:val="24"/>
        </w:rPr>
        <w:t xml:space="preserve"> Moses mache sich so den Ungebildeten verständlich und passe sich ihrem naiven Welt</w:t>
      </w:r>
      <w:r w:rsidR="004F3157">
        <w:rPr>
          <w:rFonts w:ascii="Times New Roman" w:hAnsi="Times New Roman" w:cs="Times New Roman"/>
          <w:sz w:val="24"/>
          <w:szCs w:val="24"/>
        </w:rPr>
        <w:softHyphen/>
      </w:r>
      <w:r w:rsidR="004231E2">
        <w:rPr>
          <w:rFonts w:ascii="Times New Roman" w:hAnsi="Times New Roman" w:cs="Times New Roman"/>
          <w:sz w:val="24"/>
          <w:szCs w:val="24"/>
        </w:rPr>
        <w:softHyphen/>
      </w:r>
      <w:r w:rsidR="00FF1749" w:rsidRPr="00AF49C1">
        <w:rPr>
          <w:rFonts w:ascii="Times New Roman" w:hAnsi="Times New Roman" w:cs="Times New Roman"/>
          <w:sz w:val="24"/>
          <w:szCs w:val="24"/>
        </w:rPr>
        <w:t>bild an („ad suae aetatis captum, pro communi vulgi captu“</w:t>
      </w:r>
      <w:r w:rsidR="00FF1749" w:rsidRPr="00AF49C1">
        <w:rPr>
          <w:rStyle w:val="Funotenzeichen"/>
          <w:rFonts w:cs="Times New Roman"/>
          <w:color w:val="auto"/>
          <w:sz w:val="24"/>
          <w:szCs w:val="24"/>
        </w:rPr>
        <w:footnoteReference w:id="38"/>
      </w:r>
      <w:r w:rsidR="00FF1749" w:rsidRPr="00AF49C1">
        <w:rPr>
          <w:rFonts w:ascii="Times New Roman" w:hAnsi="Times New Roman" w:cs="Times New Roman"/>
          <w:sz w:val="24"/>
          <w:szCs w:val="24"/>
        </w:rPr>
        <w:t xml:space="preserve">). </w:t>
      </w:r>
      <w:r w:rsidR="00BF6397" w:rsidRPr="001946D3">
        <w:rPr>
          <w:rFonts w:ascii="Times New Roman" w:hAnsi="Times New Roman" w:cs="Times New Roman"/>
          <w:sz w:val="24"/>
          <w:szCs w:val="24"/>
        </w:rPr>
        <w:t>Nicht gemeint sei</w:t>
      </w:r>
      <w:r w:rsidR="00A06052" w:rsidRPr="001946D3">
        <w:rPr>
          <w:rFonts w:ascii="Times New Roman" w:hAnsi="Times New Roman" w:cs="Times New Roman"/>
          <w:sz w:val="24"/>
          <w:szCs w:val="24"/>
        </w:rPr>
        <w:t xml:space="preserve"> </w:t>
      </w:r>
      <w:r w:rsidR="00BF6397" w:rsidRPr="001946D3">
        <w:rPr>
          <w:rFonts w:ascii="Times New Roman" w:hAnsi="Times New Roman" w:cs="Times New Roman"/>
          <w:sz w:val="24"/>
          <w:szCs w:val="24"/>
        </w:rPr>
        <w:t xml:space="preserve">die Größe dieser beiden Himmelskörper, sondern ihr </w:t>
      </w:r>
      <w:r w:rsidR="00BF6397" w:rsidRPr="001946D3">
        <w:rPr>
          <w:rFonts w:ascii="Times New Roman" w:hAnsi="Times New Roman" w:cs="Times New Roman"/>
          <w:i/>
          <w:iCs/>
          <w:sz w:val="24"/>
          <w:szCs w:val="24"/>
        </w:rPr>
        <w:t>Leuchten</w:t>
      </w:r>
      <w:r w:rsidR="00BF6397" w:rsidRPr="001946D3">
        <w:rPr>
          <w:rFonts w:ascii="Times New Roman" w:hAnsi="Times New Roman" w:cs="Times New Roman"/>
          <w:sz w:val="24"/>
          <w:szCs w:val="24"/>
        </w:rPr>
        <w:t>, wie es dem Men</w:t>
      </w:r>
      <w:r w:rsidR="00615BD5" w:rsidRPr="001946D3">
        <w:rPr>
          <w:rFonts w:ascii="Times New Roman" w:hAnsi="Times New Roman" w:cs="Times New Roman"/>
          <w:sz w:val="24"/>
          <w:szCs w:val="24"/>
        </w:rPr>
        <w:softHyphen/>
      </w:r>
      <w:r w:rsidR="00BF6397" w:rsidRPr="001946D3">
        <w:rPr>
          <w:rFonts w:ascii="Times New Roman" w:hAnsi="Times New Roman" w:cs="Times New Roman"/>
          <w:sz w:val="24"/>
          <w:szCs w:val="24"/>
        </w:rPr>
        <w:t>schen erscheint.</w:t>
      </w:r>
      <w:r w:rsidR="002D060B" w:rsidRPr="001946D3">
        <w:rPr>
          <w:rStyle w:val="Funotenzeichen"/>
          <w:rFonts w:cs="Times New Roman"/>
          <w:sz w:val="24"/>
          <w:szCs w:val="24"/>
        </w:rPr>
        <w:footnoteReference w:id="39"/>
      </w:r>
      <w:r w:rsidR="00BF6397" w:rsidRPr="001946D3">
        <w:rPr>
          <w:rFonts w:ascii="Times New Roman" w:hAnsi="Times New Roman" w:cs="Times New Roman"/>
          <w:sz w:val="24"/>
          <w:szCs w:val="24"/>
        </w:rPr>
        <w:t xml:space="preserve"> </w:t>
      </w:r>
      <w:r w:rsidR="002F0BFA" w:rsidRPr="001946D3">
        <w:rPr>
          <w:rFonts w:ascii="Times New Roman" w:hAnsi="Times New Roman" w:cs="Times New Roman"/>
          <w:sz w:val="24"/>
          <w:szCs w:val="24"/>
        </w:rPr>
        <w:t xml:space="preserve">Im 17. Jahrhundert </w:t>
      </w:r>
      <w:r w:rsidR="00A06052" w:rsidRPr="001946D3">
        <w:rPr>
          <w:rFonts w:ascii="Times New Roman" w:hAnsi="Times New Roman" w:cs="Times New Roman"/>
          <w:sz w:val="24"/>
          <w:szCs w:val="24"/>
        </w:rPr>
        <w:t>wird</w:t>
      </w:r>
      <w:r w:rsidR="002F0BFA" w:rsidRPr="001946D3">
        <w:rPr>
          <w:rFonts w:ascii="Times New Roman" w:hAnsi="Times New Roman" w:cs="Times New Roman"/>
          <w:sz w:val="24"/>
          <w:szCs w:val="24"/>
        </w:rPr>
        <w:t xml:space="preserve"> dieses Beispiel der Abkehr </w:t>
      </w:r>
      <w:r w:rsidR="006D0839">
        <w:rPr>
          <w:rFonts w:ascii="Times New Roman" w:hAnsi="Times New Roman" w:cs="Times New Roman"/>
          <w:sz w:val="24"/>
          <w:szCs w:val="24"/>
        </w:rPr>
        <w:t xml:space="preserve">vom wörtlichen Verständnis </w:t>
      </w:r>
      <w:r w:rsidR="002F0BFA" w:rsidRPr="001946D3">
        <w:rPr>
          <w:rFonts w:ascii="Times New Roman" w:hAnsi="Times New Roman" w:cs="Times New Roman"/>
          <w:sz w:val="24"/>
          <w:szCs w:val="24"/>
        </w:rPr>
        <w:t>immer wie</w:t>
      </w:r>
      <w:r w:rsidR="00493F28">
        <w:rPr>
          <w:rFonts w:ascii="Times New Roman" w:hAnsi="Times New Roman" w:cs="Times New Roman"/>
          <w:sz w:val="24"/>
          <w:szCs w:val="24"/>
        </w:rPr>
        <w:softHyphen/>
      </w:r>
      <w:r w:rsidR="002F0BFA" w:rsidRPr="001946D3">
        <w:rPr>
          <w:rFonts w:ascii="Times New Roman" w:hAnsi="Times New Roman" w:cs="Times New Roman"/>
          <w:sz w:val="24"/>
          <w:szCs w:val="24"/>
        </w:rPr>
        <w:t>der ins Spiel gebracht</w:t>
      </w:r>
      <w:r w:rsidR="00A06052" w:rsidRPr="001946D3">
        <w:rPr>
          <w:rFonts w:ascii="Times New Roman" w:hAnsi="Times New Roman" w:cs="Times New Roman"/>
          <w:sz w:val="24"/>
          <w:szCs w:val="24"/>
        </w:rPr>
        <w:t>, wenn es um den Konf</w:t>
      </w:r>
      <w:r w:rsidR="009C25C8" w:rsidRPr="001946D3">
        <w:rPr>
          <w:rFonts w:ascii="Times New Roman" w:hAnsi="Times New Roman" w:cs="Times New Roman"/>
          <w:sz w:val="24"/>
          <w:szCs w:val="24"/>
        </w:rPr>
        <w:t>li</w:t>
      </w:r>
      <w:r w:rsidR="00A06052" w:rsidRPr="001946D3">
        <w:rPr>
          <w:rFonts w:ascii="Times New Roman" w:hAnsi="Times New Roman" w:cs="Times New Roman"/>
          <w:sz w:val="24"/>
          <w:szCs w:val="24"/>
        </w:rPr>
        <w:t xml:space="preserve">kt des wörtlichen Sinns </w:t>
      </w:r>
      <w:r w:rsidR="006D0839">
        <w:rPr>
          <w:rFonts w:ascii="Times New Roman" w:hAnsi="Times New Roman" w:cs="Times New Roman"/>
          <w:sz w:val="24"/>
          <w:szCs w:val="24"/>
        </w:rPr>
        <w:t>mit der heliostati</w:t>
      </w:r>
      <w:r w:rsidR="004F5B20">
        <w:rPr>
          <w:rFonts w:ascii="Times New Roman" w:hAnsi="Times New Roman" w:cs="Times New Roman"/>
          <w:sz w:val="24"/>
          <w:szCs w:val="24"/>
        </w:rPr>
        <w:softHyphen/>
      </w:r>
      <w:r w:rsidR="006D0839">
        <w:rPr>
          <w:rFonts w:ascii="Times New Roman" w:hAnsi="Times New Roman" w:cs="Times New Roman"/>
          <w:sz w:val="24"/>
          <w:szCs w:val="24"/>
        </w:rPr>
        <w:t>schen T</w:t>
      </w:r>
      <w:r w:rsidR="00A06052" w:rsidRPr="001946D3">
        <w:rPr>
          <w:rFonts w:ascii="Times New Roman" w:hAnsi="Times New Roman" w:cs="Times New Roman"/>
          <w:sz w:val="24"/>
          <w:szCs w:val="24"/>
        </w:rPr>
        <w:t>heorie geht</w:t>
      </w:r>
      <w:r w:rsidR="002F0BFA" w:rsidRPr="001946D3">
        <w:rPr>
          <w:rFonts w:ascii="Times New Roman" w:hAnsi="Times New Roman" w:cs="Times New Roman"/>
          <w:sz w:val="24"/>
          <w:szCs w:val="24"/>
        </w:rPr>
        <w:t xml:space="preserve">. So </w:t>
      </w:r>
      <w:r w:rsidR="006D0839">
        <w:rPr>
          <w:rFonts w:ascii="Times New Roman" w:hAnsi="Times New Roman" w:cs="Times New Roman"/>
          <w:sz w:val="24"/>
          <w:szCs w:val="24"/>
        </w:rPr>
        <w:t xml:space="preserve">beispielsweise </w:t>
      </w:r>
      <w:r w:rsidR="002F0BFA" w:rsidRPr="001946D3">
        <w:rPr>
          <w:rFonts w:ascii="Times New Roman" w:hAnsi="Times New Roman" w:cs="Times New Roman"/>
          <w:sz w:val="24"/>
          <w:szCs w:val="24"/>
        </w:rPr>
        <w:t xml:space="preserve">von Giordano Bruno im </w:t>
      </w:r>
      <w:r w:rsidR="002F0BFA" w:rsidRPr="001946D3">
        <w:rPr>
          <w:rFonts w:ascii="Times New Roman" w:hAnsi="Times New Roman" w:cs="Times New Roman"/>
          <w:i/>
          <w:sz w:val="24"/>
          <w:szCs w:val="24"/>
        </w:rPr>
        <w:t>Aschermittwochsmahl</w:t>
      </w:r>
      <w:r w:rsidR="002F0BFA" w:rsidRPr="001946D3">
        <w:rPr>
          <w:rFonts w:ascii="Times New Roman" w:hAnsi="Times New Roman" w:cs="Times New Roman"/>
          <w:sz w:val="24"/>
          <w:szCs w:val="24"/>
        </w:rPr>
        <w:t>, um die Idee der Ak</w:t>
      </w:r>
      <w:r w:rsidR="002F0BFA" w:rsidRPr="001946D3">
        <w:rPr>
          <w:rFonts w:ascii="Times New Roman" w:hAnsi="Times New Roman" w:cs="Times New Roman"/>
          <w:sz w:val="24"/>
          <w:szCs w:val="24"/>
        </w:rPr>
        <w:softHyphen/>
        <w:t>kom</w:t>
      </w:r>
      <w:r w:rsidR="002F0BFA" w:rsidRPr="001946D3">
        <w:rPr>
          <w:rFonts w:ascii="Times New Roman" w:hAnsi="Times New Roman" w:cs="Times New Roman"/>
          <w:sz w:val="24"/>
          <w:szCs w:val="24"/>
        </w:rPr>
        <w:softHyphen/>
        <w:t>mo</w:t>
      </w:r>
      <w:r w:rsidR="00615BD5" w:rsidRPr="001946D3">
        <w:rPr>
          <w:rFonts w:ascii="Times New Roman" w:hAnsi="Times New Roman" w:cs="Times New Roman"/>
          <w:sz w:val="24"/>
          <w:szCs w:val="24"/>
        </w:rPr>
        <w:softHyphen/>
      </w:r>
      <w:r w:rsidR="002F0BFA" w:rsidRPr="001946D3">
        <w:rPr>
          <w:rFonts w:ascii="Times New Roman" w:hAnsi="Times New Roman" w:cs="Times New Roman"/>
          <w:sz w:val="24"/>
          <w:szCs w:val="24"/>
        </w:rPr>
        <w:t>dation des Moses im Rahmen seiner Verteidigung ei</w:t>
      </w:r>
      <w:r w:rsidR="00A06052" w:rsidRPr="001946D3">
        <w:rPr>
          <w:rFonts w:ascii="Times New Roman" w:hAnsi="Times New Roman" w:cs="Times New Roman"/>
          <w:sz w:val="24"/>
          <w:szCs w:val="24"/>
        </w:rPr>
        <w:softHyphen/>
      </w:r>
      <w:r w:rsidR="002F0BFA" w:rsidRPr="001946D3">
        <w:rPr>
          <w:rFonts w:ascii="Times New Roman" w:hAnsi="Times New Roman" w:cs="Times New Roman"/>
          <w:sz w:val="24"/>
          <w:szCs w:val="24"/>
        </w:rPr>
        <w:t>nes Kopernikanis</w:t>
      </w:r>
      <w:r w:rsidR="002F0BFA" w:rsidRPr="001946D3">
        <w:rPr>
          <w:rFonts w:ascii="Times New Roman" w:hAnsi="Times New Roman" w:cs="Times New Roman"/>
          <w:sz w:val="24"/>
          <w:szCs w:val="24"/>
        </w:rPr>
        <w:softHyphen/>
        <w:t>mus darzulegen.</w:t>
      </w:r>
      <w:r w:rsidR="009C25C8" w:rsidRPr="001946D3">
        <w:rPr>
          <w:rStyle w:val="Funotenzeichen"/>
          <w:rFonts w:cs="Times New Roman"/>
          <w:sz w:val="24"/>
          <w:szCs w:val="24"/>
        </w:rPr>
        <w:footnoteReference w:id="40"/>
      </w:r>
      <w:r w:rsidR="002F0BFA" w:rsidRPr="001946D3">
        <w:rPr>
          <w:rFonts w:ascii="Times New Roman" w:hAnsi="Times New Roman" w:cs="Times New Roman"/>
          <w:sz w:val="24"/>
          <w:szCs w:val="24"/>
        </w:rPr>
        <w:t xml:space="preserve"> </w:t>
      </w:r>
      <w:r w:rsidR="003D6B8F" w:rsidRPr="006D0839">
        <w:rPr>
          <w:rFonts w:ascii="Times New Roman" w:hAnsi="Times New Roman" w:cs="Times New Roman"/>
          <w:sz w:val="24"/>
          <w:szCs w:val="24"/>
        </w:rPr>
        <w:t>Wes</w:t>
      </w:r>
      <w:r w:rsidR="002F0BFA" w:rsidRPr="006D0839">
        <w:rPr>
          <w:rFonts w:ascii="Times New Roman" w:hAnsi="Times New Roman" w:cs="Times New Roman"/>
          <w:sz w:val="24"/>
          <w:szCs w:val="24"/>
        </w:rPr>
        <w:softHyphen/>
      </w:r>
      <w:r w:rsidR="003D6B8F" w:rsidRPr="006D0839">
        <w:rPr>
          <w:rFonts w:ascii="Times New Roman" w:hAnsi="Times New Roman" w:cs="Times New Roman"/>
          <w:sz w:val="24"/>
          <w:szCs w:val="24"/>
        </w:rPr>
        <w:t xml:space="preserve">halb </w:t>
      </w:r>
      <w:r w:rsidR="006D0839" w:rsidRPr="006D0839">
        <w:rPr>
          <w:rFonts w:ascii="Times New Roman" w:hAnsi="Times New Roman" w:cs="Times New Roman"/>
          <w:sz w:val="24"/>
          <w:szCs w:val="24"/>
        </w:rPr>
        <w:t>bereitet das Abrücken von einem wörtlichen Verstä</w:t>
      </w:r>
      <w:r w:rsidR="008B0B67">
        <w:rPr>
          <w:rFonts w:ascii="Times New Roman" w:hAnsi="Times New Roman" w:cs="Times New Roman"/>
          <w:sz w:val="24"/>
          <w:szCs w:val="24"/>
        </w:rPr>
        <w:t>n</w:t>
      </w:r>
      <w:r w:rsidR="006D0839" w:rsidRPr="006D0839">
        <w:rPr>
          <w:rFonts w:ascii="Times New Roman" w:hAnsi="Times New Roman" w:cs="Times New Roman"/>
          <w:sz w:val="24"/>
          <w:szCs w:val="24"/>
        </w:rPr>
        <w:t xml:space="preserve">dnis </w:t>
      </w:r>
      <w:r w:rsidR="003D6B8F" w:rsidRPr="006D0839">
        <w:rPr>
          <w:rFonts w:ascii="Times New Roman" w:hAnsi="Times New Roman" w:cs="Times New Roman"/>
          <w:sz w:val="24"/>
          <w:szCs w:val="24"/>
        </w:rPr>
        <w:t>im Blick auf d</w:t>
      </w:r>
      <w:r w:rsidR="00DA500A" w:rsidRPr="006D0839">
        <w:rPr>
          <w:rFonts w:ascii="Times New Roman" w:hAnsi="Times New Roman" w:cs="Times New Roman"/>
          <w:sz w:val="24"/>
          <w:szCs w:val="24"/>
        </w:rPr>
        <w:t>ie kopernikanische Theorie so große Schwierigkeiten</w:t>
      </w:r>
      <w:r w:rsidR="001049B6" w:rsidRPr="006D0839">
        <w:rPr>
          <w:rFonts w:ascii="Times New Roman" w:hAnsi="Times New Roman" w:cs="Times New Roman"/>
          <w:sz w:val="24"/>
          <w:szCs w:val="24"/>
        </w:rPr>
        <w:t>?</w:t>
      </w:r>
    </w:p>
    <w:p w:rsidR="00AF49C1" w:rsidRPr="00E21B74" w:rsidRDefault="003D6B8F" w:rsidP="00F94B6D">
      <w:pPr>
        <w:spacing w:after="0" w:line="360" w:lineRule="auto"/>
        <w:ind w:firstLine="708"/>
        <w:rPr>
          <w:rFonts w:ascii="Times New Roman" w:hAnsi="Times New Roman" w:cs="Times New Roman"/>
          <w:iCs/>
          <w:sz w:val="24"/>
          <w:szCs w:val="24"/>
        </w:rPr>
      </w:pPr>
      <w:r w:rsidRPr="001946D3">
        <w:rPr>
          <w:rFonts w:ascii="Times New Roman" w:hAnsi="Times New Roman" w:cs="Times New Roman"/>
          <w:sz w:val="24"/>
          <w:szCs w:val="24"/>
        </w:rPr>
        <w:t>D</w:t>
      </w:r>
      <w:r w:rsidR="002F0BFA" w:rsidRPr="001946D3">
        <w:rPr>
          <w:rFonts w:ascii="Times New Roman" w:hAnsi="Times New Roman" w:cs="Times New Roman"/>
          <w:sz w:val="24"/>
          <w:szCs w:val="24"/>
        </w:rPr>
        <w:t xml:space="preserve">er </w:t>
      </w:r>
      <w:r w:rsidRPr="001946D3">
        <w:rPr>
          <w:rFonts w:ascii="Times New Roman" w:hAnsi="Times New Roman" w:cs="Times New Roman"/>
          <w:sz w:val="24"/>
          <w:szCs w:val="24"/>
        </w:rPr>
        <w:t>Bedeutungsü</w:t>
      </w:r>
      <w:r w:rsidR="002D060B" w:rsidRPr="001946D3">
        <w:rPr>
          <w:rFonts w:ascii="Times New Roman" w:hAnsi="Times New Roman" w:cs="Times New Roman"/>
          <w:sz w:val="24"/>
          <w:szCs w:val="24"/>
        </w:rPr>
        <w:t xml:space="preserve">bergang zu einer anderen </w:t>
      </w:r>
      <w:r w:rsidR="001049B6" w:rsidRPr="001946D3">
        <w:rPr>
          <w:rFonts w:ascii="Times New Roman" w:hAnsi="Times New Roman" w:cs="Times New Roman"/>
          <w:sz w:val="24"/>
          <w:szCs w:val="24"/>
        </w:rPr>
        <w:t>Bedeutung als der</w:t>
      </w:r>
      <w:r w:rsidRPr="001946D3">
        <w:rPr>
          <w:rFonts w:ascii="Times New Roman" w:hAnsi="Times New Roman" w:cs="Times New Roman"/>
          <w:sz w:val="24"/>
          <w:szCs w:val="24"/>
        </w:rPr>
        <w:t xml:space="preserve"> tradierte</w:t>
      </w:r>
      <w:r w:rsidR="001049B6" w:rsidRPr="001946D3">
        <w:rPr>
          <w:rFonts w:ascii="Times New Roman" w:hAnsi="Times New Roman" w:cs="Times New Roman"/>
          <w:sz w:val="24"/>
          <w:szCs w:val="24"/>
        </w:rPr>
        <w:t>n</w:t>
      </w:r>
      <w:r w:rsidRPr="001946D3">
        <w:rPr>
          <w:rFonts w:ascii="Times New Roman" w:hAnsi="Times New Roman" w:cs="Times New Roman"/>
          <w:sz w:val="24"/>
          <w:szCs w:val="24"/>
        </w:rPr>
        <w:t xml:space="preserve"> wörtliche</w:t>
      </w:r>
      <w:r w:rsidR="001049B6" w:rsidRPr="001946D3">
        <w:rPr>
          <w:rFonts w:ascii="Times New Roman" w:hAnsi="Times New Roman" w:cs="Times New Roman"/>
          <w:sz w:val="24"/>
          <w:szCs w:val="24"/>
        </w:rPr>
        <w:t>n</w:t>
      </w:r>
      <w:r w:rsidRPr="001946D3">
        <w:rPr>
          <w:rFonts w:ascii="Times New Roman" w:hAnsi="Times New Roman" w:cs="Times New Roman"/>
          <w:sz w:val="24"/>
          <w:szCs w:val="24"/>
        </w:rPr>
        <w:t xml:space="preserve"> oder zu einer nichtwörtlichen Bedeutung </w:t>
      </w:r>
      <w:r w:rsidR="002F0BFA" w:rsidRPr="001946D3">
        <w:rPr>
          <w:rFonts w:ascii="Times New Roman" w:hAnsi="Times New Roman" w:cs="Times New Roman"/>
          <w:sz w:val="24"/>
          <w:szCs w:val="24"/>
        </w:rPr>
        <w:t xml:space="preserve">erweist sich </w:t>
      </w:r>
      <w:r w:rsidR="001049B6" w:rsidRPr="001946D3">
        <w:rPr>
          <w:rFonts w:ascii="Times New Roman" w:hAnsi="Times New Roman" w:cs="Times New Roman"/>
          <w:sz w:val="24"/>
          <w:szCs w:val="24"/>
        </w:rPr>
        <w:t xml:space="preserve">als </w:t>
      </w:r>
      <w:r w:rsidR="002D060B" w:rsidRPr="001946D3">
        <w:rPr>
          <w:rFonts w:ascii="Times New Roman" w:hAnsi="Times New Roman" w:cs="Times New Roman"/>
          <w:sz w:val="24"/>
          <w:szCs w:val="24"/>
        </w:rPr>
        <w:t>überaus komplex</w:t>
      </w:r>
      <w:r w:rsidRPr="001946D3">
        <w:rPr>
          <w:rFonts w:ascii="Times New Roman" w:hAnsi="Times New Roman" w:cs="Times New Roman"/>
          <w:sz w:val="24"/>
          <w:szCs w:val="24"/>
        </w:rPr>
        <w:t>.</w:t>
      </w:r>
      <w:r w:rsidR="00493F28">
        <w:rPr>
          <w:rStyle w:val="Funotenzeichen"/>
          <w:rFonts w:cs="Times New Roman"/>
          <w:szCs w:val="24"/>
        </w:rPr>
        <w:footnoteReference w:id="41"/>
      </w:r>
      <w:r w:rsidRPr="001946D3">
        <w:rPr>
          <w:rFonts w:ascii="Times New Roman" w:hAnsi="Times New Roman" w:cs="Times New Roman"/>
          <w:sz w:val="24"/>
          <w:szCs w:val="24"/>
        </w:rPr>
        <w:t xml:space="preserve"> Ein</w:t>
      </w:r>
      <w:r w:rsidR="00886399" w:rsidRPr="001946D3">
        <w:rPr>
          <w:rFonts w:ascii="Times New Roman" w:hAnsi="Times New Roman" w:cs="Times New Roman"/>
          <w:sz w:val="24"/>
          <w:szCs w:val="24"/>
        </w:rPr>
        <w:t>i</w:t>
      </w:r>
      <w:r w:rsidRPr="001946D3">
        <w:rPr>
          <w:rFonts w:ascii="Times New Roman" w:hAnsi="Times New Roman" w:cs="Times New Roman"/>
          <w:sz w:val="24"/>
          <w:szCs w:val="24"/>
        </w:rPr>
        <w:t>ge Momente dies</w:t>
      </w:r>
      <w:r w:rsidR="00886399" w:rsidRPr="001946D3">
        <w:rPr>
          <w:rFonts w:ascii="Times New Roman" w:hAnsi="Times New Roman" w:cs="Times New Roman"/>
          <w:sz w:val="24"/>
          <w:szCs w:val="24"/>
        </w:rPr>
        <w:t>er</w:t>
      </w:r>
      <w:r w:rsidRPr="001946D3">
        <w:rPr>
          <w:rFonts w:ascii="Times New Roman" w:hAnsi="Times New Roman" w:cs="Times New Roman"/>
          <w:sz w:val="24"/>
          <w:szCs w:val="24"/>
        </w:rPr>
        <w:t xml:space="preserve"> Komplexität spielen auch im Fall Gal</w:t>
      </w:r>
      <w:r w:rsidR="00886399" w:rsidRPr="001946D3">
        <w:rPr>
          <w:rFonts w:ascii="Times New Roman" w:hAnsi="Times New Roman" w:cs="Times New Roman"/>
          <w:sz w:val="24"/>
          <w:szCs w:val="24"/>
        </w:rPr>
        <w:t xml:space="preserve">ileos </w:t>
      </w:r>
      <w:r w:rsidRPr="001946D3">
        <w:rPr>
          <w:rFonts w:ascii="Times New Roman" w:hAnsi="Times New Roman" w:cs="Times New Roman"/>
          <w:sz w:val="24"/>
          <w:szCs w:val="24"/>
        </w:rPr>
        <w:t xml:space="preserve">eine </w:t>
      </w:r>
      <w:r w:rsidR="00A06052" w:rsidRPr="001946D3">
        <w:rPr>
          <w:rFonts w:ascii="Times New Roman" w:hAnsi="Times New Roman" w:cs="Times New Roman"/>
          <w:sz w:val="24"/>
          <w:szCs w:val="24"/>
        </w:rPr>
        <w:t>wichtige</w:t>
      </w:r>
      <w:r w:rsidRPr="001946D3">
        <w:rPr>
          <w:rFonts w:ascii="Times New Roman" w:hAnsi="Times New Roman" w:cs="Times New Roman"/>
          <w:sz w:val="24"/>
          <w:szCs w:val="24"/>
        </w:rPr>
        <w:t xml:space="preserve"> Rolle.</w:t>
      </w:r>
      <w:r w:rsidR="002F0BFA" w:rsidRPr="001946D3">
        <w:rPr>
          <w:rFonts w:ascii="Times New Roman" w:hAnsi="Times New Roman" w:cs="Times New Roman"/>
          <w:sz w:val="24"/>
          <w:szCs w:val="24"/>
        </w:rPr>
        <w:t xml:space="preserve"> </w:t>
      </w:r>
      <w:r w:rsidRPr="001946D3">
        <w:rPr>
          <w:rFonts w:ascii="Times New Roman" w:hAnsi="Times New Roman" w:cs="Times New Roman"/>
          <w:sz w:val="24"/>
          <w:szCs w:val="24"/>
        </w:rPr>
        <w:t xml:space="preserve">Das erste ist, </w:t>
      </w:r>
      <w:r w:rsidR="000A2629" w:rsidRPr="001946D3">
        <w:rPr>
          <w:rFonts w:ascii="Times New Roman" w:hAnsi="Times New Roman" w:cs="Times New Roman"/>
          <w:sz w:val="24"/>
          <w:szCs w:val="24"/>
        </w:rPr>
        <w:t xml:space="preserve">dass </w:t>
      </w:r>
      <w:r w:rsidRPr="001946D3">
        <w:rPr>
          <w:rFonts w:ascii="Times New Roman" w:hAnsi="Times New Roman" w:cs="Times New Roman"/>
          <w:sz w:val="24"/>
          <w:szCs w:val="24"/>
        </w:rPr>
        <w:t xml:space="preserve">man </w:t>
      </w:r>
      <w:r w:rsidRPr="001946D3">
        <w:rPr>
          <w:rFonts w:ascii="Times New Roman" w:hAnsi="Times New Roman" w:cs="Times New Roman"/>
          <w:sz w:val="24"/>
          <w:szCs w:val="24"/>
        </w:rPr>
        <w:lastRenderedPageBreak/>
        <w:t>d</w:t>
      </w:r>
      <w:r w:rsidR="00886399" w:rsidRPr="001946D3">
        <w:rPr>
          <w:rFonts w:ascii="Times New Roman" w:hAnsi="Times New Roman" w:cs="Times New Roman"/>
          <w:sz w:val="24"/>
          <w:szCs w:val="24"/>
        </w:rPr>
        <w:t>urch</w:t>
      </w:r>
      <w:r w:rsidRPr="001946D3">
        <w:rPr>
          <w:rFonts w:ascii="Times New Roman" w:hAnsi="Times New Roman" w:cs="Times New Roman"/>
          <w:sz w:val="24"/>
          <w:szCs w:val="24"/>
        </w:rPr>
        <w:t>gängig</w:t>
      </w:r>
      <w:r w:rsidR="000A2629" w:rsidRPr="001946D3">
        <w:rPr>
          <w:rFonts w:ascii="Times New Roman" w:hAnsi="Times New Roman" w:cs="Times New Roman"/>
          <w:sz w:val="24"/>
          <w:szCs w:val="24"/>
        </w:rPr>
        <w:t xml:space="preserve"> meinte</w:t>
      </w:r>
      <w:r w:rsidRPr="001946D3">
        <w:rPr>
          <w:rFonts w:ascii="Times New Roman" w:hAnsi="Times New Roman" w:cs="Times New Roman"/>
          <w:sz w:val="24"/>
          <w:szCs w:val="24"/>
        </w:rPr>
        <w:t>, an die Stelle der wört</w:t>
      </w:r>
      <w:r w:rsidR="002F0BFA" w:rsidRPr="001946D3">
        <w:rPr>
          <w:rFonts w:ascii="Times New Roman" w:hAnsi="Times New Roman" w:cs="Times New Roman"/>
          <w:sz w:val="24"/>
          <w:szCs w:val="24"/>
        </w:rPr>
        <w:softHyphen/>
      </w:r>
      <w:r w:rsidRPr="001946D3">
        <w:rPr>
          <w:rFonts w:ascii="Times New Roman" w:hAnsi="Times New Roman" w:cs="Times New Roman"/>
          <w:sz w:val="24"/>
          <w:szCs w:val="24"/>
        </w:rPr>
        <w:t>lichen Bedeutung eine Bedeutung zu setzen, die in zweifacher Hinsicht kohärent war; sie konfligi</w:t>
      </w:r>
      <w:r w:rsidR="002D060B" w:rsidRPr="001946D3">
        <w:rPr>
          <w:rFonts w:ascii="Times New Roman" w:hAnsi="Times New Roman" w:cs="Times New Roman"/>
          <w:sz w:val="24"/>
          <w:szCs w:val="24"/>
        </w:rPr>
        <w:t>erte nicht mit anderen als gewiss</w:t>
      </w:r>
      <w:r w:rsidRPr="001946D3">
        <w:rPr>
          <w:rFonts w:ascii="Times New Roman" w:hAnsi="Times New Roman" w:cs="Times New Roman"/>
          <w:sz w:val="24"/>
          <w:szCs w:val="24"/>
        </w:rPr>
        <w:t xml:space="preserve"> angenom</w:t>
      </w:r>
      <w:r w:rsidR="0095601F">
        <w:rPr>
          <w:rFonts w:ascii="Times New Roman" w:hAnsi="Times New Roman" w:cs="Times New Roman"/>
          <w:sz w:val="24"/>
          <w:szCs w:val="24"/>
        </w:rPr>
        <w:softHyphen/>
      </w:r>
      <w:r w:rsidRPr="001946D3">
        <w:rPr>
          <w:rFonts w:ascii="Times New Roman" w:hAnsi="Times New Roman" w:cs="Times New Roman"/>
          <w:sz w:val="24"/>
          <w:szCs w:val="24"/>
        </w:rPr>
        <w:t>me</w:t>
      </w:r>
      <w:r w:rsidR="00493F28">
        <w:rPr>
          <w:rFonts w:ascii="Times New Roman" w:hAnsi="Times New Roman" w:cs="Times New Roman"/>
          <w:sz w:val="24"/>
          <w:szCs w:val="24"/>
        </w:rPr>
        <w:softHyphen/>
      </w:r>
      <w:r w:rsidRPr="001946D3">
        <w:rPr>
          <w:rFonts w:ascii="Times New Roman" w:hAnsi="Times New Roman" w:cs="Times New Roman"/>
          <w:sz w:val="24"/>
          <w:szCs w:val="24"/>
        </w:rPr>
        <w:t>nen extrabiblischen und intrabiblischen W</w:t>
      </w:r>
      <w:r w:rsidR="00886399" w:rsidRPr="001946D3">
        <w:rPr>
          <w:rFonts w:ascii="Times New Roman" w:hAnsi="Times New Roman" w:cs="Times New Roman"/>
          <w:sz w:val="24"/>
          <w:szCs w:val="24"/>
        </w:rPr>
        <w:t>ahrheiten</w:t>
      </w:r>
      <w:r w:rsidR="002D060B" w:rsidRPr="001946D3">
        <w:rPr>
          <w:rFonts w:ascii="Times New Roman" w:hAnsi="Times New Roman" w:cs="Times New Roman"/>
          <w:sz w:val="24"/>
          <w:szCs w:val="24"/>
        </w:rPr>
        <w:t>;</w:t>
      </w:r>
      <w:r w:rsidRPr="001946D3">
        <w:rPr>
          <w:rFonts w:ascii="Times New Roman" w:hAnsi="Times New Roman" w:cs="Times New Roman"/>
          <w:sz w:val="24"/>
          <w:szCs w:val="24"/>
        </w:rPr>
        <w:t xml:space="preserve"> zweitens, wichtiger</w:t>
      </w:r>
      <w:r w:rsidR="000A2629" w:rsidRPr="001946D3">
        <w:rPr>
          <w:rFonts w:ascii="Times New Roman" w:hAnsi="Times New Roman" w:cs="Times New Roman"/>
          <w:sz w:val="24"/>
          <w:szCs w:val="24"/>
        </w:rPr>
        <w:t xml:space="preserve"> noch</w:t>
      </w:r>
      <w:r w:rsidRPr="001946D3">
        <w:rPr>
          <w:rFonts w:ascii="Times New Roman" w:hAnsi="Times New Roman" w:cs="Times New Roman"/>
          <w:sz w:val="24"/>
          <w:szCs w:val="24"/>
        </w:rPr>
        <w:t>, sie schrieb der Heiligen Schrift keine Eigenschaften zu, die ihr</w:t>
      </w:r>
      <w:r w:rsidR="006D0839">
        <w:rPr>
          <w:rFonts w:ascii="Times New Roman" w:hAnsi="Times New Roman" w:cs="Times New Roman"/>
          <w:sz w:val="24"/>
          <w:szCs w:val="24"/>
        </w:rPr>
        <w:t xml:space="preserve">em </w:t>
      </w:r>
      <w:r w:rsidRPr="001946D3">
        <w:rPr>
          <w:rFonts w:ascii="Times New Roman" w:hAnsi="Times New Roman" w:cs="Times New Roman"/>
          <w:sz w:val="24"/>
          <w:szCs w:val="24"/>
        </w:rPr>
        <w:t>gött</w:t>
      </w:r>
      <w:r w:rsidR="002F0BFA"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lichen Verfasser abträglich </w:t>
      </w:r>
      <w:r w:rsidR="00BF6397" w:rsidRPr="001946D3">
        <w:rPr>
          <w:rFonts w:ascii="Times New Roman" w:hAnsi="Times New Roman" w:cs="Times New Roman"/>
          <w:sz w:val="24"/>
          <w:szCs w:val="24"/>
        </w:rPr>
        <w:t>waren</w:t>
      </w:r>
      <w:r w:rsidRPr="001946D3">
        <w:rPr>
          <w:rFonts w:ascii="Times New Roman" w:hAnsi="Times New Roman" w:cs="Times New Roman"/>
          <w:sz w:val="24"/>
          <w:szCs w:val="24"/>
        </w:rPr>
        <w:t xml:space="preserve">. Ich beschränke mich, weil es für die kopernikanische Theorie </w:t>
      </w:r>
      <w:r w:rsidR="000C7E07" w:rsidRPr="001946D3">
        <w:rPr>
          <w:rFonts w:ascii="Times New Roman" w:hAnsi="Times New Roman" w:cs="Times New Roman"/>
          <w:sz w:val="24"/>
          <w:szCs w:val="24"/>
        </w:rPr>
        <w:t>entscheidend</w:t>
      </w:r>
      <w:r w:rsidRPr="001946D3">
        <w:rPr>
          <w:rFonts w:ascii="Times New Roman" w:hAnsi="Times New Roman" w:cs="Times New Roman"/>
          <w:sz w:val="24"/>
          <w:szCs w:val="24"/>
        </w:rPr>
        <w:t xml:space="preserve"> ist, </w:t>
      </w:r>
      <w:r w:rsidR="000C7E07" w:rsidRPr="001946D3">
        <w:rPr>
          <w:rFonts w:ascii="Times New Roman" w:hAnsi="Times New Roman" w:cs="Times New Roman"/>
          <w:sz w:val="24"/>
          <w:szCs w:val="24"/>
        </w:rPr>
        <w:t xml:space="preserve">auf </w:t>
      </w:r>
      <w:r w:rsidR="00BF6397" w:rsidRPr="001946D3">
        <w:rPr>
          <w:rFonts w:ascii="Times New Roman" w:hAnsi="Times New Roman" w:cs="Times New Roman"/>
          <w:sz w:val="24"/>
          <w:szCs w:val="24"/>
        </w:rPr>
        <w:t>die</w:t>
      </w:r>
      <w:r w:rsidR="000C7E07" w:rsidRPr="001946D3">
        <w:rPr>
          <w:rFonts w:ascii="Times New Roman" w:hAnsi="Times New Roman" w:cs="Times New Roman"/>
          <w:sz w:val="24"/>
          <w:szCs w:val="24"/>
        </w:rPr>
        <w:t xml:space="preserve"> Be</w:t>
      </w:r>
      <w:r w:rsidR="0095601F">
        <w:rPr>
          <w:rFonts w:ascii="Times New Roman" w:hAnsi="Times New Roman" w:cs="Times New Roman"/>
          <w:sz w:val="24"/>
          <w:szCs w:val="24"/>
        </w:rPr>
        <w:softHyphen/>
      </w:r>
      <w:r w:rsidR="000C7E07" w:rsidRPr="001946D3">
        <w:rPr>
          <w:rFonts w:ascii="Times New Roman" w:hAnsi="Times New Roman" w:cs="Times New Roman"/>
          <w:sz w:val="24"/>
          <w:szCs w:val="24"/>
        </w:rPr>
        <w:t>wahr</w:t>
      </w:r>
      <w:r w:rsidR="00493F28">
        <w:rPr>
          <w:rFonts w:ascii="Times New Roman" w:hAnsi="Times New Roman" w:cs="Times New Roman"/>
          <w:sz w:val="24"/>
          <w:szCs w:val="24"/>
        </w:rPr>
        <w:softHyphen/>
      </w:r>
      <w:r w:rsidR="000C7E07" w:rsidRPr="001946D3">
        <w:rPr>
          <w:rFonts w:ascii="Times New Roman" w:hAnsi="Times New Roman" w:cs="Times New Roman"/>
          <w:sz w:val="24"/>
          <w:szCs w:val="24"/>
        </w:rPr>
        <w:t>ung ihrer Wah</w:t>
      </w:r>
      <w:r w:rsidR="00DA500A">
        <w:rPr>
          <w:rFonts w:ascii="Times New Roman" w:hAnsi="Times New Roman" w:cs="Times New Roman"/>
          <w:sz w:val="24"/>
          <w:szCs w:val="24"/>
        </w:rPr>
        <w:t xml:space="preserve">rheit. </w:t>
      </w:r>
      <w:r w:rsidR="00DA500A" w:rsidRPr="006D0839">
        <w:rPr>
          <w:rFonts w:ascii="Times New Roman" w:hAnsi="Times New Roman" w:cs="Times New Roman"/>
          <w:sz w:val="24"/>
          <w:szCs w:val="24"/>
        </w:rPr>
        <w:t xml:space="preserve">Für die Wahrheit der Heiligen Schrift galt bei den Kirchvätern, wenn auch nur </w:t>
      </w:r>
      <w:r w:rsidR="000C7E07" w:rsidRPr="006D0839">
        <w:rPr>
          <w:rFonts w:ascii="Times New Roman" w:hAnsi="Times New Roman" w:cs="Times New Roman"/>
          <w:sz w:val="24"/>
          <w:szCs w:val="24"/>
        </w:rPr>
        <w:t>implizit, später dann explizit</w:t>
      </w:r>
      <w:r w:rsidR="00DA500A" w:rsidRPr="006D0839">
        <w:rPr>
          <w:rFonts w:ascii="Times New Roman" w:hAnsi="Times New Roman" w:cs="Times New Roman"/>
          <w:sz w:val="24"/>
          <w:szCs w:val="24"/>
        </w:rPr>
        <w:t>,</w:t>
      </w:r>
      <w:r w:rsidR="000C7E07" w:rsidRPr="006D0839">
        <w:rPr>
          <w:rFonts w:ascii="Times New Roman" w:hAnsi="Times New Roman" w:cs="Times New Roman"/>
          <w:sz w:val="24"/>
          <w:szCs w:val="24"/>
        </w:rPr>
        <w:t xml:space="preserve"> </w:t>
      </w:r>
      <w:r w:rsidR="002F0BFA" w:rsidRPr="006D0839">
        <w:rPr>
          <w:rFonts w:ascii="Times New Roman" w:hAnsi="Times New Roman" w:cs="Times New Roman"/>
          <w:sz w:val="24"/>
          <w:szCs w:val="24"/>
        </w:rPr>
        <w:t>die Maxime</w:t>
      </w:r>
      <w:r w:rsidR="00956B4E" w:rsidRPr="006D0839">
        <w:rPr>
          <w:rFonts w:ascii="Times New Roman" w:hAnsi="Times New Roman" w:cs="Times New Roman"/>
          <w:sz w:val="24"/>
          <w:szCs w:val="24"/>
          <w:lang w:val="it-IT"/>
        </w:rPr>
        <w:t xml:space="preserve"> </w:t>
      </w:r>
      <w:r w:rsidR="00956B4E" w:rsidRPr="006D0839">
        <w:rPr>
          <w:rFonts w:ascii="Times New Roman" w:eastAsia="Calibri" w:hAnsi="Times New Roman" w:cs="Times New Roman"/>
          <w:i/>
          <w:sz w:val="24"/>
          <w:szCs w:val="24"/>
        </w:rPr>
        <w:t>in</w:t>
      </w:r>
      <w:r w:rsidR="00956B4E" w:rsidRPr="006D0839">
        <w:rPr>
          <w:rFonts w:ascii="Times New Roman" w:eastAsia="Calibri" w:hAnsi="Times New Roman" w:cs="Times New Roman"/>
          <w:i/>
          <w:sz w:val="24"/>
          <w:szCs w:val="24"/>
          <w:lang w:val="it-IT"/>
        </w:rPr>
        <w:t xml:space="preserve"> scriptura sacra a veritate hermeneutica ad veritatem dogmaticam valet consequentia</w:t>
      </w:r>
      <w:r w:rsidR="00956B4E" w:rsidRPr="006D0839">
        <w:rPr>
          <w:rFonts w:ascii="Times New Roman" w:hAnsi="Times New Roman" w:cs="Times New Roman"/>
          <w:sz w:val="24"/>
          <w:szCs w:val="24"/>
          <w:lang w:val="it-IT"/>
        </w:rPr>
        <w:t>.</w:t>
      </w:r>
      <w:r w:rsidR="00CE5DCB" w:rsidRPr="00AF49C1">
        <w:rPr>
          <w:rFonts w:ascii="Times New Roman" w:hAnsi="Times New Roman" w:cs="Times New Roman"/>
          <w:sz w:val="24"/>
          <w:szCs w:val="24"/>
          <w:lang w:val="it-IT"/>
        </w:rPr>
        <w:t xml:space="preserve"> </w:t>
      </w:r>
      <w:r w:rsidR="00AA107E" w:rsidRPr="00AF49C1">
        <w:rPr>
          <w:rFonts w:ascii="Times New Roman" w:hAnsi="Times New Roman" w:cs="Times New Roman"/>
          <w:iCs/>
          <w:sz w:val="24"/>
          <w:szCs w:val="24"/>
        </w:rPr>
        <w:t xml:space="preserve">Alles </w:t>
      </w:r>
      <w:r w:rsidR="001049B6" w:rsidRPr="00AF49C1">
        <w:rPr>
          <w:rFonts w:ascii="Times New Roman" w:hAnsi="Times New Roman" w:cs="Times New Roman"/>
          <w:iCs/>
          <w:sz w:val="24"/>
          <w:szCs w:val="24"/>
        </w:rPr>
        <w:t>das, was sich in der Heiligen Schrift fin</w:t>
      </w:r>
      <w:r w:rsidR="00493F28">
        <w:rPr>
          <w:rFonts w:ascii="Times New Roman" w:hAnsi="Times New Roman" w:cs="Times New Roman"/>
          <w:iCs/>
          <w:sz w:val="24"/>
          <w:szCs w:val="24"/>
        </w:rPr>
        <w:softHyphen/>
      </w:r>
      <w:r w:rsidR="001049B6" w:rsidRPr="00AF49C1">
        <w:rPr>
          <w:rFonts w:ascii="Times New Roman" w:hAnsi="Times New Roman" w:cs="Times New Roman"/>
          <w:iCs/>
          <w:sz w:val="24"/>
          <w:szCs w:val="24"/>
        </w:rPr>
        <w:t>de, sei wahr, „quidquid in sacra Scriptura contietur, verum est“,</w:t>
      </w:r>
      <w:r w:rsidR="001049B6" w:rsidRPr="00AF49C1">
        <w:rPr>
          <w:rStyle w:val="Funotenzeichen"/>
          <w:rFonts w:cs="Times New Roman"/>
          <w:iCs/>
          <w:color w:val="auto"/>
          <w:sz w:val="24"/>
          <w:szCs w:val="24"/>
        </w:rPr>
        <w:footnoteReference w:id="42"/>
      </w:r>
      <w:r w:rsidR="00AA107E" w:rsidRPr="00AF49C1">
        <w:rPr>
          <w:rFonts w:ascii="Times New Roman" w:hAnsi="Times New Roman" w:cs="Times New Roman"/>
          <w:iCs/>
          <w:sz w:val="24"/>
          <w:szCs w:val="24"/>
        </w:rPr>
        <w:t xml:space="preserve"> wie </w:t>
      </w:r>
      <w:r w:rsidR="001049B6" w:rsidRPr="00AF49C1">
        <w:rPr>
          <w:rFonts w:ascii="Times New Roman" w:hAnsi="Times New Roman" w:cs="Times New Roman"/>
          <w:iCs/>
          <w:sz w:val="24"/>
          <w:szCs w:val="24"/>
        </w:rPr>
        <w:t xml:space="preserve">bei Thomas von Aquin </w:t>
      </w:r>
      <w:r w:rsidR="001049B6" w:rsidRPr="00E21B74">
        <w:rPr>
          <w:rFonts w:ascii="Times New Roman" w:hAnsi="Times New Roman" w:cs="Times New Roman"/>
          <w:iCs/>
          <w:sz w:val="24"/>
          <w:szCs w:val="24"/>
        </w:rPr>
        <w:t>immer wieder zu lesen ist.</w:t>
      </w:r>
      <w:r w:rsidR="00AF49C1" w:rsidRPr="00E21B74">
        <w:rPr>
          <w:rFonts w:ascii="Times New Roman" w:hAnsi="Times New Roman" w:cs="Times New Roman"/>
          <w:iCs/>
          <w:sz w:val="24"/>
          <w:szCs w:val="24"/>
        </w:rPr>
        <w:t xml:space="preserve"> Das bedeutet aber auch, dass eine Bedeutung, die einem Satz der Heiligen Schrift philologisch zugewiesen wird und aus ihm eine falsche Aussage macht, keine richtige Bedeutungszu</w:t>
      </w:r>
      <w:r w:rsidR="00AF49C1" w:rsidRPr="00E21B74">
        <w:rPr>
          <w:rFonts w:ascii="Times New Roman" w:hAnsi="Times New Roman" w:cs="Times New Roman"/>
          <w:iCs/>
          <w:sz w:val="24"/>
          <w:szCs w:val="24"/>
        </w:rPr>
        <w:softHyphen/>
        <w:t xml:space="preserve">weisung sein </w:t>
      </w:r>
      <w:r w:rsidR="00AF49C1" w:rsidRPr="00E21B74">
        <w:rPr>
          <w:rFonts w:ascii="Times New Roman" w:hAnsi="Times New Roman" w:cs="Times New Roman"/>
          <w:i/>
          <w:sz w:val="24"/>
          <w:szCs w:val="24"/>
        </w:rPr>
        <w:t>kann</w:t>
      </w:r>
      <w:r w:rsidR="00AF49C1" w:rsidRPr="00E21B74">
        <w:rPr>
          <w:rFonts w:ascii="Times New Roman" w:hAnsi="Times New Roman" w:cs="Times New Roman"/>
          <w:iCs/>
          <w:sz w:val="24"/>
          <w:szCs w:val="24"/>
        </w:rPr>
        <w:t>.</w:t>
      </w:r>
    </w:p>
    <w:p w:rsidR="00AD6C90" w:rsidRPr="003D4FF5" w:rsidRDefault="006D0839" w:rsidP="00F94B6D">
      <w:pPr>
        <w:spacing w:after="0" w:line="360" w:lineRule="auto"/>
        <w:ind w:firstLine="708"/>
        <w:rPr>
          <w:rFonts w:ascii="Madaleine" w:hAnsi="Madaleine"/>
          <w:color w:val="7030A0"/>
        </w:rPr>
      </w:pPr>
      <w:r>
        <w:rPr>
          <w:rFonts w:ascii="Times New Roman" w:hAnsi="Times New Roman" w:cs="Times New Roman"/>
          <w:sz w:val="24"/>
          <w:szCs w:val="24"/>
          <w:lang w:val="it-IT"/>
        </w:rPr>
        <w:t>In</w:t>
      </w:r>
      <w:r w:rsidR="00BF6397" w:rsidRPr="00E21B74">
        <w:rPr>
          <w:rFonts w:ascii="Times New Roman" w:hAnsi="Times New Roman" w:cs="Times New Roman"/>
          <w:sz w:val="24"/>
          <w:szCs w:val="24"/>
          <w:lang w:val="it-IT"/>
        </w:rPr>
        <w:t xml:space="preserve"> den Situationen d</w:t>
      </w:r>
      <w:r w:rsidR="00BF6397" w:rsidRPr="001946D3">
        <w:rPr>
          <w:rFonts w:ascii="Times New Roman" w:hAnsi="Times New Roman" w:cs="Times New Roman"/>
          <w:sz w:val="24"/>
          <w:szCs w:val="24"/>
          <w:lang w:val="it-IT"/>
        </w:rPr>
        <w:t>er Wisse</w:t>
      </w:r>
      <w:r w:rsidR="003B4563" w:rsidRPr="001946D3">
        <w:rPr>
          <w:rFonts w:ascii="Times New Roman" w:hAnsi="Times New Roman" w:cs="Times New Roman"/>
          <w:sz w:val="24"/>
          <w:szCs w:val="24"/>
          <w:lang w:val="it-IT"/>
        </w:rPr>
        <w:t>ns</w:t>
      </w:r>
      <w:r w:rsidR="00BF6397" w:rsidRPr="001946D3">
        <w:rPr>
          <w:rFonts w:ascii="Times New Roman" w:hAnsi="Times New Roman" w:cs="Times New Roman"/>
          <w:sz w:val="24"/>
          <w:szCs w:val="24"/>
          <w:lang w:val="it-IT"/>
        </w:rPr>
        <w:t xml:space="preserve">konflikte </w:t>
      </w:r>
      <w:r w:rsidR="000A2629" w:rsidRPr="001946D3">
        <w:rPr>
          <w:rFonts w:ascii="Times New Roman" w:hAnsi="Times New Roman" w:cs="Times New Roman"/>
          <w:sz w:val="24"/>
          <w:szCs w:val="24"/>
          <w:lang w:val="it-IT"/>
        </w:rPr>
        <w:t>des 17. Jahr</w:t>
      </w:r>
      <w:r w:rsidR="002F0BFA" w:rsidRPr="001946D3">
        <w:rPr>
          <w:rFonts w:ascii="Times New Roman" w:hAnsi="Times New Roman" w:cs="Times New Roman"/>
          <w:sz w:val="24"/>
          <w:szCs w:val="24"/>
          <w:lang w:val="it-IT"/>
        </w:rPr>
        <w:softHyphen/>
      </w:r>
      <w:r w:rsidR="000A2629" w:rsidRPr="001946D3">
        <w:rPr>
          <w:rFonts w:ascii="Times New Roman" w:hAnsi="Times New Roman" w:cs="Times New Roman"/>
          <w:sz w:val="24"/>
          <w:szCs w:val="24"/>
          <w:lang w:val="it-IT"/>
        </w:rPr>
        <w:t xml:space="preserve">hunderts </w:t>
      </w:r>
      <w:r>
        <w:rPr>
          <w:rFonts w:ascii="Times New Roman" w:hAnsi="Times New Roman" w:cs="Times New Roman"/>
          <w:sz w:val="24"/>
          <w:szCs w:val="24"/>
          <w:lang w:val="it-IT"/>
        </w:rPr>
        <w:t xml:space="preserve">gibt es </w:t>
      </w:r>
      <w:r w:rsidR="002F0BFA" w:rsidRPr="001946D3">
        <w:rPr>
          <w:rFonts w:ascii="Times New Roman" w:hAnsi="Times New Roman" w:cs="Times New Roman"/>
          <w:sz w:val="24"/>
          <w:szCs w:val="24"/>
          <w:lang w:val="it-IT"/>
        </w:rPr>
        <w:t xml:space="preserve">hierauf </w:t>
      </w:r>
      <w:r w:rsidR="00CE5DCB" w:rsidRPr="001946D3">
        <w:rPr>
          <w:rFonts w:ascii="Times New Roman" w:hAnsi="Times New Roman" w:cs="Times New Roman"/>
          <w:sz w:val="24"/>
          <w:szCs w:val="24"/>
          <w:lang w:val="it-IT"/>
        </w:rPr>
        <w:t xml:space="preserve">zwei </w:t>
      </w:r>
      <w:r w:rsidR="00A830C6" w:rsidRPr="001946D3">
        <w:rPr>
          <w:rFonts w:ascii="Times New Roman" w:hAnsi="Times New Roman" w:cs="Times New Roman"/>
          <w:sz w:val="24"/>
          <w:szCs w:val="24"/>
        </w:rPr>
        <w:t>Re</w:t>
      </w:r>
      <w:r w:rsidR="002909C7">
        <w:rPr>
          <w:rFonts w:ascii="Times New Roman" w:hAnsi="Times New Roman" w:cs="Times New Roman"/>
          <w:sz w:val="24"/>
          <w:szCs w:val="24"/>
        </w:rPr>
        <w:softHyphen/>
      </w:r>
      <w:r w:rsidR="00A830C6" w:rsidRPr="001946D3">
        <w:rPr>
          <w:rFonts w:ascii="Times New Roman" w:hAnsi="Times New Roman" w:cs="Times New Roman"/>
          <w:sz w:val="24"/>
          <w:szCs w:val="24"/>
        </w:rPr>
        <w:t>aktionen. Die e</w:t>
      </w:r>
      <w:r w:rsidR="00CE5DCB" w:rsidRPr="001946D3">
        <w:rPr>
          <w:rFonts w:ascii="Times New Roman" w:hAnsi="Times New Roman" w:cs="Times New Roman"/>
          <w:sz w:val="24"/>
          <w:szCs w:val="24"/>
        </w:rPr>
        <w:t>rste</w:t>
      </w:r>
      <w:r w:rsidR="00A830C6" w:rsidRPr="001946D3">
        <w:rPr>
          <w:rFonts w:ascii="Times New Roman" w:hAnsi="Times New Roman" w:cs="Times New Roman"/>
          <w:sz w:val="24"/>
          <w:szCs w:val="24"/>
        </w:rPr>
        <w:t xml:space="preserve"> interessiert </w:t>
      </w:r>
      <w:r w:rsidR="00CE5DCB" w:rsidRPr="001946D3">
        <w:rPr>
          <w:rFonts w:ascii="Times New Roman" w:hAnsi="Times New Roman" w:cs="Times New Roman"/>
          <w:sz w:val="24"/>
          <w:szCs w:val="24"/>
        </w:rPr>
        <w:t xml:space="preserve">im vorliegenden Fall </w:t>
      </w:r>
      <w:r w:rsidR="00A830C6" w:rsidRPr="001946D3">
        <w:rPr>
          <w:rFonts w:ascii="Times New Roman" w:hAnsi="Times New Roman" w:cs="Times New Roman"/>
          <w:sz w:val="24"/>
          <w:szCs w:val="24"/>
        </w:rPr>
        <w:t xml:space="preserve">weniger, weil sie sich erst </w:t>
      </w:r>
      <w:r w:rsidR="00CE5DCB" w:rsidRPr="001946D3">
        <w:rPr>
          <w:rFonts w:ascii="Times New Roman" w:hAnsi="Times New Roman" w:cs="Times New Roman"/>
          <w:sz w:val="24"/>
          <w:szCs w:val="24"/>
        </w:rPr>
        <w:t xml:space="preserve">nach </w:t>
      </w:r>
      <w:r w:rsidR="00A830C6" w:rsidRPr="001946D3">
        <w:rPr>
          <w:rFonts w:ascii="Times New Roman" w:hAnsi="Times New Roman" w:cs="Times New Roman"/>
          <w:sz w:val="24"/>
          <w:szCs w:val="24"/>
        </w:rPr>
        <w:t>Galilei auspräg</w:t>
      </w:r>
      <w:r w:rsidR="00CE5DCB" w:rsidRPr="001946D3">
        <w:rPr>
          <w:rFonts w:ascii="Times New Roman" w:hAnsi="Times New Roman" w:cs="Times New Roman"/>
          <w:sz w:val="24"/>
          <w:szCs w:val="24"/>
        </w:rPr>
        <w:t>en wird</w:t>
      </w:r>
      <w:r w:rsidR="00A830C6" w:rsidRPr="001946D3">
        <w:rPr>
          <w:rFonts w:ascii="Times New Roman" w:hAnsi="Times New Roman" w:cs="Times New Roman"/>
          <w:sz w:val="24"/>
          <w:szCs w:val="24"/>
        </w:rPr>
        <w:t xml:space="preserve">: </w:t>
      </w:r>
      <w:r w:rsidR="00A06052" w:rsidRPr="001946D3">
        <w:rPr>
          <w:rFonts w:ascii="Times New Roman" w:hAnsi="Times New Roman" w:cs="Times New Roman"/>
          <w:sz w:val="24"/>
          <w:szCs w:val="24"/>
        </w:rPr>
        <w:t>E</w:t>
      </w:r>
      <w:r w:rsidR="00A830C6" w:rsidRPr="001946D3">
        <w:rPr>
          <w:rFonts w:ascii="Times New Roman" w:hAnsi="Times New Roman" w:cs="Times New Roman"/>
          <w:sz w:val="24"/>
          <w:szCs w:val="24"/>
        </w:rPr>
        <w:t xml:space="preserve">s ist die </w:t>
      </w:r>
      <w:r w:rsidR="00CE5DCB" w:rsidRPr="001946D3">
        <w:rPr>
          <w:rFonts w:ascii="Times New Roman" w:hAnsi="Times New Roman" w:cs="Times New Roman"/>
          <w:sz w:val="24"/>
          <w:szCs w:val="24"/>
        </w:rPr>
        <w:t>philosophische Interpretation</w:t>
      </w:r>
      <w:r>
        <w:rPr>
          <w:rFonts w:ascii="Times New Roman" w:hAnsi="Times New Roman" w:cs="Times New Roman"/>
          <w:sz w:val="24"/>
          <w:szCs w:val="24"/>
        </w:rPr>
        <w:t>:</w:t>
      </w:r>
      <w:r w:rsidR="003B4563" w:rsidRPr="001946D3">
        <w:rPr>
          <w:rFonts w:ascii="Times New Roman" w:hAnsi="Times New Roman" w:cs="Times New Roman"/>
          <w:sz w:val="24"/>
          <w:szCs w:val="24"/>
        </w:rPr>
        <w:t xml:space="preserve"> U</w:t>
      </w:r>
      <w:r w:rsidR="00A830C6" w:rsidRPr="001946D3">
        <w:rPr>
          <w:rFonts w:ascii="Times New Roman" w:hAnsi="Times New Roman" w:cs="Times New Roman"/>
          <w:sz w:val="24"/>
          <w:szCs w:val="24"/>
        </w:rPr>
        <w:t xml:space="preserve">nter Maßgabe der </w:t>
      </w:r>
      <w:r w:rsidR="00CE5DCB" w:rsidRPr="001946D3">
        <w:rPr>
          <w:rFonts w:ascii="Times New Roman" w:hAnsi="Times New Roman" w:cs="Times New Roman"/>
          <w:sz w:val="24"/>
          <w:szCs w:val="24"/>
        </w:rPr>
        <w:t xml:space="preserve">Wahrheit </w:t>
      </w:r>
      <w:r w:rsidR="002F0BFA" w:rsidRPr="001946D3">
        <w:rPr>
          <w:rFonts w:ascii="Times New Roman" w:hAnsi="Times New Roman" w:cs="Times New Roman"/>
          <w:sz w:val="24"/>
          <w:szCs w:val="24"/>
        </w:rPr>
        <w:t>der betref</w:t>
      </w:r>
      <w:r w:rsidR="00A06052" w:rsidRPr="001946D3">
        <w:rPr>
          <w:rFonts w:ascii="Times New Roman" w:hAnsi="Times New Roman" w:cs="Times New Roman"/>
          <w:sz w:val="24"/>
          <w:szCs w:val="24"/>
        </w:rPr>
        <w:softHyphen/>
      </w:r>
      <w:r w:rsidR="002F0BFA" w:rsidRPr="001946D3">
        <w:rPr>
          <w:rFonts w:ascii="Times New Roman" w:hAnsi="Times New Roman" w:cs="Times New Roman"/>
          <w:sz w:val="24"/>
          <w:szCs w:val="24"/>
        </w:rPr>
        <w:t>fen</w:t>
      </w:r>
      <w:r w:rsidR="00A06052" w:rsidRPr="001946D3">
        <w:rPr>
          <w:rFonts w:ascii="Times New Roman" w:hAnsi="Times New Roman" w:cs="Times New Roman"/>
          <w:sz w:val="24"/>
          <w:szCs w:val="24"/>
        </w:rPr>
        <w:softHyphen/>
      </w:r>
      <w:r w:rsidR="002F0BFA" w:rsidRPr="001946D3">
        <w:rPr>
          <w:rFonts w:ascii="Times New Roman" w:hAnsi="Times New Roman" w:cs="Times New Roman"/>
          <w:sz w:val="24"/>
          <w:szCs w:val="24"/>
        </w:rPr>
        <w:t>den</w:t>
      </w:r>
      <w:r w:rsidR="00CE5DCB" w:rsidRPr="001946D3">
        <w:rPr>
          <w:rFonts w:ascii="Times New Roman" w:hAnsi="Times New Roman" w:cs="Times New Roman"/>
          <w:sz w:val="24"/>
          <w:szCs w:val="24"/>
        </w:rPr>
        <w:t xml:space="preserve"> </w:t>
      </w:r>
      <w:r w:rsidR="00A830C6" w:rsidRPr="001946D3">
        <w:rPr>
          <w:rFonts w:ascii="Times New Roman" w:hAnsi="Times New Roman" w:cs="Times New Roman"/>
          <w:sz w:val="24"/>
          <w:szCs w:val="24"/>
        </w:rPr>
        <w:t>Philo</w:t>
      </w:r>
      <w:r w:rsidR="00CE5DCB" w:rsidRPr="001946D3">
        <w:rPr>
          <w:rFonts w:ascii="Times New Roman" w:hAnsi="Times New Roman" w:cs="Times New Roman"/>
          <w:sz w:val="24"/>
          <w:szCs w:val="24"/>
        </w:rPr>
        <w:t xml:space="preserve">sophie weist sie der </w:t>
      </w:r>
      <w:r w:rsidR="00CE5DCB" w:rsidRPr="00E21B74">
        <w:rPr>
          <w:rFonts w:ascii="Times New Roman" w:hAnsi="Times New Roman" w:cs="Times New Roman"/>
          <w:sz w:val="24"/>
          <w:szCs w:val="24"/>
        </w:rPr>
        <w:t xml:space="preserve">Heiligen Schrift </w:t>
      </w:r>
      <w:r w:rsidR="00FD2508">
        <w:rPr>
          <w:rFonts w:ascii="Times New Roman" w:hAnsi="Times New Roman" w:cs="Times New Roman"/>
          <w:sz w:val="24"/>
          <w:szCs w:val="24"/>
        </w:rPr>
        <w:t xml:space="preserve">im </w:t>
      </w:r>
      <w:r w:rsidR="00740F46">
        <w:rPr>
          <w:rFonts w:ascii="Times New Roman" w:hAnsi="Times New Roman" w:cs="Times New Roman"/>
          <w:sz w:val="24"/>
          <w:szCs w:val="24"/>
        </w:rPr>
        <w:t>Rahmen ihrer</w:t>
      </w:r>
      <w:r w:rsidR="002F0BFA" w:rsidRPr="00E21B74">
        <w:rPr>
          <w:rFonts w:ascii="Times New Roman" w:hAnsi="Times New Roman" w:cs="Times New Roman"/>
          <w:sz w:val="24"/>
          <w:szCs w:val="24"/>
        </w:rPr>
        <w:t xml:space="preserve"> Interpretation zwangslä</w:t>
      </w:r>
      <w:r w:rsidR="00A06052" w:rsidRPr="00E21B74">
        <w:rPr>
          <w:rFonts w:ascii="Times New Roman" w:hAnsi="Times New Roman" w:cs="Times New Roman"/>
          <w:sz w:val="24"/>
          <w:szCs w:val="24"/>
        </w:rPr>
        <w:t>u</w:t>
      </w:r>
      <w:r w:rsidR="002F0BFA" w:rsidRPr="00E21B74">
        <w:rPr>
          <w:rFonts w:ascii="Times New Roman" w:hAnsi="Times New Roman" w:cs="Times New Roman"/>
          <w:sz w:val="24"/>
          <w:szCs w:val="24"/>
        </w:rPr>
        <w:t>fig eine</w:t>
      </w:r>
      <w:r w:rsidR="000A2629" w:rsidRPr="00E21B74">
        <w:rPr>
          <w:rFonts w:ascii="Times New Roman" w:hAnsi="Times New Roman" w:cs="Times New Roman"/>
          <w:sz w:val="24"/>
          <w:szCs w:val="24"/>
        </w:rPr>
        <w:t xml:space="preserve"> </w:t>
      </w:r>
      <w:r w:rsidR="00CE5DCB" w:rsidRPr="00E21B74">
        <w:rPr>
          <w:rFonts w:ascii="Times New Roman" w:hAnsi="Times New Roman" w:cs="Times New Roman"/>
          <w:sz w:val="24"/>
          <w:szCs w:val="24"/>
        </w:rPr>
        <w:t>wahre A</w:t>
      </w:r>
      <w:r w:rsidR="002822CF" w:rsidRPr="00E21B74">
        <w:rPr>
          <w:rFonts w:ascii="Times New Roman" w:hAnsi="Times New Roman" w:cs="Times New Roman"/>
          <w:sz w:val="24"/>
          <w:szCs w:val="24"/>
        </w:rPr>
        <w:t>ussag</w:t>
      </w:r>
      <w:r w:rsidR="002822CF" w:rsidRPr="00AD6C90">
        <w:rPr>
          <w:rFonts w:ascii="Times New Roman" w:hAnsi="Times New Roman" w:cs="Times New Roman"/>
          <w:sz w:val="24"/>
          <w:szCs w:val="24"/>
        </w:rPr>
        <w:t>e zu.</w:t>
      </w:r>
      <w:r w:rsidR="00CE5DCB" w:rsidRPr="00AD6C90">
        <w:rPr>
          <w:rFonts w:ascii="Times New Roman" w:hAnsi="Times New Roman" w:cs="Times New Roman"/>
          <w:sz w:val="24"/>
          <w:szCs w:val="24"/>
        </w:rPr>
        <w:t xml:space="preserve"> </w:t>
      </w:r>
      <w:r w:rsidR="001049B6" w:rsidRPr="00AD6C90">
        <w:rPr>
          <w:rFonts w:ascii="Times New Roman" w:hAnsi="Times New Roman" w:cs="Times New Roman"/>
          <w:sz w:val="24"/>
          <w:szCs w:val="24"/>
        </w:rPr>
        <w:t xml:space="preserve">Ein Beispiel ist die </w:t>
      </w:r>
      <w:r w:rsidR="003B4563" w:rsidRPr="00AD6C90">
        <w:rPr>
          <w:rFonts w:ascii="Times New Roman" w:hAnsi="Times New Roman" w:cs="Times New Roman"/>
          <w:sz w:val="24"/>
          <w:szCs w:val="24"/>
        </w:rPr>
        <w:t xml:space="preserve">Deutung der </w:t>
      </w:r>
      <w:r w:rsidR="00753D4A" w:rsidRPr="00AD6C90">
        <w:rPr>
          <w:rFonts w:ascii="Times New Roman" w:hAnsi="Times New Roman" w:cs="Times New Roman"/>
          <w:sz w:val="24"/>
          <w:szCs w:val="24"/>
        </w:rPr>
        <w:t xml:space="preserve">Schöpfungsgeschichte nach der </w:t>
      </w:r>
      <w:r w:rsidR="003B4563" w:rsidRPr="00AD6C90">
        <w:rPr>
          <w:rFonts w:ascii="Times New Roman" w:hAnsi="Times New Roman" w:cs="Times New Roman"/>
          <w:sz w:val="24"/>
          <w:szCs w:val="24"/>
        </w:rPr>
        <w:t>cartesia</w:t>
      </w:r>
      <w:r w:rsidR="002F0BFA" w:rsidRPr="00AD6C90">
        <w:rPr>
          <w:rFonts w:ascii="Times New Roman" w:hAnsi="Times New Roman" w:cs="Times New Roman"/>
          <w:sz w:val="24"/>
          <w:szCs w:val="24"/>
        </w:rPr>
        <w:softHyphen/>
      </w:r>
      <w:r w:rsidR="003B4563" w:rsidRPr="00AD6C90">
        <w:rPr>
          <w:rFonts w:ascii="Times New Roman" w:hAnsi="Times New Roman" w:cs="Times New Roman"/>
          <w:sz w:val="24"/>
          <w:szCs w:val="24"/>
        </w:rPr>
        <w:t xml:space="preserve">nischen </w:t>
      </w:r>
      <w:r w:rsidR="00753D4A" w:rsidRPr="00AD6C90">
        <w:rPr>
          <w:rFonts w:ascii="Times New Roman" w:hAnsi="Times New Roman" w:cs="Times New Roman"/>
          <w:sz w:val="24"/>
          <w:szCs w:val="24"/>
        </w:rPr>
        <w:t>Philo</w:t>
      </w:r>
      <w:r w:rsidR="00A06052" w:rsidRPr="00AD6C90">
        <w:rPr>
          <w:rFonts w:ascii="Times New Roman" w:hAnsi="Times New Roman" w:cs="Times New Roman"/>
          <w:sz w:val="24"/>
          <w:szCs w:val="24"/>
        </w:rPr>
        <w:softHyphen/>
      </w:r>
      <w:r w:rsidR="00753D4A" w:rsidRPr="00AD6C90">
        <w:rPr>
          <w:rFonts w:ascii="Times New Roman" w:hAnsi="Times New Roman" w:cs="Times New Roman"/>
          <w:sz w:val="24"/>
          <w:szCs w:val="24"/>
        </w:rPr>
        <w:t xml:space="preserve">sophie. </w:t>
      </w:r>
      <w:r w:rsidR="00AD6C90" w:rsidRPr="00AD6C90">
        <w:rPr>
          <w:rFonts w:ascii="Times New Roman" w:hAnsi="Times New Roman" w:cs="Times New Roman"/>
          <w:sz w:val="24"/>
          <w:szCs w:val="24"/>
        </w:rPr>
        <w:t>Johann Amer</w:t>
      </w:r>
      <w:r w:rsidR="00AD6C90" w:rsidRPr="00AD6C90">
        <w:rPr>
          <w:rFonts w:ascii="Times New Roman" w:hAnsi="Times New Roman" w:cs="Times New Roman"/>
          <w:sz w:val="24"/>
          <w:szCs w:val="24"/>
        </w:rPr>
        <w:softHyphen/>
        <w:t xml:space="preserve">poel (bis 1671) expliziert in seinem </w:t>
      </w:r>
      <w:r w:rsidR="00AD6C90" w:rsidRPr="00AD6C90">
        <w:rPr>
          <w:rFonts w:ascii="Times New Roman" w:hAnsi="Times New Roman" w:cs="Times New Roman"/>
          <w:i/>
          <w:sz w:val="24"/>
          <w:szCs w:val="24"/>
        </w:rPr>
        <w:t>Car</w:t>
      </w:r>
      <w:r w:rsidR="002909C7">
        <w:rPr>
          <w:rFonts w:ascii="Times New Roman" w:hAnsi="Times New Roman" w:cs="Times New Roman"/>
          <w:i/>
          <w:sz w:val="24"/>
          <w:szCs w:val="24"/>
        </w:rPr>
        <w:softHyphen/>
      </w:r>
      <w:r w:rsidR="00AD6C90" w:rsidRPr="00AD6C90">
        <w:rPr>
          <w:rFonts w:ascii="Times New Roman" w:hAnsi="Times New Roman" w:cs="Times New Roman"/>
          <w:i/>
          <w:sz w:val="24"/>
          <w:szCs w:val="24"/>
        </w:rPr>
        <w:t>tesius Mosaizans</w:t>
      </w:r>
      <w:r w:rsidR="00AD6C90" w:rsidRPr="00AD6C90">
        <w:rPr>
          <w:rFonts w:ascii="Times New Roman" w:hAnsi="Times New Roman" w:cs="Times New Roman"/>
          <w:sz w:val="24"/>
          <w:szCs w:val="24"/>
        </w:rPr>
        <w:t xml:space="preserve"> von 1669 Passagen der </w:t>
      </w:r>
      <w:r w:rsidR="00AD6C90" w:rsidRPr="00AD6C90">
        <w:rPr>
          <w:rFonts w:ascii="Times New Roman" w:hAnsi="Times New Roman" w:cs="Times New Roman"/>
          <w:i/>
          <w:sz w:val="24"/>
          <w:szCs w:val="24"/>
        </w:rPr>
        <w:t>Genesis</w:t>
      </w:r>
      <w:r w:rsidR="00AD6C90" w:rsidRPr="00AD6C90">
        <w:rPr>
          <w:rFonts w:ascii="Times New Roman" w:hAnsi="Times New Roman" w:cs="Times New Roman"/>
          <w:sz w:val="24"/>
          <w:szCs w:val="24"/>
        </w:rPr>
        <w:t xml:space="preserve"> mit solchen aus den philos</w:t>
      </w:r>
      <w:r w:rsidR="003A1CE4">
        <w:rPr>
          <w:rFonts w:ascii="Times New Roman" w:hAnsi="Times New Roman" w:cs="Times New Roman"/>
          <w:sz w:val="24"/>
          <w:szCs w:val="24"/>
        </w:rPr>
        <w:t>ophischen Schrif</w:t>
      </w:r>
      <w:r w:rsidR="002909C7">
        <w:rPr>
          <w:rFonts w:ascii="Times New Roman" w:hAnsi="Times New Roman" w:cs="Times New Roman"/>
          <w:sz w:val="24"/>
          <w:szCs w:val="24"/>
        </w:rPr>
        <w:softHyphen/>
      </w:r>
      <w:r w:rsidR="003A1CE4">
        <w:rPr>
          <w:rFonts w:ascii="Times New Roman" w:hAnsi="Times New Roman" w:cs="Times New Roman"/>
          <w:sz w:val="24"/>
          <w:szCs w:val="24"/>
        </w:rPr>
        <w:t>ten Des</w:t>
      </w:r>
      <w:r w:rsidR="003A1CE4">
        <w:rPr>
          <w:rFonts w:ascii="Times New Roman" w:hAnsi="Times New Roman" w:cs="Times New Roman"/>
          <w:sz w:val="24"/>
          <w:szCs w:val="24"/>
        </w:rPr>
        <w:softHyphen/>
        <w:t>car</w:t>
      </w:r>
      <w:r w:rsidR="003A1CE4">
        <w:rPr>
          <w:rFonts w:ascii="Times New Roman" w:hAnsi="Times New Roman" w:cs="Times New Roman"/>
          <w:sz w:val="24"/>
          <w:szCs w:val="24"/>
        </w:rPr>
        <w:softHyphen/>
        <w:t>tes’</w:t>
      </w:r>
      <w:r w:rsidR="00AD6C90" w:rsidRPr="00AD6C90">
        <w:rPr>
          <w:rStyle w:val="Funotenzeichen"/>
          <w:rFonts w:cs="Times New Roman"/>
          <w:color w:val="auto"/>
          <w:sz w:val="24"/>
          <w:szCs w:val="24"/>
        </w:rPr>
        <w:footnoteReference w:id="43"/>
      </w:r>
      <w:r w:rsidR="00AD6C90" w:rsidRPr="00AD6C90">
        <w:rPr>
          <w:rFonts w:ascii="Times New Roman" w:hAnsi="Times New Roman" w:cs="Times New Roman"/>
          <w:sz w:val="24"/>
          <w:szCs w:val="24"/>
        </w:rPr>
        <w:t xml:space="preserve"> – ein Exempel, das durchweg Ablehnung gefunden hat, wenn auch aus unter</w:t>
      </w:r>
      <w:r w:rsidR="002909C7">
        <w:rPr>
          <w:rFonts w:ascii="Times New Roman" w:hAnsi="Times New Roman" w:cs="Times New Roman"/>
          <w:sz w:val="24"/>
          <w:szCs w:val="24"/>
        </w:rPr>
        <w:softHyphen/>
      </w:r>
      <w:r w:rsidR="00AD6C90" w:rsidRPr="00AD6C90">
        <w:rPr>
          <w:rFonts w:ascii="Times New Roman" w:hAnsi="Times New Roman" w:cs="Times New Roman"/>
          <w:sz w:val="24"/>
          <w:szCs w:val="24"/>
        </w:rPr>
        <w:t>schiedlich</w:t>
      </w:r>
      <w:r w:rsidR="003E759A">
        <w:rPr>
          <w:rFonts w:ascii="Times New Roman" w:hAnsi="Times New Roman" w:cs="Times New Roman"/>
          <w:sz w:val="24"/>
          <w:szCs w:val="24"/>
        </w:rPr>
        <w:t>en Gründen. Nicht zuletzt er könnte</w:t>
      </w:r>
      <w:r w:rsidR="00AD6C90" w:rsidRPr="00AD6C90">
        <w:rPr>
          <w:rFonts w:ascii="Times New Roman" w:hAnsi="Times New Roman" w:cs="Times New Roman"/>
          <w:sz w:val="24"/>
          <w:szCs w:val="24"/>
        </w:rPr>
        <w:t xml:space="preserve"> gemeint sein, wenn es bei </w:t>
      </w:r>
      <w:r w:rsidR="00AD6C90" w:rsidRPr="00AD6C90">
        <w:rPr>
          <w:rFonts w:ascii="Madaleine" w:hAnsi="Madaleine"/>
        </w:rPr>
        <w:t>Siegmund Jacob Baum</w:t>
      </w:r>
      <w:r w:rsidR="004F3157">
        <w:rPr>
          <w:rFonts w:ascii="Madaleine" w:hAnsi="Madaleine"/>
        </w:rPr>
        <w:softHyphen/>
      </w:r>
      <w:r w:rsidR="00AD6C90" w:rsidRPr="00AD6C90">
        <w:rPr>
          <w:rFonts w:ascii="Madaleine" w:hAnsi="Madaleine"/>
        </w:rPr>
        <w:t xml:space="preserve">garten heißt: </w:t>
      </w:r>
    </w:p>
    <w:p w:rsidR="00AD6C90" w:rsidRPr="00603687" w:rsidRDefault="00AD6C90" w:rsidP="00315E6B">
      <w:pPr>
        <w:pStyle w:val="Zitat"/>
        <w:rPr>
          <w:rFonts w:cs="Times New Roman"/>
          <w:sz w:val="24"/>
          <w:szCs w:val="24"/>
          <w:lang w:val="de-DE"/>
        </w:rPr>
      </w:pPr>
      <w:r w:rsidRPr="00603687">
        <w:rPr>
          <w:lang w:val="de-DE"/>
        </w:rPr>
        <w:t>Einige neuere Philosophi, sonderlich Cartesius und seine Anhänger, haben bey den Bemüh</w:t>
      </w:r>
      <w:r w:rsidR="002909C7" w:rsidRPr="00603687">
        <w:rPr>
          <w:lang w:val="de-DE"/>
        </w:rPr>
        <w:softHyphen/>
      </w:r>
      <w:r w:rsidRPr="00603687">
        <w:rPr>
          <w:lang w:val="de-DE"/>
        </w:rPr>
        <w:t>ungen, das Entstehen der Körperwelt aus den Wirbeln der verschiedenen Elemente und deren verschiede</w:t>
      </w:r>
      <w:r w:rsidR="00C70CAB" w:rsidRPr="00603687">
        <w:rPr>
          <w:lang w:val="de-DE"/>
        </w:rPr>
        <w:t>ne</w:t>
      </w:r>
      <w:r w:rsidRPr="00603687">
        <w:rPr>
          <w:lang w:val="de-DE"/>
        </w:rPr>
        <w:t xml:space="preserve"> Gestalt herzuleiten, diese ganze Erzälung in eine </w:t>
      </w:r>
      <w:r w:rsidRPr="00603687">
        <w:rPr>
          <w:i/>
          <w:lang w:val="de-DE"/>
        </w:rPr>
        <w:t>Allegorie</w:t>
      </w:r>
      <w:r w:rsidRPr="00603687">
        <w:rPr>
          <w:lang w:val="de-DE"/>
        </w:rPr>
        <w:t xml:space="preserve"> verwandelt, und vorgegeben, daß </w:t>
      </w:r>
      <w:r w:rsidRPr="00603687">
        <w:rPr>
          <w:i/>
          <w:lang w:val="de-DE"/>
        </w:rPr>
        <w:t>Moses</w:t>
      </w:r>
      <w:r w:rsidRPr="00603687">
        <w:rPr>
          <w:lang w:val="de-DE"/>
        </w:rPr>
        <w:t xml:space="preserve"> nur sinbildlich, wie es die groben Leser unter den </w:t>
      </w:r>
      <w:r w:rsidRPr="00603687">
        <w:rPr>
          <w:i/>
          <w:lang w:val="de-DE"/>
        </w:rPr>
        <w:t>Israeliten</w:t>
      </w:r>
      <w:r w:rsidRPr="00603687">
        <w:rPr>
          <w:lang w:val="de-DE"/>
        </w:rPr>
        <w:t xml:space="preserve"> ha</w:t>
      </w:r>
      <w:r w:rsidR="00493F28" w:rsidRPr="00603687">
        <w:rPr>
          <w:lang w:val="de-DE"/>
        </w:rPr>
        <w:softHyphen/>
      </w:r>
      <w:r w:rsidRPr="00603687">
        <w:rPr>
          <w:lang w:val="de-DE"/>
        </w:rPr>
        <w:lastRenderedPageBreak/>
        <w:t>ben fassen können, ein philosophisches Lehrgebäude habe einkleiden und abfassen wollen, [...].</w:t>
      </w:r>
      <w:r w:rsidRPr="003D4FF5">
        <w:rPr>
          <w:rStyle w:val="Funotenzeichen"/>
          <w:color w:val="7030A0"/>
          <w:sz w:val="22"/>
        </w:rPr>
        <w:footnoteReference w:id="44"/>
      </w:r>
    </w:p>
    <w:p w:rsidR="00D64F65" w:rsidRPr="00607602" w:rsidRDefault="007C415A" w:rsidP="00F94B6D">
      <w:pPr>
        <w:spacing w:after="0" w:line="360" w:lineRule="auto"/>
        <w:rPr>
          <w:rFonts w:ascii="Times New Roman" w:hAnsi="Times New Roman" w:cs="Times New Roman"/>
          <w:iCs/>
          <w:sz w:val="24"/>
          <w:szCs w:val="24"/>
        </w:rPr>
      </w:pPr>
      <w:r w:rsidRPr="001946D3">
        <w:rPr>
          <w:rFonts w:ascii="Times New Roman" w:hAnsi="Times New Roman" w:cs="Times New Roman"/>
          <w:sz w:val="24"/>
          <w:szCs w:val="24"/>
        </w:rPr>
        <w:t>Die zweite</w:t>
      </w:r>
      <w:r w:rsidR="002822CF" w:rsidRPr="001946D3">
        <w:rPr>
          <w:rFonts w:ascii="Times New Roman" w:hAnsi="Times New Roman" w:cs="Times New Roman"/>
          <w:sz w:val="24"/>
          <w:szCs w:val="24"/>
        </w:rPr>
        <w:t>,</w:t>
      </w:r>
      <w:r w:rsidR="00701527" w:rsidRPr="001946D3">
        <w:rPr>
          <w:rFonts w:ascii="Times New Roman" w:hAnsi="Times New Roman" w:cs="Times New Roman"/>
          <w:sz w:val="24"/>
          <w:szCs w:val="24"/>
        </w:rPr>
        <w:t xml:space="preserve"> </w:t>
      </w:r>
      <w:r w:rsidRPr="001946D3">
        <w:rPr>
          <w:rFonts w:ascii="Times New Roman" w:hAnsi="Times New Roman" w:cs="Times New Roman"/>
          <w:sz w:val="24"/>
          <w:szCs w:val="24"/>
        </w:rPr>
        <w:t>kompli</w:t>
      </w:r>
      <w:r w:rsidR="00A830C6" w:rsidRPr="001946D3">
        <w:rPr>
          <w:rFonts w:ascii="Times New Roman" w:hAnsi="Times New Roman" w:cs="Times New Roman"/>
          <w:sz w:val="24"/>
          <w:szCs w:val="24"/>
        </w:rPr>
        <w:t>ziert</w:t>
      </w:r>
      <w:r w:rsidR="00D561B4" w:rsidRPr="001946D3">
        <w:rPr>
          <w:rFonts w:ascii="Times New Roman" w:hAnsi="Times New Roman" w:cs="Times New Roman"/>
          <w:sz w:val="24"/>
          <w:szCs w:val="24"/>
        </w:rPr>
        <w:t>er</w:t>
      </w:r>
      <w:r w:rsidR="000A2629" w:rsidRPr="001946D3">
        <w:rPr>
          <w:rFonts w:ascii="Times New Roman" w:hAnsi="Times New Roman" w:cs="Times New Roman"/>
          <w:sz w:val="24"/>
          <w:szCs w:val="24"/>
        </w:rPr>
        <w:t>e</w:t>
      </w:r>
      <w:r w:rsidR="00D561B4" w:rsidRPr="001946D3">
        <w:rPr>
          <w:rFonts w:ascii="Times New Roman" w:hAnsi="Times New Roman" w:cs="Times New Roman"/>
          <w:sz w:val="24"/>
          <w:szCs w:val="24"/>
        </w:rPr>
        <w:t xml:space="preserve"> Variante hält zwar auch an dem Wahrheitsgeb</w:t>
      </w:r>
      <w:r w:rsidR="00A830C6" w:rsidRPr="001946D3">
        <w:rPr>
          <w:rFonts w:ascii="Times New Roman" w:hAnsi="Times New Roman" w:cs="Times New Roman"/>
          <w:sz w:val="24"/>
          <w:szCs w:val="24"/>
        </w:rPr>
        <w:t xml:space="preserve">ot fest, </w:t>
      </w:r>
      <w:r w:rsidR="00A06052" w:rsidRPr="001946D3">
        <w:rPr>
          <w:rFonts w:ascii="Times New Roman" w:hAnsi="Times New Roman" w:cs="Times New Roman"/>
          <w:sz w:val="24"/>
          <w:szCs w:val="24"/>
        </w:rPr>
        <w:t xml:space="preserve">versucht aber </w:t>
      </w:r>
      <w:r w:rsidR="00A830C6" w:rsidRPr="001946D3">
        <w:rPr>
          <w:rFonts w:ascii="Times New Roman" w:hAnsi="Times New Roman" w:cs="Times New Roman"/>
          <w:sz w:val="24"/>
          <w:szCs w:val="24"/>
        </w:rPr>
        <w:t>die Abwei</w:t>
      </w:r>
      <w:r w:rsidR="00A06052" w:rsidRPr="001946D3">
        <w:rPr>
          <w:rFonts w:ascii="Times New Roman" w:hAnsi="Times New Roman" w:cs="Times New Roman"/>
          <w:sz w:val="24"/>
          <w:szCs w:val="24"/>
        </w:rPr>
        <w:softHyphen/>
      </w:r>
      <w:r w:rsidR="00A830C6" w:rsidRPr="001946D3">
        <w:rPr>
          <w:rFonts w:ascii="Times New Roman" w:hAnsi="Times New Roman" w:cs="Times New Roman"/>
          <w:sz w:val="24"/>
          <w:szCs w:val="24"/>
        </w:rPr>
        <w:t xml:space="preserve">chung </w:t>
      </w:r>
      <w:r w:rsidR="00A06052" w:rsidRPr="001946D3">
        <w:rPr>
          <w:rFonts w:ascii="Times New Roman" w:hAnsi="Times New Roman" w:cs="Times New Roman"/>
          <w:sz w:val="24"/>
          <w:szCs w:val="24"/>
        </w:rPr>
        <w:t xml:space="preserve">von der Wahrheit </w:t>
      </w:r>
      <w:r w:rsidR="00A830C6" w:rsidRPr="001946D3">
        <w:rPr>
          <w:rFonts w:ascii="Times New Roman" w:hAnsi="Times New Roman" w:cs="Times New Roman"/>
          <w:sz w:val="24"/>
          <w:szCs w:val="24"/>
        </w:rPr>
        <w:t xml:space="preserve">in der Art </w:t>
      </w:r>
      <w:r w:rsidR="00A830C6" w:rsidRPr="00031639">
        <w:rPr>
          <w:rFonts w:ascii="Times New Roman" w:hAnsi="Times New Roman" w:cs="Times New Roman"/>
          <w:sz w:val="24"/>
          <w:szCs w:val="24"/>
        </w:rPr>
        <w:t>und Weise</w:t>
      </w:r>
      <w:r w:rsidR="00A06052" w:rsidRPr="00031639">
        <w:rPr>
          <w:rFonts w:ascii="Times New Roman" w:hAnsi="Times New Roman" w:cs="Times New Roman"/>
          <w:sz w:val="24"/>
          <w:szCs w:val="24"/>
        </w:rPr>
        <w:t xml:space="preserve"> zu erklären</w:t>
      </w:r>
      <w:r w:rsidR="00A830C6" w:rsidRPr="00031639">
        <w:rPr>
          <w:rFonts w:ascii="Times New Roman" w:hAnsi="Times New Roman" w:cs="Times New Roman"/>
          <w:sz w:val="24"/>
          <w:szCs w:val="24"/>
        </w:rPr>
        <w:t>, dass d</w:t>
      </w:r>
      <w:r w:rsidR="000A2629" w:rsidRPr="00031639">
        <w:rPr>
          <w:rFonts w:ascii="Times New Roman" w:hAnsi="Times New Roman" w:cs="Times New Roman"/>
          <w:sz w:val="24"/>
          <w:szCs w:val="24"/>
        </w:rPr>
        <w:t>ie</w:t>
      </w:r>
      <w:r w:rsidR="00A830C6" w:rsidRPr="00031639">
        <w:rPr>
          <w:rFonts w:ascii="Times New Roman" w:hAnsi="Times New Roman" w:cs="Times New Roman"/>
          <w:sz w:val="24"/>
          <w:szCs w:val="24"/>
        </w:rPr>
        <w:t xml:space="preserve"> </w:t>
      </w:r>
      <w:r w:rsidR="00A830C6" w:rsidRPr="00031639">
        <w:rPr>
          <w:rFonts w:ascii="Times New Roman" w:hAnsi="Times New Roman" w:cs="Times New Roman"/>
          <w:i/>
          <w:sz w:val="24"/>
          <w:szCs w:val="24"/>
        </w:rPr>
        <w:t>dignitas</w:t>
      </w:r>
      <w:r w:rsidR="00A830C6" w:rsidRPr="00031639">
        <w:rPr>
          <w:rFonts w:ascii="Times New Roman" w:hAnsi="Times New Roman" w:cs="Times New Roman"/>
          <w:sz w:val="24"/>
          <w:szCs w:val="24"/>
        </w:rPr>
        <w:t xml:space="preserve"> und </w:t>
      </w:r>
      <w:r w:rsidR="00A830C6" w:rsidRPr="00031639">
        <w:rPr>
          <w:rFonts w:ascii="Times New Roman" w:hAnsi="Times New Roman" w:cs="Times New Roman"/>
          <w:i/>
          <w:sz w:val="24"/>
          <w:szCs w:val="24"/>
        </w:rPr>
        <w:t>au</w:t>
      </w:r>
      <w:r w:rsidR="00D561B4" w:rsidRPr="00031639">
        <w:rPr>
          <w:rFonts w:ascii="Times New Roman" w:hAnsi="Times New Roman" w:cs="Times New Roman"/>
          <w:i/>
          <w:sz w:val="24"/>
          <w:szCs w:val="24"/>
        </w:rPr>
        <w:t>c</w:t>
      </w:r>
      <w:r w:rsidR="00A830C6" w:rsidRPr="00031639">
        <w:rPr>
          <w:rFonts w:ascii="Times New Roman" w:hAnsi="Times New Roman" w:cs="Times New Roman"/>
          <w:i/>
          <w:sz w:val="24"/>
          <w:szCs w:val="24"/>
        </w:rPr>
        <w:t>toritas</w:t>
      </w:r>
      <w:r w:rsidR="00A830C6" w:rsidRPr="00031639">
        <w:rPr>
          <w:rFonts w:ascii="Times New Roman" w:hAnsi="Times New Roman" w:cs="Times New Roman"/>
          <w:sz w:val="24"/>
          <w:szCs w:val="24"/>
        </w:rPr>
        <w:t xml:space="preserve"> der Heili</w:t>
      </w:r>
      <w:r w:rsidR="00A06052" w:rsidRPr="00031639">
        <w:rPr>
          <w:rFonts w:ascii="Times New Roman" w:hAnsi="Times New Roman" w:cs="Times New Roman"/>
          <w:sz w:val="24"/>
          <w:szCs w:val="24"/>
        </w:rPr>
        <w:softHyphen/>
      </w:r>
      <w:r w:rsidR="00A830C6" w:rsidRPr="00031639">
        <w:rPr>
          <w:rFonts w:ascii="Times New Roman" w:hAnsi="Times New Roman" w:cs="Times New Roman"/>
          <w:sz w:val="24"/>
          <w:szCs w:val="24"/>
        </w:rPr>
        <w:t xml:space="preserve">gen Schrift keinen Schaden nimmt. Das ist der </w:t>
      </w:r>
      <w:r w:rsidR="00D569C3" w:rsidRPr="00031639">
        <w:rPr>
          <w:rFonts w:ascii="Times New Roman" w:hAnsi="Times New Roman" w:cs="Times New Roman"/>
          <w:sz w:val="24"/>
          <w:szCs w:val="24"/>
        </w:rPr>
        <w:t>Lösungsv</w:t>
      </w:r>
      <w:r w:rsidRPr="00031639">
        <w:rPr>
          <w:rFonts w:ascii="Times New Roman" w:hAnsi="Times New Roman" w:cs="Times New Roman"/>
          <w:sz w:val="24"/>
          <w:szCs w:val="24"/>
        </w:rPr>
        <w:t>er</w:t>
      </w:r>
      <w:r w:rsidR="00A830C6" w:rsidRPr="00031639">
        <w:rPr>
          <w:rFonts w:ascii="Times New Roman" w:hAnsi="Times New Roman" w:cs="Times New Roman"/>
          <w:sz w:val="24"/>
          <w:szCs w:val="24"/>
        </w:rPr>
        <w:t>such Galil</w:t>
      </w:r>
      <w:r w:rsidRPr="00031639">
        <w:rPr>
          <w:rFonts w:ascii="Times New Roman" w:hAnsi="Times New Roman" w:cs="Times New Roman"/>
          <w:sz w:val="24"/>
          <w:szCs w:val="24"/>
        </w:rPr>
        <w:t>e</w:t>
      </w:r>
      <w:r w:rsidR="00A830C6" w:rsidRPr="00031639">
        <w:rPr>
          <w:rFonts w:ascii="Times New Roman" w:hAnsi="Times New Roman" w:cs="Times New Roman"/>
          <w:sz w:val="24"/>
          <w:szCs w:val="24"/>
        </w:rPr>
        <w:t>is</w:t>
      </w:r>
      <w:r w:rsidR="00D569C3" w:rsidRPr="00031639">
        <w:rPr>
          <w:rFonts w:ascii="Times New Roman" w:hAnsi="Times New Roman" w:cs="Times New Roman"/>
          <w:sz w:val="24"/>
          <w:szCs w:val="24"/>
        </w:rPr>
        <w:t>.</w:t>
      </w:r>
      <w:r w:rsidR="00D569C3" w:rsidRPr="00031639">
        <w:rPr>
          <w:rFonts w:cs="Times New Roman"/>
          <w:sz w:val="24"/>
          <w:szCs w:val="24"/>
        </w:rPr>
        <w:t xml:space="preserve"> </w:t>
      </w:r>
      <w:r w:rsidR="00A830C6" w:rsidRPr="00031639">
        <w:rPr>
          <w:rFonts w:ascii="Times New Roman" w:hAnsi="Times New Roman" w:cs="Times New Roman"/>
          <w:sz w:val="24"/>
          <w:szCs w:val="24"/>
        </w:rPr>
        <w:t xml:space="preserve"> </w:t>
      </w:r>
      <w:r w:rsidR="00D569C3" w:rsidRPr="00031639">
        <w:rPr>
          <w:rFonts w:ascii="Times New Roman" w:hAnsi="Times New Roman" w:cs="Times New Roman"/>
          <w:sz w:val="24"/>
          <w:szCs w:val="24"/>
        </w:rPr>
        <w:t xml:space="preserve">Er </w:t>
      </w:r>
      <w:r w:rsidRPr="00031639">
        <w:rPr>
          <w:rFonts w:ascii="Times New Roman" w:hAnsi="Times New Roman" w:cs="Times New Roman"/>
          <w:sz w:val="24"/>
          <w:szCs w:val="24"/>
        </w:rPr>
        <w:t xml:space="preserve">besteht im </w:t>
      </w:r>
      <w:r w:rsidR="00C86A33" w:rsidRPr="00031639">
        <w:rPr>
          <w:rFonts w:ascii="Times New Roman" w:hAnsi="Times New Roman" w:cs="Times New Roman"/>
          <w:sz w:val="24"/>
          <w:szCs w:val="24"/>
        </w:rPr>
        <w:t>W</w:t>
      </w:r>
      <w:r w:rsidRPr="00031639">
        <w:rPr>
          <w:rFonts w:ascii="Times New Roman" w:hAnsi="Times New Roman" w:cs="Times New Roman"/>
          <w:sz w:val="24"/>
          <w:szCs w:val="24"/>
        </w:rPr>
        <w:t>esentlichen aus zwei Elementen</w:t>
      </w:r>
      <w:r w:rsidR="00D569C3" w:rsidRPr="00031639">
        <w:rPr>
          <w:rFonts w:ascii="Times New Roman" w:hAnsi="Times New Roman" w:cs="Times New Roman"/>
          <w:sz w:val="24"/>
          <w:szCs w:val="24"/>
        </w:rPr>
        <w:t xml:space="preserve"> - ich </w:t>
      </w:r>
      <w:r w:rsidR="00772E6F" w:rsidRPr="00031639">
        <w:rPr>
          <w:rFonts w:ascii="Times New Roman" w:hAnsi="Times New Roman" w:cs="Times New Roman"/>
          <w:sz w:val="24"/>
          <w:szCs w:val="24"/>
        </w:rPr>
        <w:t>über</w:t>
      </w:r>
      <w:r w:rsidR="00D569C3" w:rsidRPr="00031639">
        <w:rPr>
          <w:rFonts w:ascii="Times New Roman" w:hAnsi="Times New Roman" w:cs="Times New Roman"/>
          <w:sz w:val="24"/>
          <w:szCs w:val="24"/>
        </w:rPr>
        <w:t xml:space="preserve">gehe die Überlegungen am Ende von Galileis </w:t>
      </w:r>
      <w:r w:rsidR="00AF29F0" w:rsidRPr="00031639">
        <w:rPr>
          <w:rFonts w:ascii="Times New Roman" w:hAnsi="Times New Roman" w:cs="Times New Roman"/>
          <w:i/>
          <w:sz w:val="24"/>
          <w:szCs w:val="24"/>
          <w:lang w:val="it-IT"/>
        </w:rPr>
        <w:t>Lettera a Madama C</w:t>
      </w:r>
      <w:r w:rsidR="00D569C3" w:rsidRPr="00031639">
        <w:rPr>
          <w:rFonts w:ascii="Times New Roman" w:hAnsi="Times New Roman" w:cs="Times New Roman"/>
          <w:i/>
          <w:sz w:val="24"/>
          <w:szCs w:val="24"/>
          <w:lang w:val="it-IT"/>
        </w:rPr>
        <w:t>ristina di Lorena</w:t>
      </w:r>
      <w:r w:rsidR="00D569C3" w:rsidRPr="00031639">
        <w:rPr>
          <w:rFonts w:ascii="Times New Roman" w:hAnsi="Times New Roman" w:cs="Times New Roman"/>
          <w:sz w:val="24"/>
          <w:szCs w:val="24"/>
          <w:lang w:val="it-IT"/>
        </w:rPr>
        <w:t>, dass die Erfüllung von Joshuas Bitte an den Herrn, die Sonne still stehen zu lassen</w:t>
      </w:r>
      <w:r w:rsidR="00D569C3" w:rsidRPr="00031639">
        <w:rPr>
          <w:rStyle w:val="Funotenzeichen"/>
          <w:rFonts w:cs="Times New Roman"/>
          <w:color w:val="auto"/>
          <w:sz w:val="24"/>
          <w:szCs w:val="24"/>
        </w:rPr>
        <w:t xml:space="preserve"> </w:t>
      </w:r>
      <w:r w:rsidR="00D569C3" w:rsidRPr="00031639">
        <w:rPr>
          <w:rFonts w:ascii="Times New Roman" w:hAnsi="Times New Roman" w:cs="Times New Roman"/>
          <w:sz w:val="24"/>
          <w:szCs w:val="24"/>
        </w:rPr>
        <w:t>, allein bei der Annahme des kopernikanischen Systems Sinn mache</w:t>
      </w:r>
      <w:r w:rsidR="008F7C02" w:rsidRPr="00031639">
        <w:rPr>
          <w:rFonts w:ascii="Times New Roman" w:hAnsi="Times New Roman" w:cs="Times New Roman"/>
          <w:sz w:val="24"/>
          <w:szCs w:val="24"/>
        </w:rPr>
        <w:t xml:space="preserve">, denn allein sie führe bei ihrer Erfüllung nicht zu einer Unordnung der Himmelskörper </w:t>
      </w:r>
      <w:r w:rsidR="008F7C02" w:rsidRPr="00031639">
        <w:rPr>
          <w:rStyle w:val="Funotenzeichen"/>
          <w:rFonts w:cs="Times New Roman"/>
          <w:color w:val="auto"/>
          <w:sz w:val="24"/>
          <w:szCs w:val="24"/>
        </w:rPr>
        <w:footnoteReference w:id="45"/>
      </w:r>
      <w:r w:rsidRPr="00031639">
        <w:rPr>
          <w:rFonts w:ascii="Times New Roman" w:hAnsi="Times New Roman" w:cs="Times New Roman"/>
          <w:sz w:val="24"/>
          <w:szCs w:val="24"/>
        </w:rPr>
        <w:t xml:space="preserve">: </w:t>
      </w:r>
      <w:r w:rsidR="002231F6" w:rsidRPr="00031639">
        <w:rPr>
          <w:rFonts w:ascii="Times New Roman" w:hAnsi="Times New Roman" w:cs="Times New Roman"/>
          <w:i/>
          <w:sz w:val="24"/>
          <w:szCs w:val="24"/>
        </w:rPr>
        <w:t>E</w:t>
      </w:r>
      <w:r w:rsidRPr="00031639">
        <w:rPr>
          <w:rFonts w:ascii="Times New Roman" w:hAnsi="Times New Roman" w:cs="Times New Roman"/>
          <w:i/>
          <w:sz w:val="24"/>
          <w:szCs w:val="24"/>
        </w:rPr>
        <w:t>rstens</w:t>
      </w:r>
      <w:r w:rsidRPr="00031639">
        <w:rPr>
          <w:rFonts w:ascii="Times New Roman" w:hAnsi="Times New Roman" w:cs="Times New Roman"/>
          <w:sz w:val="24"/>
          <w:szCs w:val="24"/>
        </w:rPr>
        <w:t xml:space="preserve"> </w:t>
      </w:r>
      <w:r w:rsidR="000A2629" w:rsidRPr="00031639">
        <w:rPr>
          <w:rFonts w:ascii="Times New Roman" w:hAnsi="Times New Roman" w:cs="Times New Roman"/>
          <w:sz w:val="24"/>
          <w:szCs w:val="24"/>
        </w:rPr>
        <w:t>aus einer</w:t>
      </w:r>
      <w:r w:rsidRPr="00031639">
        <w:rPr>
          <w:rFonts w:ascii="Times New Roman" w:hAnsi="Times New Roman" w:cs="Times New Roman"/>
          <w:sz w:val="24"/>
          <w:szCs w:val="24"/>
        </w:rPr>
        <w:t xml:space="preserve"> Annahme </w:t>
      </w:r>
      <w:r w:rsidRPr="001946D3">
        <w:rPr>
          <w:rFonts w:ascii="Times New Roman" w:hAnsi="Times New Roman" w:cs="Times New Roman"/>
          <w:sz w:val="24"/>
          <w:szCs w:val="24"/>
        </w:rPr>
        <w:t>über den eigentliche</w:t>
      </w:r>
      <w:r w:rsidR="00D561B4" w:rsidRPr="001946D3">
        <w:rPr>
          <w:rFonts w:ascii="Times New Roman" w:hAnsi="Times New Roman" w:cs="Times New Roman"/>
          <w:sz w:val="24"/>
          <w:szCs w:val="24"/>
        </w:rPr>
        <w:t>n S</w:t>
      </w:r>
      <w:r w:rsidRPr="001946D3">
        <w:rPr>
          <w:rFonts w:ascii="Times New Roman" w:hAnsi="Times New Roman" w:cs="Times New Roman"/>
          <w:sz w:val="24"/>
          <w:szCs w:val="24"/>
        </w:rPr>
        <w:t>kopus</w:t>
      </w:r>
      <w:r w:rsidR="00D561B4" w:rsidRPr="001946D3">
        <w:rPr>
          <w:rFonts w:ascii="Times New Roman" w:hAnsi="Times New Roman" w:cs="Times New Roman"/>
          <w:sz w:val="24"/>
          <w:szCs w:val="24"/>
        </w:rPr>
        <w:t>, die Aussage</w:t>
      </w:r>
      <w:r w:rsidR="002909C7">
        <w:rPr>
          <w:rFonts w:ascii="Times New Roman" w:hAnsi="Times New Roman" w:cs="Times New Roman"/>
          <w:sz w:val="24"/>
          <w:szCs w:val="24"/>
        </w:rPr>
        <w:softHyphen/>
      </w:r>
      <w:r w:rsidR="00D561B4" w:rsidRPr="001946D3">
        <w:rPr>
          <w:rFonts w:ascii="Times New Roman" w:hAnsi="Times New Roman" w:cs="Times New Roman"/>
          <w:sz w:val="24"/>
          <w:szCs w:val="24"/>
        </w:rPr>
        <w:t xml:space="preserve">absicht der Heiligen Schrift. Nach Galilei ist es nicht die Absicht der Heiligen Schrift, uns über bestimmte Wissensbereiche zu informieren, sondern uns </w:t>
      </w:r>
      <w:r w:rsidR="000A2629" w:rsidRPr="001946D3">
        <w:rPr>
          <w:rFonts w:ascii="Times New Roman" w:hAnsi="Times New Roman" w:cs="Times New Roman"/>
          <w:sz w:val="24"/>
          <w:szCs w:val="24"/>
        </w:rPr>
        <w:t xml:space="preserve">in </w:t>
      </w:r>
      <w:r w:rsidR="00D561B4" w:rsidRPr="001946D3">
        <w:rPr>
          <w:rFonts w:ascii="Times New Roman" w:hAnsi="Times New Roman" w:cs="Times New Roman"/>
          <w:sz w:val="24"/>
          <w:szCs w:val="24"/>
        </w:rPr>
        <w:t xml:space="preserve">Glaubensdingen </w:t>
      </w:r>
      <w:r w:rsidR="000A2629" w:rsidRPr="001946D3">
        <w:rPr>
          <w:rFonts w:ascii="Times New Roman" w:hAnsi="Times New Roman" w:cs="Times New Roman"/>
          <w:sz w:val="24"/>
          <w:szCs w:val="24"/>
        </w:rPr>
        <w:t xml:space="preserve">zu </w:t>
      </w:r>
      <w:r w:rsidR="00D561B4" w:rsidRPr="001946D3">
        <w:rPr>
          <w:rFonts w:ascii="Times New Roman" w:hAnsi="Times New Roman" w:cs="Times New Roman"/>
          <w:sz w:val="24"/>
          <w:szCs w:val="24"/>
        </w:rPr>
        <w:t>bel</w:t>
      </w:r>
      <w:r w:rsidR="00306D23" w:rsidRPr="001946D3">
        <w:rPr>
          <w:rFonts w:ascii="Times New Roman" w:hAnsi="Times New Roman" w:cs="Times New Roman"/>
          <w:sz w:val="24"/>
          <w:szCs w:val="24"/>
        </w:rPr>
        <w:t>ehren</w:t>
      </w:r>
      <w:r w:rsidR="002231F6" w:rsidRPr="001946D3">
        <w:rPr>
          <w:rFonts w:ascii="Times New Roman" w:hAnsi="Times New Roman" w:cs="Times New Roman"/>
          <w:color w:val="FF0000"/>
          <w:sz w:val="24"/>
          <w:szCs w:val="24"/>
        </w:rPr>
        <w:t xml:space="preserve"> </w:t>
      </w:r>
      <w:r w:rsidR="00306D23" w:rsidRPr="00607602">
        <w:rPr>
          <w:rFonts w:ascii="Times New Roman" w:hAnsi="Times New Roman" w:cs="Times New Roman"/>
          <w:sz w:val="24"/>
          <w:szCs w:val="24"/>
        </w:rPr>
        <w:t>– bei Galilei ausgedrückt als ihre erste In</w:t>
      </w:r>
      <w:r w:rsidR="00306D23" w:rsidRPr="00607602">
        <w:rPr>
          <w:rFonts w:ascii="Times New Roman" w:hAnsi="Times New Roman" w:cs="Times New Roman"/>
          <w:sz w:val="24"/>
          <w:szCs w:val="24"/>
        </w:rPr>
        <w:softHyphen/>
        <w:t>ten</w:t>
      </w:r>
      <w:r w:rsidR="00306D23" w:rsidRPr="00607602">
        <w:rPr>
          <w:rFonts w:ascii="Times New Roman" w:hAnsi="Times New Roman" w:cs="Times New Roman"/>
          <w:sz w:val="24"/>
          <w:szCs w:val="24"/>
        </w:rPr>
        <w:softHyphen/>
        <w:t>tion („primario instituto“, „l’intenzion prima</w:t>
      </w:r>
      <w:r w:rsidR="002909C7">
        <w:rPr>
          <w:rFonts w:ascii="Times New Roman" w:hAnsi="Times New Roman" w:cs="Times New Roman"/>
          <w:sz w:val="24"/>
          <w:szCs w:val="24"/>
        </w:rPr>
        <w:softHyphen/>
      </w:r>
      <w:r w:rsidR="00306D23" w:rsidRPr="00607602">
        <w:rPr>
          <w:rFonts w:ascii="Times New Roman" w:hAnsi="Times New Roman" w:cs="Times New Roman"/>
          <w:sz w:val="24"/>
          <w:szCs w:val="24"/>
        </w:rPr>
        <w:t>ria“)</w:t>
      </w:r>
      <w:r w:rsidR="009A5FDA" w:rsidRPr="00607602">
        <w:rPr>
          <w:rFonts w:ascii="Times New Roman" w:hAnsi="Times New Roman" w:cs="Times New Roman"/>
          <w:sz w:val="24"/>
          <w:szCs w:val="24"/>
        </w:rPr>
        <w:t>:</w:t>
      </w:r>
      <w:r w:rsidR="00306D23" w:rsidRPr="00607602">
        <w:rPr>
          <w:rFonts w:ascii="Times New Roman" w:hAnsi="Times New Roman" w:cs="Times New Roman"/>
          <w:sz w:val="24"/>
          <w:szCs w:val="24"/>
        </w:rPr>
        <w:t xml:space="preserve"> Ebenso wie sich bei der Heiligen Schrift Haupt- und Nebengedanken unterscheiden ließ, so versuchte man zwischen dem eigentlichen Ziel ihrer Kundgabe und dem zu unter</w:t>
      </w:r>
      <w:r w:rsidR="00E24D94">
        <w:rPr>
          <w:rFonts w:ascii="Times New Roman" w:hAnsi="Times New Roman" w:cs="Times New Roman"/>
          <w:sz w:val="24"/>
          <w:szCs w:val="24"/>
        </w:rPr>
        <w:softHyphen/>
      </w:r>
      <w:r w:rsidR="00306D23" w:rsidRPr="00607602">
        <w:rPr>
          <w:rFonts w:ascii="Times New Roman" w:hAnsi="Times New Roman" w:cs="Times New Roman"/>
          <w:sz w:val="24"/>
          <w:szCs w:val="24"/>
        </w:rPr>
        <w:t xml:space="preserve">scheiden, worüber sie zwar spricht, aber nicht mit belehrender Absicht. </w:t>
      </w:r>
    </w:p>
    <w:p w:rsidR="009A5FDA" w:rsidRPr="001946D3" w:rsidRDefault="002231F6" w:rsidP="00F94B6D">
      <w:pPr>
        <w:spacing w:after="0" w:line="360" w:lineRule="auto"/>
        <w:ind w:firstLine="708"/>
        <w:rPr>
          <w:rFonts w:ascii="Times New Roman" w:hAnsi="Times New Roman" w:cs="Times New Roman"/>
          <w:color w:val="000000"/>
          <w:sz w:val="24"/>
          <w:szCs w:val="24"/>
        </w:rPr>
      </w:pPr>
      <w:r w:rsidRPr="001946D3">
        <w:rPr>
          <w:rFonts w:ascii="Times New Roman" w:hAnsi="Times New Roman" w:cs="Times New Roman"/>
          <w:sz w:val="24"/>
          <w:szCs w:val="24"/>
        </w:rPr>
        <w:t>Das Problem wurde bereits im Mittela</w:t>
      </w:r>
      <w:r w:rsidR="00AC69D7" w:rsidRPr="001946D3">
        <w:rPr>
          <w:rFonts w:ascii="Times New Roman" w:hAnsi="Times New Roman" w:cs="Times New Roman"/>
          <w:sz w:val="24"/>
          <w:szCs w:val="24"/>
        </w:rPr>
        <w:t>l</w:t>
      </w:r>
      <w:r w:rsidRPr="001946D3">
        <w:rPr>
          <w:rFonts w:ascii="Times New Roman" w:hAnsi="Times New Roman" w:cs="Times New Roman"/>
          <w:sz w:val="24"/>
          <w:szCs w:val="24"/>
        </w:rPr>
        <w:t>ter ge</w:t>
      </w:r>
      <w:r w:rsidR="001642DF" w:rsidRPr="001946D3">
        <w:rPr>
          <w:rFonts w:ascii="Times New Roman" w:hAnsi="Times New Roman" w:cs="Times New Roman"/>
          <w:sz w:val="24"/>
          <w:szCs w:val="24"/>
        </w:rPr>
        <w:softHyphen/>
      </w:r>
      <w:r w:rsidRPr="001946D3">
        <w:rPr>
          <w:rFonts w:ascii="Times New Roman" w:hAnsi="Times New Roman" w:cs="Times New Roman"/>
          <w:sz w:val="24"/>
          <w:szCs w:val="24"/>
        </w:rPr>
        <w:t>sehen</w:t>
      </w:r>
      <w:r w:rsidR="000A2629" w:rsidRPr="001946D3">
        <w:rPr>
          <w:rFonts w:ascii="Times New Roman" w:hAnsi="Times New Roman" w:cs="Times New Roman"/>
          <w:sz w:val="24"/>
          <w:szCs w:val="24"/>
        </w:rPr>
        <w:t xml:space="preserve">, indem </w:t>
      </w:r>
      <w:r w:rsidR="00D64F65" w:rsidRPr="001946D3">
        <w:rPr>
          <w:rFonts w:ascii="Times New Roman" w:hAnsi="Times New Roman" w:cs="Times New Roman"/>
          <w:sz w:val="24"/>
          <w:szCs w:val="24"/>
        </w:rPr>
        <w:t xml:space="preserve">zwei </w:t>
      </w:r>
      <w:r w:rsidR="00F30B4C">
        <w:rPr>
          <w:rFonts w:ascii="Times New Roman" w:hAnsi="Times New Roman" w:cs="Times New Roman"/>
          <w:sz w:val="24"/>
          <w:szCs w:val="24"/>
        </w:rPr>
        <w:t>,</w:t>
      </w:r>
      <w:r w:rsidR="00D64F65" w:rsidRPr="001946D3">
        <w:rPr>
          <w:rFonts w:ascii="Times New Roman" w:hAnsi="Times New Roman" w:cs="Times New Roman"/>
          <w:sz w:val="24"/>
          <w:szCs w:val="24"/>
        </w:rPr>
        <w:t>Mängel</w:t>
      </w:r>
      <w:r w:rsidR="00F30B4C">
        <w:rPr>
          <w:rFonts w:ascii="Times New Roman" w:hAnsi="Times New Roman" w:cs="Times New Roman"/>
          <w:sz w:val="24"/>
          <w:szCs w:val="24"/>
        </w:rPr>
        <w:t>‘</w:t>
      </w:r>
      <w:r w:rsidRPr="001946D3">
        <w:rPr>
          <w:rFonts w:ascii="Times New Roman" w:hAnsi="Times New Roman" w:cs="Times New Roman"/>
          <w:sz w:val="24"/>
          <w:szCs w:val="24"/>
        </w:rPr>
        <w:t xml:space="preserve"> der Heiligen Schrift dingfest gemacht</w:t>
      </w:r>
      <w:r w:rsidR="00546712" w:rsidRPr="001946D3">
        <w:rPr>
          <w:rFonts w:ascii="Times New Roman" w:hAnsi="Times New Roman" w:cs="Times New Roman"/>
          <w:sz w:val="24"/>
          <w:szCs w:val="24"/>
        </w:rPr>
        <w:t xml:space="preserve"> wurden</w:t>
      </w:r>
      <w:r w:rsidR="001642DF" w:rsidRPr="001946D3">
        <w:rPr>
          <w:rFonts w:ascii="Times New Roman" w:hAnsi="Times New Roman" w:cs="Times New Roman"/>
          <w:sz w:val="24"/>
          <w:szCs w:val="24"/>
        </w:rPr>
        <w:t>, die eine Erklärung ver</w:t>
      </w:r>
      <w:r w:rsidR="001642DF" w:rsidRPr="001946D3">
        <w:rPr>
          <w:rFonts w:ascii="Times New Roman" w:hAnsi="Times New Roman" w:cs="Times New Roman"/>
          <w:sz w:val="24"/>
          <w:szCs w:val="24"/>
        </w:rPr>
        <w:softHyphen/>
        <w:t>langten</w:t>
      </w:r>
      <w:r w:rsidRPr="001946D3">
        <w:rPr>
          <w:rFonts w:ascii="Times New Roman" w:hAnsi="Times New Roman" w:cs="Times New Roman"/>
          <w:sz w:val="24"/>
          <w:szCs w:val="24"/>
        </w:rPr>
        <w:t xml:space="preserve">. </w:t>
      </w:r>
      <w:r w:rsidR="00546712" w:rsidRPr="001946D3">
        <w:rPr>
          <w:rFonts w:ascii="Times New Roman" w:hAnsi="Times New Roman" w:cs="Times New Roman"/>
          <w:sz w:val="24"/>
          <w:szCs w:val="24"/>
        </w:rPr>
        <w:t xml:space="preserve">Das erste ist </w:t>
      </w:r>
      <w:r w:rsidR="001642DF" w:rsidRPr="001946D3">
        <w:rPr>
          <w:rFonts w:ascii="Times New Roman" w:hAnsi="Times New Roman" w:cs="Times New Roman"/>
          <w:sz w:val="24"/>
          <w:szCs w:val="24"/>
        </w:rPr>
        <w:t>ihre</w:t>
      </w:r>
      <w:r w:rsidR="00546712" w:rsidRPr="001946D3">
        <w:rPr>
          <w:rFonts w:ascii="Times New Roman" w:hAnsi="Times New Roman" w:cs="Times New Roman"/>
          <w:sz w:val="24"/>
          <w:szCs w:val="24"/>
        </w:rPr>
        <w:t xml:space="preserve"> </w:t>
      </w:r>
      <w:r w:rsidR="00546712" w:rsidRPr="001946D3">
        <w:rPr>
          <w:rFonts w:ascii="Times New Roman" w:hAnsi="Times New Roman" w:cs="Times New Roman"/>
          <w:i/>
          <w:sz w:val="24"/>
          <w:szCs w:val="24"/>
        </w:rPr>
        <w:t>Inhomoge</w:t>
      </w:r>
      <w:r w:rsidR="00E24D94">
        <w:rPr>
          <w:rFonts w:ascii="Times New Roman" w:hAnsi="Times New Roman" w:cs="Times New Roman"/>
          <w:i/>
          <w:sz w:val="24"/>
          <w:szCs w:val="24"/>
        </w:rPr>
        <w:softHyphen/>
      </w:r>
      <w:r w:rsidR="00546712" w:rsidRPr="001946D3">
        <w:rPr>
          <w:rFonts w:ascii="Times New Roman" w:hAnsi="Times New Roman" w:cs="Times New Roman"/>
          <w:i/>
          <w:sz w:val="24"/>
          <w:szCs w:val="24"/>
        </w:rPr>
        <w:t>nität</w:t>
      </w:r>
      <w:r w:rsidR="00546712" w:rsidRPr="001946D3">
        <w:rPr>
          <w:rFonts w:ascii="Times New Roman" w:hAnsi="Times New Roman" w:cs="Times New Roman"/>
          <w:sz w:val="24"/>
          <w:szCs w:val="24"/>
        </w:rPr>
        <w:t xml:space="preserve">. </w:t>
      </w:r>
      <w:r w:rsidR="00AC69D7" w:rsidRPr="001946D3">
        <w:rPr>
          <w:rFonts w:ascii="Times New Roman" w:eastAsia="Calibri" w:hAnsi="Times New Roman" w:cs="Times New Roman"/>
          <w:sz w:val="24"/>
          <w:szCs w:val="24"/>
        </w:rPr>
        <w:t>Sie weist nicht allein Wissensansprüche auf oder es lassen sich solche aus ihr ge</w:t>
      </w:r>
      <w:r w:rsidR="00AC69D7" w:rsidRPr="001946D3">
        <w:rPr>
          <w:rFonts w:ascii="Times New Roman" w:eastAsia="Calibri" w:hAnsi="Times New Roman" w:cs="Times New Roman"/>
          <w:sz w:val="24"/>
          <w:szCs w:val="24"/>
        </w:rPr>
        <w:softHyphen/>
        <w:t>winnen, die nur ihr ei</w:t>
      </w:r>
      <w:r w:rsidR="00AC69D7" w:rsidRPr="001946D3">
        <w:rPr>
          <w:rFonts w:ascii="Times New Roman" w:eastAsia="Calibri" w:hAnsi="Times New Roman" w:cs="Times New Roman"/>
          <w:sz w:val="24"/>
          <w:szCs w:val="24"/>
        </w:rPr>
        <w:softHyphen/>
        <w:t>gentümlich sind. Das heißt: Es gibt in der Heiligen Schrift niedergelegte Wis</w:t>
      </w:r>
      <w:r w:rsidR="00E24D94">
        <w:rPr>
          <w:rFonts w:ascii="Times New Roman" w:eastAsia="Calibri" w:hAnsi="Times New Roman" w:cs="Times New Roman"/>
          <w:sz w:val="24"/>
          <w:szCs w:val="24"/>
        </w:rPr>
        <w:softHyphen/>
      </w:r>
      <w:r w:rsidR="00AC69D7" w:rsidRPr="001946D3">
        <w:rPr>
          <w:rFonts w:ascii="Times New Roman" w:eastAsia="Calibri" w:hAnsi="Times New Roman" w:cs="Times New Roman"/>
          <w:sz w:val="24"/>
          <w:szCs w:val="24"/>
        </w:rPr>
        <w:t>sens</w:t>
      </w:r>
      <w:r w:rsidR="00E24D94">
        <w:rPr>
          <w:rFonts w:ascii="Times New Roman" w:eastAsia="Calibri" w:hAnsi="Times New Roman" w:cs="Times New Roman"/>
          <w:sz w:val="24"/>
          <w:szCs w:val="24"/>
        </w:rPr>
        <w:softHyphen/>
      </w:r>
      <w:r w:rsidR="00AC69D7" w:rsidRPr="001946D3">
        <w:rPr>
          <w:rFonts w:ascii="Times New Roman" w:eastAsia="Calibri" w:hAnsi="Times New Roman" w:cs="Times New Roman"/>
          <w:sz w:val="24"/>
          <w:szCs w:val="24"/>
        </w:rPr>
        <w:t>an</w:t>
      </w:r>
      <w:r w:rsidR="00AC69D7" w:rsidRPr="001946D3">
        <w:rPr>
          <w:rFonts w:ascii="Times New Roman" w:eastAsia="Calibri" w:hAnsi="Times New Roman" w:cs="Times New Roman"/>
          <w:sz w:val="24"/>
          <w:szCs w:val="24"/>
        </w:rPr>
        <w:softHyphen/>
        <w:t>sprüche, die sich auch auf der Grundlage ausschließlich bibelfremder ,Quel</w:t>
      </w:r>
      <w:r w:rsidR="00AC69D7" w:rsidRPr="001946D3">
        <w:rPr>
          <w:rFonts w:ascii="Times New Roman" w:eastAsia="Calibri" w:hAnsi="Times New Roman" w:cs="Times New Roman"/>
          <w:sz w:val="24"/>
          <w:szCs w:val="24"/>
        </w:rPr>
        <w:softHyphen/>
      </w:r>
      <w:r w:rsidR="00AC69D7" w:rsidRPr="001946D3">
        <w:rPr>
          <w:rFonts w:ascii="Times New Roman" w:eastAsia="Calibri" w:hAnsi="Times New Roman" w:cs="Times New Roman"/>
          <w:sz w:val="24"/>
          <w:szCs w:val="24"/>
        </w:rPr>
        <w:softHyphen/>
      </w:r>
      <w:r w:rsidR="00AC69D7" w:rsidRPr="001946D3">
        <w:rPr>
          <w:rFonts w:ascii="Times New Roman" w:eastAsia="Calibri" w:hAnsi="Times New Roman" w:cs="Times New Roman"/>
          <w:sz w:val="24"/>
          <w:szCs w:val="24"/>
        </w:rPr>
        <w:softHyphen/>
        <w:t>len‘ gewin</w:t>
      </w:r>
      <w:r w:rsidR="00E24D94">
        <w:rPr>
          <w:rFonts w:ascii="Times New Roman" w:eastAsia="Calibri" w:hAnsi="Times New Roman" w:cs="Times New Roman"/>
          <w:sz w:val="24"/>
          <w:szCs w:val="24"/>
        </w:rPr>
        <w:softHyphen/>
      </w:r>
      <w:r w:rsidR="00AC69D7" w:rsidRPr="001946D3">
        <w:rPr>
          <w:rFonts w:ascii="Times New Roman" w:eastAsia="Calibri" w:hAnsi="Times New Roman" w:cs="Times New Roman"/>
          <w:sz w:val="24"/>
          <w:szCs w:val="24"/>
        </w:rPr>
        <w:t>nen lassen</w:t>
      </w:r>
      <w:r w:rsidR="00546712" w:rsidRPr="001946D3">
        <w:rPr>
          <w:rFonts w:ascii="Times New Roman" w:eastAsia="Calibri" w:hAnsi="Times New Roman" w:cs="Times New Roman"/>
          <w:sz w:val="24"/>
          <w:szCs w:val="24"/>
        </w:rPr>
        <w:t xml:space="preserve">, also </w:t>
      </w:r>
      <w:r w:rsidR="00821EFF" w:rsidRPr="001946D3">
        <w:rPr>
          <w:rFonts w:ascii="Times New Roman" w:eastAsia="Calibri" w:hAnsi="Times New Roman" w:cs="Times New Roman"/>
          <w:sz w:val="24"/>
          <w:szCs w:val="24"/>
        </w:rPr>
        <w:t xml:space="preserve">mit Hilfe </w:t>
      </w:r>
      <w:r w:rsidR="00546712" w:rsidRPr="001946D3">
        <w:rPr>
          <w:rFonts w:ascii="Times New Roman" w:eastAsia="Calibri" w:hAnsi="Times New Roman" w:cs="Times New Roman"/>
          <w:sz w:val="24"/>
          <w:szCs w:val="24"/>
        </w:rPr>
        <w:t>der Vernunft und der Erfahrung</w:t>
      </w:r>
      <w:r w:rsidR="00AC69D7" w:rsidRPr="001946D3">
        <w:rPr>
          <w:rFonts w:ascii="Times New Roman" w:eastAsia="Calibri" w:hAnsi="Times New Roman" w:cs="Times New Roman"/>
          <w:sz w:val="24"/>
          <w:szCs w:val="24"/>
        </w:rPr>
        <w:t>. Es kommt zu einer zweifachen Be</w:t>
      </w:r>
      <w:r w:rsidR="001642DF" w:rsidRPr="001946D3">
        <w:rPr>
          <w:rFonts w:ascii="Times New Roman" w:eastAsia="Calibri" w:hAnsi="Times New Roman" w:cs="Times New Roman"/>
          <w:sz w:val="24"/>
          <w:szCs w:val="24"/>
        </w:rPr>
        <w:softHyphen/>
      </w:r>
      <w:r w:rsidR="00AC69D7" w:rsidRPr="001946D3">
        <w:rPr>
          <w:rFonts w:ascii="Times New Roman" w:eastAsia="Calibri" w:hAnsi="Times New Roman" w:cs="Times New Roman"/>
          <w:sz w:val="24"/>
          <w:szCs w:val="24"/>
        </w:rPr>
        <w:lastRenderedPageBreak/>
        <w:t>gründung eines Wissensan</w:t>
      </w:r>
      <w:r w:rsidR="00AC69D7" w:rsidRPr="001946D3">
        <w:rPr>
          <w:rFonts w:ascii="Times New Roman" w:eastAsia="Calibri" w:hAnsi="Times New Roman" w:cs="Times New Roman"/>
          <w:sz w:val="24"/>
          <w:szCs w:val="24"/>
        </w:rPr>
        <w:softHyphen/>
        <w:t>spruchs, die beide zwar nicht dasselbe leisten mögen, wenn der Heili</w:t>
      </w:r>
      <w:r w:rsidR="00AC69D7" w:rsidRPr="00E21B74">
        <w:rPr>
          <w:rFonts w:ascii="Times New Roman" w:eastAsia="Calibri" w:hAnsi="Times New Roman" w:cs="Times New Roman"/>
          <w:sz w:val="24"/>
          <w:szCs w:val="24"/>
        </w:rPr>
        <w:t>gen Schrift die Priorität in Bezug auf den erreichbaren Gewiss</w:t>
      </w:r>
      <w:r w:rsidR="00AC69D7" w:rsidRPr="00E21B74">
        <w:rPr>
          <w:rFonts w:ascii="Times New Roman" w:eastAsia="Calibri" w:hAnsi="Times New Roman" w:cs="Times New Roman"/>
          <w:sz w:val="24"/>
          <w:szCs w:val="24"/>
        </w:rPr>
        <w:softHyphen/>
        <w:t>heitsgrad zu</w:t>
      </w:r>
      <w:r w:rsidR="00AC69D7" w:rsidRPr="00E21B74">
        <w:rPr>
          <w:rFonts w:ascii="Times New Roman" w:eastAsia="Calibri" w:hAnsi="Times New Roman" w:cs="Times New Roman"/>
          <w:sz w:val="24"/>
          <w:szCs w:val="24"/>
        </w:rPr>
        <w:softHyphen/>
        <w:t>kommt</w:t>
      </w:r>
      <w:r w:rsidR="00AC08C0" w:rsidRPr="00E21B74">
        <w:rPr>
          <w:rFonts w:ascii="Times New Roman" w:eastAsia="Calibri" w:hAnsi="Times New Roman" w:cs="Times New Roman"/>
          <w:sz w:val="24"/>
          <w:szCs w:val="24"/>
        </w:rPr>
        <w:t xml:space="preserve">. Beide erscheinen </w:t>
      </w:r>
      <w:r w:rsidR="00AC69D7" w:rsidRPr="00E21B74">
        <w:rPr>
          <w:rFonts w:ascii="Times New Roman" w:eastAsia="Calibri" w:hAnsi="Times New Roman" w:cs="Times New Roman"/>
          <w:sz w:val="24"/>
          <w:szCs w:val="24"/>
        </w:rPr>
        <w:t xml:space="preserve">gleichwohl </w:t>
      </w:r>
      <w:r w:rsidR="00AC08C0" w:rsidRPr="00E21B74">
        <w:rPr>
          <w:rFonts w:ascii="Times New Roman" w:eastAsia="Calibri" w:hAnsi="Times New Roman" w:cs="Times New Roman"/>
          <w:sz w:val="24"/>
          <w:szCs w:val="24"/>
        </w:rPr>
        <w:t xml:space="preserve">als </w:t>
      </w:r>
      <w:r w:rsidR="00AC69D7" w:rsidRPr="00E21B74">
        <w:rPr>
          <w:rFonts w:ascii="Times New Roman" w:eastAsia="Calibri" w:hAnsi="Times New Roman" w:cs="Times New Roman"/>
          <w:sz w:val="24"/>
          <w:szCs w:val="24"/>
        </w:rPr>
        <w:t>hinreichend für die menschliche Akzeptanz des betreffenden Wis</w:t>
      </w:r>
      <w:r w:rsidR="00AC69D7" w:rsidRPr="00E21B74">
        <w:rPr>
          <w:rFonts w:ascii="Times New Roman" w:eastAsia="Calibri" w:hAnsi="Times New Roman" w:cs="Times New Roman"/>
          <w:sz w:val="24"/>
          <w:szCs w:val="24"/>
        </w:rPr>
        <w:softHyphen/>
        <w:t>sens</w:t>
      </w:r>
      <w:r w:rsidR="00AC08C0" w:rsidRPr="00E21B74">
        <w:rPr>
          <w:rFonts w:ascii="Times New Roman" w:eastAsia="Calibri" w:hAnsi="Times New Roman" w:cs="Times New Roman"/>
          <w:sz w:val="24"/>
          <w:szCs w:val="24"/>
        </w:rPr>
        <w:t>anspruchs</w:t>
      </w:r>
      <w:r w:rsidR="00AC69D7" w:rsidRPr="00E21B74">
        <w:rPr>
          <w:rFonts w:ascii="Times New Roman" w:hAnsi="Times New Roman" w:cs="Times New Roman"/>
          <w:sz w:val="24"/>
          <w:szCs w:val="24"/>
        </w:rPr>
        <w:t>.</w:t>
      </w:r>
      <w:r w:rsidR="00A833E3">
        <w:rPr>
          <w:rFonts w:ascii="Times New Roman" w:hAnsi="Times New Roman" w:cs="Times New Roman"/>
          <w:sz w:val="24"/>
          <w:szCs w:val="24"/>
        </w:rPr>
        <w:t xml:space="preserve"> B</w:t>
      </w:r>
      <w:r w:rsidR="001D680C" w:rsidRPr="00E21B74">
        <w:rPr>
          <w:rFonts w:ascii="Times New Roman" w:hAnsi="Times New Roman" w:cs="Times New Roman"/>
          <w:sz w:val="24"/>
          <w:szCs w:val="24"/>
        </w:rPr>
        <w:t>eständig</w:t>
      </w:r>
      <w:r w:rsidR="001642DF" w:rsidRPr="00E21B74">
        <w:rPr>
          <w:rFonts w:ascii="Times New Roman" w:hAnsi="Times New Roman" w:cs="Times New Roman"/>
          <w:sz w:val="24"/>
          <w:szCs w:val="24"/>
        </w:rPr>
        <w:t xml:space="preserve"> </w:t>
      </w:r>
      <w:r w:rsidR="001D680C" w:rsidRPr="00E21B74">
        <w:rPr>
          <w:rFonts w:ascii="Times New Roman" w:hAnsi="Times New Roman" w:cs="Times New Roman"/>
          <w:sz w:val="24"/>
          <w:szCs w:val="24"/>
        </w:rPr>
        <w:t>für P</w:t>
      </w:r>
      <w:r w:rsidR="00546712" w:rsidRPr="00E21B74">
        <w:rPr>
          <w:rFonts w:ascii="Times New Roman" w:hAnsi="Times New Roman" w:cs="Times New Roman"/>
          <w:sz w:val="24"/>
          <w:szCs w:val="24"/>
        </w:rPr>
        <w:t>ro</w:t>
      </w:r>
      <w:r w:rsidR="001D680C" w:rsidRPr="00E21B74">
        <w:rPr>
          <w:rFonts w:ascii="Times New Roman" w:hAnsi="Times New Roman" w:cs="Times New Roman"/>
          <w:sz w:val="24"/>
          <w:szCs w:val="24"/>
        </w:rPr>
        <w:t xml:space="preserve">bleme </w:t>
      </w:r>
      <w:r w:rsidR="00A833E3">
        <w:rPr>
          <w:rFonts w:ascii="Times New Roman" w:hAnsi="Times New Roman" w:cs="Times New Roman"/>
          <w:sz w:val="24"/>
          <w:szCs w:val="24"/>
        </w:rPr>
        <w:t xml:space="preserve">haben die Versuche </w:t>
      </w:r>
      <w:r w:rsidR="001D680C" w:rsidRPr="00E21B74">
        <w:rPr>
          <w:rFonts w:ascii="Times New Roman" w:hAnsi="Times New Roman" w:cs="Times New Roman"/>
          <w:sz w:val="24"/>
          <w:szCs w:val="24"/>
        </w:rPr>
        <w:t>gesorgt</w:t>
      </w:r>
      <w:r w:rsidR="00FC334B" w:rsidRPr="00E21B74">
        <w:rPr>
          <w:rFonts w:ascii="Times New Roman" w:hAnsi="Times New Roman" w:cs="Times New Roman"/>
          <w:sz w:val="24"/>
          <w:szCs w:val="24"/>
        </w:rPr>
        <w:t>, diese</w:t>
      </w:r>
      <w:r w:rsidR="00AC69D7" w:rsidRPr="00E21B74">
        <w:rPr>
          <w:rFonts w:ascii="Times New Roman" w:hAnsi="Times New Roman" w:cs="Times New Roman"/>
          <w:sz w:val="24"/>
          <w:szCs w:val="24"/>
        </w:rPr>
        <w:t xml:space="preserve"> Abundanz der Beweismittel </w:t>
      </w:r>
      <w:r w:rsidR="00FC334B" w:rsidRPr="00E21B74">
        <w:rPr>
          <w:rFonts w:ascii="Times New Roman" w:hAnsi="Times New Roman" w:cs="Times New Roman"/>
          <w:sz w:val="24"/>
          <w:szCs w:val="24"/>
        </w:rPr>
        <w:t>zu erklär</w:t>
      </w:r>
      <w:r w:rsidR="00FC334B" w:rsidRPr="001946D3">
        <w:rPr>
          <w:rFonts w:ascii="Times New Roman" w:hAnsi="Times New Roman" w:cs="Times New Roman"/>
          <w:color w:val="000000"/>
          <w:sz w:val="24"/>
          <w:szCs w:val="24"/>
        </w:rPr>
        <w:t xml:space="preserve">en, also zu erklären, </w:t>
      </w:r>
      <w:r w:rsidR="002D060B" w:rsidRPr="001946D3">
        <w:rPr>
          <w:rFonts w:ascii="Times New Roman" w:hAnsi="Times New Roman" w:cs="Times New Roman"/>
          <w:color w:val="000000"/>
          <w:sz w:val="24"/>
          <w:szCs w:val="24"/>
        </w:rPr>
        <w:t xml:space="preserve">warum </w:t>
      </w:r>
      <w:r w:rsidR="00AC69D7" w:rsidRPr="001946D3">
        <w:rPr>
          <w:rFonts w:ascii="Times New Roman" w:hAnsi="Times New Roman" w:cs="Times New Roman"/>
          <w:color w:val="000000"/>
          <w:sz w:val="24"/>
          <w:szCs w:val="24"/>
        </w:rPr>
        <w:t>sich der Gehalt der Heilige</w:t>
      </w:r>
      <w:r w:rsidR="00FC334B" w:rsidRPr="001946D3">
        <w:rPr>
          <w:rFonts w:ascii="Times New Roman" w:hAnsi="Times New Roman" w:cs="Times New Roman"/>
          <w:color w:val="000000"/>
          <w:sz w:val="24"/>
          <w:szCs w:val="24"/>
        </w:rPr>
        <w:t>n</w:t>
      </w:r>
      <w:r w:rsidR="00AC69D7" w:rsidRPr="001946D3">
        <w:rPr>
          <w:rFonts w:ascii="Times New Roman" w:hAnsi="Times New Roman" w:cs="Times New Roman"/>
          <w:color w:val="000000"/>
          <w:sz w:val="24"/>
          <w:szCs w:val="24"/>
        </w:rPr>
        <w:t xml:space="preserve"> Schrift </w:t>
      </w:r>
      <w:r w:rsidR="00AC69D7" w:rsidRPr="001946D3">
        <w:rPr>
          <w:rFonts w:ascii="Times New Roman" w:hAnsi="Times New Roman" w:cs="Times New Roman"/>
          <w:i/>
          <w:iCs/>
          <w:color w:val="000000"/>
          <w:sz w:val="24"/>
          <w:szCs w:val="24"/>
        </w:rPr>
        <w:t>nicht</w:t>
      </w:r>
      <w:r w:rsidR="00AC69D7" w:rsidRPr="001946D3">
        <w:rPr>
          <w:rFonts w:ascii="Times New Roman" w:hAnsi="Times New Roman" w:cs="Times New Roman"/>
          <w:color w:val="000000"/>
          <w:sz w:val="24"/>
          <w:szCs w:val="24"/>
        </w:rPr>
        <w:t xml:space="preserve"> auf die Wahrheiten der Offenbarung beschränkt. </w:t>
      </w:r>
      <w:r w:rsidR="00AC69D7" w:rsidRPr="00A833E3">
        <w:rPr>
          <w:rFonts w:ascii="Times New Roman" w:hAnsi="Times New Roman" w:cs="Times New Roman"/>
          <w:sz w:val="24"/>
          <w:szCs w:val="24"/>
        </w:rPr>
        <w:t xml:space="preserve">So versucht Thomas von Aquin wiederholt </w:t>
      </w:r>
      <w:r w:rsidR="003A1CE4" w:rsidRPr="00A833E3">
        <w:rPr>
          <w:rFonts w:ascii="Times New Roman" w:hAnsi="Times New Roman" w:cs="Times New Roman"/>
          <w:sz w:val="24"/>
          <w:szCs w:val="24"/>
        </w:rPr>
        <w:t>die Notwendigkeit zu begründen,</w:t>
      </w:r>
      <w:r w:rsidR="004179E2" w:rsidRPr="00A833E3">
        <w:rPr>
          <w:rStyle w:val="Funotenzeichen"/>
          <w:rFonts w:cs="Times New Roman"/>
          <w:color w:val="auto"/>
          <w:sz w:val="24"/>
          <w:szCs w:val="24"/>
        </w:rPr>
        <w:footnoteReference w:id="46"/>
      </w:r>
      <w:r w:rsidR="003A1CE4" w:rsidRPr="00A833E3">
        <w:rPr>
          <w:rFonts w:ascii="Times New Roman" w:hAnsi="Times New Roman" w:cs="Times New Roman"/>
          <w:sz w:val="24"/>
          <w:szCs w:val="24"/>
        </w:rPr>
        <w:t xml:space="preserve"> </w:t>
      </w:r>
      <w:r w:rsidR="00AC69D7" w:rsidRPr="00A833E3">
        <w:rPr>
          <w:rFonts w:ascii="Times New Roman" w:hAnsi="Times New Roman" w:cs="Times New Roman"/>
          <w:sz w:val="24"/>
          <w:szCs w:val="24"/>
        </w:rPr>
        <w:t>dass von Gott (zum Teil) selbst das offenbart worden sei, was die na</w:t>
      </w:r>
      <w:r w:rsidR="001642DF" w:rsidRPr="00A833E3">
        <w:rPr>
          <w:rFonts w:ascii="Times New Roman" w:hAnsi="Times New Roman" w:cs="Times New Roman"/>
          <w:sz w:val="24"/>
          <w:szCs w:val="24"/>
        </w:rPr>
        <w:softHyphen/>
      </w:r>
      <w:r w:rsidR="00AC69D7" w:rsidRPr="00A833E3">
        <w:rPr>
          <w:rFonts w:ascii="Times New Roman" w:hAnsi="Times New Roman" w:cs="Times New Roman"/>
          <w:sz w:val="24"/>
          <w:szCs w:val="24"/>
        </w:rPr>
        <w:t xml:space="preserve">türliche Vernunft ohne Beistand zu erkennen </w:t>
      </w:r>
      <w:r w:rsidR="003A1CE4" w:rsidRPr="00A833E3">
        <w:rPr>
          <w:rFonts w:ascii="Times New Roman" w:hAnsi="Times New Roman" w:cs="Times New Roman"/>
          <w:sz w:val="24"/>
          <w:szCs w:val="24"/>
        </w:rPr>
        <w:t xml:space="preserve">vermag, </w:t>
      </w:r>
      <w:r w:rsidR="00AC69D7" w:rsidRPr="00A833E3">
        <w:rPr>
          <w:rFonts w:ascii="Times New Roman" w:hAnsi="Times New Roman" w:cs="Times New Roman"/>
          <w:sz w:val="24"/>
          <w:szCs w:val="24"/>
        </w:rPr>
        <w:t>aber nur we</w:t>
      </w:r>
      <w:r w:rsidR="00AC69D7" w:rsidRPr="00A833E3">
        <w:rPr>
          <w:rFonts w:ascii="Times New Roman" w:hAnsi="Times New Roman" w:cs="Times New Roman"/>
          <w:sz w:val="24"/>
          <w:szCs w:val="24"/>
        </w:rPr>
        <w:softHyphen/>
        <w:t>nigen Menschen direkt und ohne Anstrengung zugänglich ist.</w:t>
      </w:r>
      <w:r w:rsidR="004179E2" w:rsidRPr="00A833E3">
        <w:rPr>
          <w:rStyle w:val="Funotenzeichen"/>
          <w:rFonts w:cs="Times New Roman"/>
          <w:color w:val="auto"/>
          <w:sz w:val="24"/>
          <w:szCs w:val="24"/>
        </w:rPr>
        <w:footnoteReference w:id="47"/>
      </w:r>
      <w:r w:rsidR="00AC69D7" w:rsidRPr="00A833E3">
        <w:rPr>
          <w:rFonts w:ascii="Times New Roman" w:hAnsi="Times New Roman" w:cs="Times New Roman"/>
          <w:sz w:val="24"/>
          <w:szCs w:val="24"/>
        </w:rPr>
        <w:t xml:space="preserve"> </w:t>
      </w:r>
    </w:p>
    <w:p w:rsidR="00BA40EF" w:rsidRDefault="00AC69D7"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D</w:t>
      </w:r>
      <w:r w:rsidR="001642DF" w:rsidRPr="001946D3">
        <w:rPr>
          <w:rFonts w:ascii="Times New Roman" w:hAnsi="Times New Roman" w:cs="Times New Roman"/>
          <w:sz w:val="24"/>
          <w:szCs w:val="24"/>
        </w:rPr>
        <w:t xml:space="preserve">er zweite Mangel </w:t>
      </w:r>
      <w:r w:rsidR="009A5FDA" w:rsidRPr="001946D3">
        <w:rPr>
          <w:rFonts w:ascii="Times New Roman" w:hAnsi="Times New Roman" w:cs="Times New Roman"/>
          <w:sz w:val="24"/>
          <w:szCs w:val="24"/>
        </w:rPr>
        <w:t xml:space="preserve">der Heiligen Schrift </w:t>
      </w:r>
      <w:r w:rsidRPr="001946D3">
        <w:rPr>
          <w:rFonts w:ascii="Times New Roman" w:hAnsi="Times New Roman" w:cs="Times New Roman"/>
          <w:sz w:val="24"/>
          <w:szCs w:val="24"/>
        </w:rPr>
        <w:t>is</w:t>
      </w:r>
      <w:r w:rsidR="001D680C" w:rsidRPr="001946D3">
        <w:rPr>
          <w:rFonts w:ascii="Times New Roman" w:hAnsi="Times New Roman" w:cs="Times New Roman"/>
          <w:sz w:val="24"/>
          <w:szCs w:val="24"/>
        </w:rPr>
        <w:t>t</w:t>
      </w:r>
      <w:r w:rsidR="009A5FDA" w:rsidRPr="001946D3">
        <w:rPr>
          <w:rFonts w:ascii="Times New Roman" w:hAnsi="Times New Roman" w:cs="Times New Roman"/>
          <w:sz w:val="24"/>
          <w:szCs w:val="24"/>
        </w:rPr>
        <w:t xml:space="preserve"> ihre</w:t>
      </w:r>
      <w:r w:rsidRPr="001946D3">
        <w:rPr>
          <w:rFonts w:ascii="Times New Roman" w:hAnsi="Times New Roman" w:cs="Times New Roman"/>
          <w:sz w:val="24"/>
          <w:szCs w:val="24"/>
        </w:rPr>
        <w:t xml:space="preserve"> </w:t>
      </w:r>
      <w:r w:rsidRPr="001946D3">
        <w:rPr>
          <w:rFonts w:ascii="Times New Roman" w:hAnsi="Times New Roman" w:cs="Times New Roman"/>
          <w:i/>
          <w:sz w:val="24"/>
          <w:szCs w:val="24"/>
        </w:rPr>
        <w:t>Insuf</w:t>
      </w:r>
      <w:r w:rsidR="00FC334B" w:rsidRPr="001946D3">
        <w:rPr>
          <w:rFonts w:ascii="Times New Roman" w:hAnsi="Times New Roman" w:cs="Times New Roman"/>
          <w:i/>
          <w:sz w:val="24"/>
          <w:szCs w:val="24"/>
        </w:rPr>
        <w:softHyphen/>
      </w:r>
      <w:r w:rsidRPr="001946D3">
        <w:rPr>
          <w:rFonts w:ascii="Times New Roman" w:hAnsi="Times New Roman" w:cs="Times New Roman"/>
          <w:i/>
          <w:sz w:val="24"/>
          <w:szCs w:val="24"/>
        </w:rPr>
        <w:t>fizienz</w:t>
      </w:r>
      <w:r w:rsidRPr="001946D3">
        <w:rPr>
          <w:rFonts w:ascii="Times New Roman" w:hAnsi="Times New Roman" w:cs="Times New Roman"/>
          <w:sz w:val="24"/>
          <w:szCs w:val="24"/>
        </w:rPr>
        <w:t>. Auch wenn man noch bis ins 17. Jahr</w:t>
      </w:r>
      <w:r w:rsidR="00546712" w:rsidRPr="001946D3">
        <w:rPr>
          <w:rFonts w:ascii="Times New Roman" w:hAnsi="Times New Roman" w:cs="Times New Roman"/>
          <w:sz w:val="24"/>
          <w:szCs w:val="24"/>
        </w:rPr>
        <w:t>h</w:t>
      </w:r>
      <w:r w:rsidRPr="001946D3">
        <w:rPr>
          <w:rFonts w:ascii="Times New Roman" w:hAnsi="Times New Roman" w:cs="Times New Roman"/>
          <w:sz w:val="24"/>
          <w:szCs w:val="24"/>
        </w:rPr>
        <w:t>undert mitunter der Ansicht</w:t>
      </w:r>
      <w:r w:rsidR="001642DF" w:rsidRPr="001946D3">
        <w:rPr>
          <w:rFonts w:ascii="Times New Roman" w:hAnsi="Times New Roman" w:cs="Times New Roman"/>
          <w:sz w:val="24"/>
          <w:szCs w:val="24"/>
        </w:rPr>
        <w:t xml:space="preserve"> war</w:t>
      </w:r>
      <w:r w:rsidRPr="001946D3">
        <w:rPr>
          <w:rFonts w:ascii="Times New Roman" w:hAnsi="Times New Roman" w:cs="Times New Roman"/>
          <w:sz w:val="24"/>
          <w:szCs w:val="24"/>
        </w:rPr>
        <w:t xml:space="preserve">, </w:t>
      </w:r>
      <w:r w:rsidRPr="006B4545">
        <w:rPr>
          <w:rFonts w:ascii="Times New Roman" w:hAnsi="Times New Roman" w:cs="Times New Roman"/>
          <w:i/>
          <w:sz w:val="24"/>
          <w:szCs w:val="24"/>
        </w:rPr>
        <w:t>alle</w:t>
      </w:r>
      <w:r w:rsidRPr="001946D3">
        <w:rPr>
          <w:rFonts w:ascii="Times New Roman" w:hAnsi="Times New Roman" w:cs="Times New Roman"/>
          <w:sz w:val="24"/>
          <w:szCs w:val="24"/>
        </w:rPr>
        <w:t xml:space="preserve"> Wisse</w:t>
      </w:r>
      <w:r w:rsidR="00525CA9" w:rsidRPr="001946D3">
        <w:rPr>
          <w:rFonts w:ascii="Times New Roman" w:hAnsi="Times New Roman" w:cs="Times New Roman"/>
          <w:sz w:val="24"/>
          <w:szCs w:val="24"/>
        </w:rPr>
        <w:t>ns</w:t>
      </w:r>
      <w:r w:rsidR="00FC334B" w:rsidRPr="001946D3">
        <w:rPr>
          <w:rFonts w:ascii="Times New Roman" w:hAnsi="Times New Roman" w:cs="Times New Roman"/>
          <w:sz w:val="24"/>
          <w:szCs w:val="24"/>
        </w:rPr>
        <w:softHyphen/>
      </w:r>
      <w:r w:rsidRPr="001946D3">
        <w:rPr>
          <w:rFonts w:ascii="Times New Roman" w:hAnsi="Times New Roman" w:cs="Times New Roman"/>
          <w:sz w:val="24"/>
          <w:szCs w:val="24"/>
        </w:rPr>
        <w:t>disz</w:t>
      </w:r>
      <w:r w:rsidR="00546712" w:rsidRPr="001946D3">
        <w:rPr>
          <w:rFonts w:ascii="Times New Roman" w:hAnsi="Times New Roman" w:cs="Times New Roman"/>
          <w:sz w:val="24"/>
          <w:szCs w:val="24"/>
        </w:rPr>
        <w:t>i</w:t>
      </w:r>
      <w:r w:rsidR="00FC334B"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plinen </w:t>
      </w:r>
      <w:r w:rsidR="001642DF" w:rsidRPr="001946D3">
        <w:rPr>
          <w:rFonts w:ascii="Times New Roman" w:hAnsi="Times New Roman" w:cs="Times New Roman"/>
          <w:sz w:val="24"/>
          <w:szCs w:val="24"/>
        </w:rPr>
        <w:t xml:space="preserve">fänden </w:t>
      </w:r>
      <w:r w:rsidRPr="001946D3">
        <w:rPr>
          <w:rFonts w:ascii="Times New Roman" w:hAnsi="Times New Roman" w:cs="Times New Roman"/>
          <w:sz w:val="24"/>
          <w:szCs w:val="24"/>
        </w:rPr>
        <w:t>ihre G</w:t>
      </w:r>
      <w:r w:rsidR="00546712" w:rsidRPr="001946D3">
        <w:rPr>
          <w:rFonts w:ascii="Times New Roman" w:hAnsi="Times New Roman" w:cs="Times New Roman"/>
          <w:sz w:val="24"/>
          <w:szCs w:val="24"/>
        </w:rPr>
        <w:t>rundlagen</w:t>
      </w:r>
      <w:r w:rsidRPr="001946D3">
        <w:rPr>
          <w:rFonts w:ascii="Times New Roman" w:hAnsi="Times New Roman" w:cs="Times New Roman"/>
          <w:sz w:val="24"/>
          <w:szCs w:val="24"/>
        </w:rPr>
        <w:t xml:space="preserve"> in der Heiligen Schrift</w:t>
      </w:r>
      <w:r w:rsidR="001642DF" w:rsidRPr="001946D3">
        <w:rPr>
          <w:rFonts w:ascii="Times New Roman" w:hAnsi="Times New Roman" w:cs="Times New Roman"/>
          <w:sz w:val="24"/>
          <w:szCs w:val="24"/>
        </w:rPr>
        <w:t>,</w:t>
      </w:r>
      <w:r w:rsidRPr="001946D3">
        <w:rPr>
          <w:rFonts w:ascii="Times New Roman" w:hAnsi="Times New Roman" w:cs="Times New Roman"/>
          <w:sz w:val="24"/>
          <w:szCs w:val="24"/>
        </w:rPr>
        <w:t xml:space="preserve"> war </w:t>
      </w:r>
      <w:r w:rsidR="00546712" w:rsidRPr="001946D3">
        <w:rPr>
          <w:rFonts w:ascii="Times New Roman" w:hAnsi="Times New Roman" w:cs="Times New Roman"/>
          <w:sz w:val="24"/>
          <w:szCs w:val="24"/>
        </w:rPr>
        <w:t>ihre</w:t>
      </w:r>
      <w:r w:rsidRPr="001946D3">
        <w:rPr>
          <w:rFonts w:ascii="Times New Roman" w:hAnsi="Times New Roman" w:cs="Times New Roman"/>
          <w:sz w:val="24"/>
          <w:szCs w:val="24"/>
        </w:rPr>
        <w:t xml:space="preserve"> Insuff</w:t>
      </w:r>
      <w:r w:rsidR="002D060B" w:rsidRPr="001946D3">
        <w:rPr>
          <w:rFonts w:ascii="Times New Roman" w:hAnsi="Times New Roman" w:cs="Times New Roman"/>
          <w:sz w:val="24"/>
          <w:szCs w:val="24"/>
        </w:rPr>
        <w:t>izienz den</w:t>
      </w:r>
      <w:r w:rsidRPr="001946D3">
        <w:rPr>
          <w:rFonts w:ascii="Times New Roman" w:hAnsi="Times New Roman" w:cs="Times New Roman"/>
          <w:sz w:val="24"/>
          <w:szCs w:val="24"/>
        </w:rPr>
        <w:t xml:space="preserve"> konkr</w:t>
      </w:r>
      <w:r w:rsidR="001D680C" w:rsidRPr="001946D3">
        <w:rPr>
          <w:rFonts w:ascii="Times New Roman" w:hAnsi="Times New Roman" w:cs="Times New Roman"/>
          <w:sz w:val="24"/>
          <w:szCs w:val="24"/>
        </w:rPr>
        <w:t>eten mensch</w:t>
      </w:r>
      <w:r w:rsidR="00FC334B" w:rsidRPr="001946D3">
        <w:rPr>
          <w:rFonts w:ascii="Times New Roman" w:hAnsi="Times New Roman" w:cs="Times New Roman"/>
          <w:sz w:val="24"/>
          <w:szCs w:val="24"/>
        </w:rPr>
        <w:softHyphen/>
      </w:r>
      <w:r w:rsidR="001D680C" w:rsidRPr="001946D3">
        <w:rPr>
          <w:rFonts w:ascii="Times New Roman" w:hAnsi="Times New Roman" w:cs="Times New Roman"/>
          <w:sz w:val="24"/>
          <w:szCs w:val="24"/>
        </w:rPr>
        <w:t>lichen Wissensbeständen</w:t>
      </w:r>
      <w:r w:rsidRPr="001946D3">
        <w:rPr>
          <w:rFonts w:ascii="Times New Roman" w:hAnsi="Times New Roman" w:cs="Times New Roman"/>
          <w:sz w:val="24"/>
          <w:szCs w:val="24"/>
        </w:rPr>
        <w:t xml:space="preserve"> ge</w:t>
      </w:r>
      <w:r w:rsidR="00546712" w:rsidRPr="001946D3">
        <w:rPr>
          <w:rFonts w:ascii="Times New Roman" w:hAnsi="Times New Roman" w:cs="Times New Roman"/>
          <w:sz w:val="24"/>
          <w:szCs w:val="24"/>
        </w:rPr>
        <w:t>ge</w:t>
      </w:r>
      <w:r w:rsidRPr="001946D3">
        <w:rPr>
          <w:rFonts w:ascii="Times New Roman" w:hAnsi="Times New Roman" w:cs="Times New Roman"/>
          <w:sz w:val="24"/>
          <w:szCs w:val="24"/>
        </w:rPr>
        <w:t xml:space="preserve">nüber </w:t>
      </w:r>
      <w:r w:rsidR="00A976B5">
        <w:rPr>
          <w:rFonts w:ascii="Times New Roman" w:hAnsi="Times New Roman" w:cs="Times New Roman"/>
          <w:sz w:val="24"/>
          <w:szCs w:val="24"/>
        </w:rPr>
        <w:t>kaum</w:t>
      </w:r>
      <w:r w:rsidRPr="001946D3">
        <w:rPr>
          <w:rFonts w:ascii="Times New Roman" w:hAnsi="Times New Roman" w:cs="Times New Roman"/>
          <w:sz w:val="24"/>
          <w:szCs w:val="24"/>
        </w:rPr>
        <w:t xml:space="preserve"> zu </w:t>
      </w:r>
      <w:r w:rsidRPr="006B4545">
        <w:rPr>
          <w:rFonts w:ascii="Times New Roman" w:hAnsi="Times New Roman" w:cs="Times New Roman"/>
          <w:sz w:val="24"/>
          <w:szCs w:val="24"/>
        </w:rPr>
        <w:t xml:space="preserve">übersehen. </w:t>
      </w:r>
      <w:r w:rsidR="00695EB5" w:rsidRPr="006B4545">
        <w:rPr>
          <w:rFonts w:ascii="Times New Roman" w:hAnsi="Times New Roman" w:cs="Times New Roman"/>
          <w:sz w:val="24"/>
          <w:szCs w:val="24"/>
        </w:rPr>
        <w:t>Galilei bemerkt denn auch, dass von der Astronomie in der Heiligen Schrift nur ein so geringfügiger Teil enthalten ist, dass sie nicht einmal die (bekann</w:t>
      </w:r>
      <w:r w:rsidR="00AF29F0">
        <w:rPr>
          <w:rFonts w:ascii="Times New Roman" w:hAnsi="Times New Roman" w:cs="Times New Roman"/>
          <w:sz w:val="24"/>
          <w:szCs w:val="24"/>
        </w:rPr>
        <w:softHyphen/>
      </w:r>
      <w:r w:rsidR="00695EB5" w:rsidRPr="006B4545">
        <w:rPr>
          <w:rFonts w:ascii="Times New Roman" w:hAnsi="Times New Roman" w:cs="Times New Roman"/>
          <w:sz w:val="24"/>
          <w:szCs w:val="24"/>
        </w:rPr>
        <w:t>ten) Planeten erwähne.</w:t>
      </w:r>
      <w:r w:rsidR="00695EB5" w:rsidRPr="006B4545">
        <w:rPr>
          <w:rStyle w:val="Funotenzeichen"/>
          <w:rFonts w:cs="Times New Roman"/>
          <w:color w:val="auto"/>
          <w:sz w:val="24"/>
          <w:szCs w:val="24"/>
        </w:rPr>
        <w:footnoteReference w:id="48"/>
      </w:r>
      <w:r w:rsidR="00695EB5" w:rsidRPr="006B4545">
        <w:rPr>
          <w:rFonts w:ascii="Times New Roman" w:hAnsi="Times New Roman" w:cs="Times New Roman"/>
          <w:sz w:val="24"/>
          <w:szCs w:val="24"/>
        </w:rPr>
        <w:t xml:space="preserve"> Angesichts der unzähligen Schlussfolgerungen in den Wissenschaf</w:t>
      </w:r>
      <w:r w:rsidR="00AF29F0">
        <w:rPr>
          <w:rFonts w:ascii="Times New Roman" w:hAnsi="Times New Roman" w:cs="Times New Roman"/>
          <w:sz w:val="24"/>
          <w:szCs w:val="24"/>
        </w:rPr>
        <w:softHyphen/>
      </w:r>
      <w:r w:rsidR="00695EB5" w:rsidRPr="006B4545">
        <w:rPr>
          <w:rFonts w:ascii="Times New Roman" w:hAnsi="Times New Roman" w:cs="Times New Roman"/>
          <w:sz w:val="24"/>
          <w:szCs w:val="24"/>
        </w:rPr>
        <w:t>ten biete sie ein schieres Nichts an Wissen.</w:t>
      </w:r>
      <w:r w:rsidR="00695EB5" w:rsidRPr="006B4545">
        <w:rPr>
          <w:rStyle w:val="Funotenzeichen"/>
          <w:rFonts w:cs="Times New Roman"/>
          <w:color w:val="auto"/>
          <w:sz w:val="24"/>
          <w:szCs w:val="24"/>
        </w:rPr>
        <w:footnoteReference w:id="49"/>
      </w:r>
      <w:r w:rsidR="00695EB5" w:rsidRPr="001946D3">
        <w:rPr>
          <w:rFonts w:ascii="Times New Roman" w:hAnsi="Times New Roman" w:cs="Times New Roman"/>
          <w:color w:val="FF0000"/>
          <w:sz w:val="24"/>
          <w:szCs w:val="24"/>
        </w:rPr>
        <w:t xml:space="preserve"> </w:t>
      </w:r>
      <w:r w:rsidR="001D680C" w:rsidRPr="001946D3">
        <w:rPr>
          <w:rFonts w:ascii="Times New Roman" w:hAnsi="Times New Roman" w:cs="Times New Roman"/>
          <w:sz w:val="24"/>
          <w:szCs w:val="24"/>
        </w:rPr>
        <w:t>Es ist just diese Insuffizienz, die d</w:t>
      </w:r>
      <w:r w:rsidR="00546712" w:rsidRPr="001946D3">
        <w:rPr>
          <w:rFonts w:ascii="Times New Roman" w:hAnsi="Times New Roman" w:cs="Times New Roman"/>
          <w:sz w:val="24"/>
          <w:szCs w:val="24"/>
        </w:rPr>
        <w:t>urch</w:t>
      </w:r>
      <w:r w:rsidR="001D680C" w:rsidRPr="001946D3">
        <w:rPr>
          <w:rFonts w:ascii="Times New Roman" w:hAnsi="Times New Roman" w:cs="Times New Roman"/>
          <w:sz w:val="24"/>
          <w:szCs w:val="24"/>
        </w:rPr>
        <w:t xml:space="preserve"> die An</w:t>
      </w:r>
      <w:r w:rsidR="00AF29F0">
        <w:rPr>
          <w:rFonts w:ascii="Times New Roman" w:hAnsi="Times New Roman" w:cs="Times New Roman"/>
          <w:sz w:val="24"/>
          <w:szCs w:val="24"/>
        </w:rPr>
        <w:softHyphen/>
      </w:r>
      <w:r w:rsidR="001D680C" w:rsidRPr="001946D3">
        <w:rPr>
          <w:rFonts w:ascii="Times New Roman" w:hAnsi="Times New Roman" w:cs="Times New Roman"/>
          <w:sz w:val="24"/>
          <w:szCs w:val="24"/>
        </w:rPr>
        <w:t>nahme über die Aussageabsichten der Heiligen Schrift harmon</w:t>
      </w:r>
      <w:r w:rsidR="00546712" w:rsidRPr="001946D3">
        <w:rPr>
          <w:rFonts w:ascii="Times New Roman" w:hAnsi="Times New Roman" w:cs="Times New Roman"/>
          <w:sz w:val="24"/>
          <w:szCs w:val="24"/>
        </w:rPr>
        <w:t>i</w:t>
      </w:r>
      <w:r w:rsidR="001D680C" w:rsidRPr="001946D3">
        <w:rPr>
          <w:rFonts w:ascii="Times New Roman" w:hAnsi="Times New Roman" w:cs="Times New Roman"/>
          <w:sz w:val="24"/>
          <w:szCs w:val="24"/>
        </w:rPr>
        <w:t xml:space="preserve">siert wird. </w:t>
      </w:r>
    </w:p>
    <w:p w:rsidR="00AA230E" w:rsidRPr="00031639" w:rsidRDefault="00BA40EF" w:rsidP="00F164A0">
      <w:pPr>
        <w:spacing w:after="0" w:line="360" w:lineRule="auto"/>
        <w:ind w:firstLine="284"/>
        <w:rPr>
          <w:rFonts w:ascii="Times New Roman" w:hAnsi="Times New Roman" w:cs="Times New Roman"/>
          <w:sz w:val="24"/>
          <w:szCs w:val="24"/>
        </w:rPr>
      </w:pPr>
      <w:r w:rsidRPr="00031639">
        <w:rPr>
          <w:rFonts w:ascii="Times New Roman" w:hAnsi="Times New Roman" w:cs="Times New Roman"/>
          <w:sz w:val="24"/>
          <w:szCs w:val="24"/>
        </w:rPr>
        <w:t>Bellarmin greift auf das Notwenigkeitskriterium zurück: Erst dann könne man oder aber eingestehen, dass wir (und die Kirchenväter) eine Passage der Heiligen Schrift nicht ver</w:t>
      </w:r>
      <w:r w:rsidR="00AF29F0" w:rsidRPr="00031639">
        <w:rPr>
          <w:rFonts w:ascii="Times New Roman" w:hAnsi="Times New Roman" w:cs="Times New Roman"/>
          <w:sz w:val="24"/>
          <w:szCs w:val="24"/>
        </w:rPr>
        <w:softHyphen/>
      </w:r>
      <w:r w:rsidRPr="00031639">
        <w:rPr>
          <w:rFonts w:ascii="Times New Roman" w:hAnsi="Times New Roman" w:cs="Times New Roman"/>
          <w:sz w:val="24"/>
          <w:szCs w:val="24"/>
        </w:rPr>
        <w:lastRenderedPageBreak/>
        <w:t>stünden</w:t>
      </w:r>
      <w:r w:rsidR="00AA230E" w:rsidRPr="00031639">
        <w:rPr>
          <w:rFonts w:ascii="Times New Roman" w:hAnsi="Times New Roman" w:cs="Times New Roman"/>
          <w:sz w:val="24"/>
          <w:szCs w:val="24"/>
        </w:rPr>
        <w:t xml:space="preserve">, wenn eine </w:t>
      </w:r>
      <w:r w:rsidR="00AA230E" w:rsidRPr="00031639">
        <w:rPr>
          <w:rFonts w:ascii="Times New Roman" w:hAnsi="Times New Roman" w:cs="Times New Roman"/>
          <w:i/>
          <w:sz w:val="24"/>
          <w:szCs w:val="24"/>
        </w:rPr>
        <w:t>vera demonstratio</w:t>
      </w:r>
      <w:r w:rsidR="00AA230E" w:rsidRPr="00031639">
        <w:rPr>
          <w:rFonts w:ascii="Times New Roman" w:hAnsi="Times New Roman" w:cs="Times New Roman"/>
          <w:sz w:val="24"/>
          <w:szCs w:val="24"/>
        </w:rPr>
        <w:t xml:space="preserve"> gezeigt würde.</w:t>
      </w:r>
      <w:r w:rsidR="00AA230E" w:rsidRPr="00031639">
        <w:rPr>
          <w:rStyle w:val="Funotenzeichen"/>
          <w:rFonts w:cs="Times New Roman"/>
          <w:color w:val="auto"/>
          <w:sz w:val="24"/>
          <w:szCs w:val="24"/>
        </w:rPr>
        <w:t xml:space="preserve"> </w:t>
      </w:r>
      <w:r w:rsidR="00AA230E" w:rsidRPr="00031639">
        <w:rPr>
          <w:rStyle w:val="Funotenzeichen"/>
          <w:rFonts w:eastAsia="Calibri" w:cs="Times New Roman"/>
          <w:color w:val="auto"/>
          <w:sz w:val="24"/>
          <w:szCs w:val="24"/>
        </w:rPr>
        <w:footnoteReference w:id="50"/>
      </w:r>
      <w:r w:rsidR="00AA230E" w:rsidRPr="00031639">
        <w:rPr>
          <w:rFonts w:ascii="Times New Roman" w:hAnsi="Times New Roman" w:cs="Times New Roman"/>
          <w:sz w:val="24"/>
          <w:szCs w:val="24"/>
        </w:rPr>
        <w:t xml:space="preserve"> Zwar </w:t>
      </w:r>
      <w:r w:rsidR="000C5AF1" w:rsidRPr="00031639">
        <w:rPr>
          <w:rFonts w:ascii="Times New Roman" w:hAnsi="Times New Roman" w:cs="Times New Roman"/>
          <w:sz w:val="24"/>
          <w:szCs w:val="24"/>
        </w:rPr>
        <w:t>spricht</w:t>
      </w:r>
      <w:r w:rsidR="00AA230E" w:rsidRPr="00031639">
        <w:rPr>
          <w:rFonts w:ascii="Times New Roman" w:hAnsi="Times New Roman" w:cs="Times New Roman"/>
          <w:sz w:val="24"/>
          <w:szCs w:val="24"/>
        </w:rPr>
        <w:t xml:space="preserve"> Galilei nicht selten von </w:t>
      </w:r>
      <w:r w:rsidR="000C5AF1" w:rsidRPr="00031639">
        <w:rPr>
          <w:rFonts w:ascii="Times New Roman" w:hAnsi="Times New Roman" w:cs="Times New Roman"/>
          <w:i/>
          <w:sz w:val="24"/>
          <w:szCs w:val="24"/>
        </w:rPr>
        <w:t>manifeste esperienze</w:t>
      </w:r>
      <w:r w:rsidR="00AA230E" w:rsidRPr="00031639">
        <w:rPr>
          <w:rFonts w:ascii="Times New Roman" w:eastAsia="Calibri" w:hAnsi="Times New Roman" w:cs="Times New Roman"/>
          <w:sz w:val="24"/>
          <w:szCs w:val="24"/>
        </w:rPr>
        <w:t xml:space="preserve"> und </w:t>
      </w:r>
      <w:r w:rsidR="00AA230E" w:rsidRPr="00031639">
        <w:rPr>
          <w:rFonts w:ascii="Times New Roman" w:eastAsia="Calibri" w:hAnsi="Times New Roman" w:cs="Times New Roman"/>
          <w:i/>
          <w:iCs/>
          <w:sz w:val="24"/>
          <w:szCs w:val="24"/>
        </w:rPr>
        <w:t>necessarie</w:t>
      </w:r>
      <w:r w:rsidR="00AA230E" w:rsidRPr="00031639">
        <w:rPr>
          <w:rFonts w:ascii="Times New Roman" w:eastAsia="Calibri" w:hAnsi="Times New Roman" w:cs="Times New Roman"/>
          <w:sz w:val="24"/>
          <w:szCs w:val="24"/>
        </w:rPr>
        <w:t xml:space="preserve"> </w:t>
      </w:r>
      <w:r w:rsidR="00AA230E" w:rsidRPr="00031639">
        <w:rPr>
          <w:rFonts w:ascii="Times New Roman" w:eastAsia="Calibri" w:hAnsi="Times New Roman" w:cs="Times New Roman"/>
          <w:i/>
          <w:iCs/>
          <w:sz w:val="24"/>
          <w:szCs w:val="24"/>
        </w:rPr>
        <w:t>dimostrazioni</w:t>
      </w:r>
      <w:r w:rsidR="009000BA" w:rsidRPr="00031639">
        <w:rPr>
          <w:rFonts w:ascii="Times New Roman" w:hAnsi="Times New Roman" w:cs="Times New Roman"/>
          <w:iCs/>
          <w:sz w:val="24"/>
          <w:szCs w:val="24"/>
        </w:rPr>
        <w:t xml:space="preserve">, </w:t>
      </w:r>
      <w:r w:rsidR="00DE5F70" w:rsidRPr="00031639">
        <w:rPr>
          <w:rFonts w:ascii="Times New Roman" w:hAnsi="Times New Roman" w:cs="Times New Roman"/>
          <w:iCs/>
          <w:sz w:val="24"/>
          <w:szCs w:val="24"/>
        </w:rPr>
        <w:t xml:space="preserve">auch </w:t>
      </w:r>
      <w:r w:rsidR="00DE5F70" w:rsidRPr="00031639">
        <w:rPr>
          <w:rFonts w:ascii="Times New Roman" w:hAnsi="Times New Roman" w:cs="Times New Roman"/>
          <w:i/>
          <w:iCs/>
          <w:sz w:val="24"/>
          <w:szCs w:val="24"/>
        </w:rPr>
        <w:t>l’esperienza e le dimonstrazioni neces</w:t>
      </w:r>
      <w:r w:rsidR="00DE5F70" w:rsidRPr="00031639">
        <w:rPr>
          <w:rFonts w:ascii="Times New Roman" w:hAnsi="Times New Roman" w:cs="Times New Roman"/>
          <w:i/>
          <w:iCs/>
          <w:sz w:val="24"/>
          <w:szCs w:val="24"/>
        </w:rPr>
        <w:softHyphen/>
        <w:t>sarie</w:t>
      </w:r>
      <w:r w:rsidR="00DE5F70" w:rsidRPr="00031639">
        <w:rPr>
          <w:rFonts w:ascii="Times New Roman" w:hAnsi="Times New Roman" w:cs="Times New Roman"/>
          <w:iCs/>
          <w:sz w:val="24"/>
          <w:szCs w:val="24"/>
        </w:rPr>
        <w:t xml:space="preserve">, </w:t>
      </w:r>
      <w:r w:rsidR="009000BA" w:rsidRPr="00031639">
        <w:rPr>
          <w:rFonts w:ascii="Times New Roman" w:hAnsi="Times New Roman" w:cs="Times New Roman"/>
          <w:iCs/>
          <w:sz w:val="24"/>
          <w:szCs w:val="24"/>
        </w:rPr>
        <w:t>von ,zwingenden Beweisen‘</w:t>
      </w:r>
      <w:r w:rsidR="009000BA" w:rsidRPr="00031639">
        <w:rPr>
          <w:rFonts w:ascii="Times New Roman" w:hAnsi="Times New Roman" w:cs="Times New Roman"/>
          <w:i/>
          <w:iCs/>
          <w:sz w:val="24"/>
          <w:szCs w:val="24"/>
        </w:rPr>
        <w:t xml:space="preserve"> </w:t>
      </w:r>
      <w:r w:rsidR="00AA230E" w:rsidRPr="00031639">
        <w:rPr>
          <w:rFonts w:ascii="Times New Roman" w:hAnsi="Times New Roman" w:cs="Times New Roman"/>
          <w:iCs/>
          <w:sz w:val="24"/>
          <w:szCs w:val="24"/>
        </w:rPr>
        <w:t>für die koper</w:t>
      </w:r>
      <w:r w:rsidR="009000BA" w:rsidRPr="00031639">
        <w:rPr>
          <w:rFonts w:ascii="Times New Roman" w:hAnsi="Times New Roman" w:cs="Times New Roman"/>
          <w:iCs/>
          <w:sz w:val="24"/>
          <w:szCs w:val="24"/>
        </w:rPr>
        <w:softHyphen/>
      </w:r>
      <w:r w:rsidR="00AA230E" w:rsidRPr="00031639">
        <w:rPr>
          <w:rFonts w:ascii="Times New Roman" w:hAnsi="Times New Roman" w:cs="Times New Roman"/>
          <w:iCs/>
          <w:sz w:val="24"/>
          <w:szCs w:val="24"/>
        </w:rPr>
        <w:t>ni</w:t>
      </w:r>
      <w:r w:rsidR="009000BA" w:rsidRPr="00031639">
        <w:rPr>
          <w:rFonts w:ascii="Times New Roman" w:hAnsi="Times New Roman" w:cs="Times New Roman"/>
          <w:iCs/>
          <w:sz w:val="24"/>
          <w:szCs w:val="24"/>
        </w:rPr>
        <w:softHyphen/>
      </w:r>
      <w:r w:rsidR="00AA230E" w:rsidRPr="00031639">
        <w:rPr>
          <w:rFonts w:ascii="Times New Roman" w:hAnsi="Times New Roman" w:cs="Times New Roman"/>
          <w:iCs/>
          <w:sz w:val="24"/>
          <w:szCs w:val="24"/>
        </w:rPr>
        <w:t>kanische Theorie</w:t>
      </w:r>
      <w:r w:rsidR="00743D00" w:rsidRPr="00031639">
        <w:rPr>
          <w:rFonts w:ascii="Times New Roman" w:hAnsi="Times New Roman" w:cs="Times New Roman"/>
          <w:iCs/>
          <w:sz w:val="24"/>
          <w:szCs w:val="24"/>
        </w:rPr>
        <w:t xml:space="preserve"> und </w:t>
      </w:r>
      <w:r w:rsidR="00743D00" w:rsidRPr="00031639">
        <w:rPr>
          <w:rFonts w:ascii="Times New Roman" w:hAnsi="Times New Roman" w:cs="Times New Roman"/>
          <w:sz w:val="24"/>
          <w:szCs w:val="24"/>
        </w:rPr>
        <w:t>sieht die Um</w:t>
      </w:r>
      <w:r w:rsidR="000E2D99" w:rsidRPr="00031639">
        <w:rPr>
          <w:rFonts w:ascii="Times New Roman" w:hAnsi="Times New Roman" w:cs="Times New Roman"/>
          <w:sz w:val="24"/>
          <w:szCs w:val="24"/>
        </w:rPr>
        <w:softHyphen/>
      </w:r>
      <w:r w:rsidR="00743D00" w:rsidRPr="00031639">
        <w:rPr>
          <w:rFonts w:ascii="Times New Roman" w:hAnsi="Times New Roman" w:cs="Times New Roman"/>
          <w:sz w:val="24"/>
          <w:szCs w:val="24"/>
        </w:rPr>
        <w:t>verteilung der Beweislast vor,</w:t>
      </w:r>
      <w:r w:rsidR="00743D00" w:rsidRPr="00031639">
        <w:rPr>
          <w:rStyle w:val="Funotenzeichen"/>
          <w:rFonts w:cs="Times New Roman"/>
          <w:color w:val="auto"/>
          <w:sz w:val="24"/>
          <w:szCs w:val="24"/>
        </w:rPr>
        <w:footnoteReference w:id="51"/>
      </w:r>
      <w:r w:rsidR="00743D00" w:rsidRPr="00031639">
        <w:rPr>
          <w:rFonts w:ascii="Times New Roman" w:hAnsi="Times New Roman" w:cs="Times New Roman"/>
          <w:sz w:val="24"/>
          <w:szCs w:val="24"/>
        </w:rPr>
        <w:t xml:space="preserve"> doch</w:t>
      </w:r>
      <w:r w:rsidR="000C5AF1" w:rsidRPr="00031639">
        <w:rPr>
          <w:rFonts w:ascii="Times New Roman" w:hAnsi="Times New Roman" w:cs="Times New Roman"/>
          <w:sz w:val="24"/>
          <w:szCs w:val="24"/>
        </w:rPr>
        <w:t xml:space="preserve"> </w:t>
      </w:r>
      <w:r w:rsidR="00AA230E" w:rsidRPr="00031639">
        <w:rPr>
          <w:rFonts w:ascii="Times New Roman" w:hAnsi="Times New Roman" w:cs="Times New Roman"/>
          <w:sz w:val="24"/>
          <w:szCs w:val="24"/>
        </w:rPr>
        <w:t>angesichts dieser Forderung schwächt er das ab</w:t>
      </w:r>
      <w:r w:rsidR="000C5AF1" w:rsidRPr="00031639">
        <w:rPr>
          <w:rFonts w:ascii="Times New Roman" w:hAnsi="Times New Roman" w:cs="Times New Roman"/>
          <w:sz w:val="24"/>
          <w:szCs w:val="24"/>
        </w:rPr>
        <w:t>.</w:t>
      </w:r>
      <w:r w:rsidR="00AA230E" w:rsidRPr="00031639">
        <w:rPr>
          <w:rStyle w:val="Funotenzeichen"/>
          <w:rFonts w:cs="Times New Roman"/>
          <w:color w:val="auto"/>
          <w:sz w:val="24"/>
          <w:szCs w:val="24"/>
        </w:rPr>
        <w:footnoteReference w:id="52"/>
      </w:r>
      <w:r w:rsidR="00AA230E" w:rsidRPr="00031639">
        <w:rPr>
          <w:rFonts w:ascii="Times New Roman" w:hAnsi="Times New Roman" w:cs="Times New Roman"/>
          <w:sz w:val="24"/>
          <w:szCs w:val="24"/>
        </w:rPr>
        <w:t xml:space="preserve"> </w:t>
      </w:r>
      <w:r w:rsidR="000C5AF1" w:rsidRPr="00031639">
        <w:rPr>
          <w:rFonts w:ascii="Times New Roman" w:hAnsi="Times New Roman" w:cs="Times New Roman"/>
          <w:sz w:val="24"/>
          <w:szCs w:val="24"/>
        </w:rPr>
        <w:t xml:space="preserve">Die angebotene </w:t>
      </w:r>
      <w:r w:rsidR="00AA230E" w:rsidRPr="00031639">
        <w:rPr>
          <w:rFonts w:ascii="Times New Roman" w:eastAsia="Calibri" w:hAnsi="Times New Roman" w:cs="Times New Roman"/>
          <w:sz w:val="24"/>
          <w:szCs w:val="24"/>
        </w:rPr>
        <w:t xml:space="preserve"> Zahlenan</w:t>
      </w:r>
      <w:r w:rsidR="00AD7F47" w:rsidRPr="00031639">
        <w:rPr>
          <w:rFonts w:ascii="Times New Roman" w:hAnsi="Times New Roman" w:cs="Times New Roman"/>
          <w:sz w:val="24"/>
          <w:szCs w:val="24"/>
        </w:rPr>
        <w:softHyphen/>
      </w:r>
      <w:r w:rsidR="00AA230E" w:rsidRPr="00031639">
        <w:rPr>
          <w:rFonts w:ascii="Times New Roman" w:eastAsia="Calibri" w:hAnsi="Times New Roman" w:cs="Times New Roman"/>
          <w:sz w:val="24"/>
          <w:szCs w:val="24"/>
        </w:rPr>
        <w:t>gabe – wenn sie nicht zu 90% richtig sei, sollte sie ver</w:t>
      </w:r>
      <w:r w:rsidR="00AA230E" w:rsidRPr="00031639">
        <w:rPr>
          <w:rFonts w:ascii="Times New Roman" w:eastAsia="Calibri" w:hAnsi="Times New Roman" w:cs="Times New Roman"/>
          <w:sz w:val="24"/>
          <w:szCs w:val="24"/>
        </w:rPr>
        <w:softHyphen/>
        <w:t xml:space="preserve">worfen werden –, </w:t>
      </w:r>
      <w:r w:rsidR="000C5AF1" w:rsidRPr="00031639">
        <w:rPr>
          <w:rFonts w:ascii="Times New Roman" w:eastAsia="Calibri" w:hAnsi="Times New Roman" w:cs="Times New Roman"/>
          <w:sz w:val="24"/>
          <w:szCs w:val="24"/>
        </w:rPr>
        <w:t xml:space="preserve">ist </w:t>
      </w:r>
      <w:r w:rsidR="00AA230E" w:rsidRPr="00031639">
        <w:rPr>
          <w:rFonts w:ascii="Times New Roman" w:eastAsia="Calibri" w:hAnsi="Times New Roman" w:cs="Times New Roman"/>
          <w:sz w:val="24"/>
          <w:szCs w:val="24"/>
        </w:rPr>
        <w:t>ver</w:t>
      </w:r>
      <w:r w:rsidR="00AD7F47" w:rsidRPr="00031639">
        <w:rPr>
          <w:rFonts w:ascii="Times New Roman" w:hAnsi="Times New Roman" w:cs="Times New Roman"/>
          <w:sz w:val="24"/>
          <w:szCs w:val="24"/>
        </w:rPr>
        <w:softHyphen/>
      </w:r>
      <w:r w:rsidR="00AA230E" w:rsidRPr="00031639">
        <w:rPr>
          <w:rFonts w:ascii="Times New Roman" w:eastAsia="Calibri" w:hAnsi="Times New Roman" w:cs="Times New Roman"/>
          <w:sz w:val="24"/>
          <w:szCs w:val="24"/>
        </w:rPr>
        <w:t xml:space="preserve">mutlich nicht mehr als eine </w:t>
      </w:r>
      <w:r w:rsidR="00AA230E" w:rsidRPr="00031639">
        <w:rPr>
          <w:rFonts w:ascii="Times New Roman" w:eastAsia="Calibri" w:hAnsi="Times New Roman" w:cs="Times New Roman"/>
          <w:i/>
          <w:iCs/>
          <w:sz w:val="24"/>
          <w:szCs w:val="24"/>
        </w:rPr>
        <w:t>façon de parler</w:t>
      </w:r>
      <w:r w:rsidR="00AA230E" w:rsidRPr="00031639">
        <w:rPr>
          <w:rFonts w:ascii="Times New Roman" w:eastAsia="Calibri" w:hAnsi="Times New Roman" w:cs="Times New Roman"/>
          <w:sz w:val="24"/>
          <w:szCs w:val="24"/>
        </w:rPr>
        <w:t>,  aus</w:t>
      </w:r>
      <w:r w:rsidR="00473B51"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t>drückend den hohen Ge</w:t>
      </w:r>
      <w:r w:rsidR="00AA230E" w:rsidRPr="00031639">
        <w:rPr>
          <w:rFonts w:ascii="Times New Roman" w:eastAsia="Calibri" w:hAnsi="Times New Roman" w:cs="Times New Roman"/>
          <w:sz w:val="24"/>
          <w:szCs w:val="24"/>
        </w:rPr>
        <w:softHyphen/>
        <w:t>wissheits</w:t>
      </w:r>
      <w:r w:rsidR="00AD7F47" w:rsidRPr="00031639">
        <w:rPr>
          <w:rFonts w:ascii="Times New Roman" w:hAnsi="Times New Roman" w:cs="Times New Roman"/>
          <w:sz w:val="24"/>
          <w:szCs w:val="24"/>
        </w:rPr>
        <w:softHyphen/>
      </w:r>
      <w:r w:rsidR="00AA230E" w:rsidRPr="00031639">
        <w:rPr>
          <w:rFonts w:ascii="Times New Roman" w:eastAsia="Calibri" w:hAnsi="Times New Roman" w:cs="Times New Roman"/>
          <w:sz w:val="24"/>
          <w:szCs w:val="24"/>
        </w:rPr>
        <w:t>grad der Theorie, nicht aber handelt es sich in irgend</w:t>
      </w:r>
      <w:r w:rsidR="009000BA"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t>einem Sinn um eine nume</w:t>
      </w:r>
      <w:r w:rsidR="00AA230E" w:rsidRPr="00031639">
        <w:rPr>
          <w:rFonts w:ascii="Times New Roman" w:eastAsia="Calibri" w:hAnsi="Times New Roman" w:cs="Times New Roman"/>
          <w:sz w:val="24"/>
          <w:szCs w:val="24"/>
        </w:rPr>
        <w:softHyphen/>
        <w:t>rische Wahrschein</w:t>
      </w:r>
      <w:r w:rsidR="00DE5F70"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lastRenderedPageBreak/>
        <w:t>lich</w:t>
      </w:r>
      <w:r w:rsidR="00DE5F70"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t>keitsaussage. Wie das wohl gemeint ist, könnte aus der darauf folgen</w:t>
      </w:r>
      <w:r w:rsidR="00AA230E" w:rsidRPr="00031639">
        <w:rPr>
          <w:rFonts w:ascii="Times New Roman" w:eastAsia="Calibri" w:hAnsi="Times New Roman" w:cs="Times New Roman"/>
          <w:sz w:val="24"/>
          <w:szCs w:val="24"/>
        </w:rPr>
        <w:softHyphen/>
        <w:t>den Aus</w:t>
      </w:r>
      <w:r w:rsidR="000E2D99"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t>sage hervor</w:t>
      </w:r>
      <w:r w:rsidR="00AA230E" w:rsidRPr="00031639">
        <w:rPr>
          <w:rFonts w:ascii="Times New Roman" w:eastAsia="Calibri" w:hAnsi="Times New Roman" w:cs="Times New Roman"/>
          <w:sz w:val="24"/>
          <w:szCs w:val="24"/>
        </w:rPr>
        <w:softHyphen/>
        <w:t>geh</w:t>
      </w:r>
      <w:r w:rsidR="00AF29F0"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t>en, nach der die ,falsche Seite‘ weder ei</w:t>
      </w:r>
      <w:r w:rsidR="009000BA"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t>nen einzigen gültigen Vernunft</w:t>
      </w:r>
      <w:r w:rsidR="00AA230E" w:rsidRPr="00031639">
        <w:rPr>
          <w:rFonts w:ascii="Times New Roman" w:eastAsia="Calibri" w:hAnsi="Times New Roman" w:cs="Times New Roman"/>
          <w:sz w:val="24"/>
          <w:szCs w:val="24"/>
        </w:rPr>
        <w:softHyphen/>
        <w:t>grund noch Experi</w:t>
      </w:r>
      <w:r w:rsidR="00DE5F70" w:rsidRPr="00031639">
        <w:rPr>
          <w:rFonts w:ascii="Times New Roman" w:eastAsia="Calibri" w:hAnsi="Times New Roman" w:cs="Times New Roman"/>
          <w:sz w:val="24"/>
          <w:szCs w:val="24"/>
        </w:rPr>
        <w:softHyphen/>
      </w:r>
      <w:r w:rsidR="00AA230E" w:rsidRPr="00031639">
        <w:rPr>
          <w:rFonts w:ascii="Times New Roman" w:eastAsia="Calibri" w:hAnsi="Times New Roman" w:cs="Times New Roman"/>
          <w:sz w:val="24"/>
          <w:szCs w:val="24"/>
        </w:rPr>
        <w:t>mente für sich anführen könne.</w:t>
      </w:r>
      <w:r w:rsidR="00AA230E" w:rsidRPr="00031639">
        <w:rPr>
          <w:rStyle w:val="Funotenzeichen"/>
          <w:rFonts w:cs="Times New Roman"/>
          <w:color w:val="auto"/>
          <w:szCs w:val="24"/>
        </w:rPr>
        <w:footnoteReference w:id="53"/>
      </w:r>
    </w:p>
    <w:p w:rsidR="006B6EB1" w:rsidRDefault="001642DF"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Galileo sieht</w:t>
      </w:r>
      <w:r w:rsidR="001D680C" w:rsidRPr="001946D3">
        <w:rPr>
          <w:rFonts w:ascii="Times New Roman" w:hAnsi="Times New Roman" w:cs="Times New Roman"/>
          <w:sz w:val="24"/>
          <w:szCs w:val="24"/>
        </w:rPr>
        <w:t xml:space="preserve"> </w:t>
      </w:r>
      <w:r w:rsidR="00546712" w:rsidRPr="001946D3">
        <w:rPr>
          <w:rFonts w:ascii="Times New Roman" w:hAnsi="Times New Roman" w:cs="Times New Roman"/>
          <w:sz w:val="24"/>
          <w:szCs w:val="24"/>
        </w:rPr>
        <w:t>bei seinen</w:t>
      </w:r>
      <w:r w:rsidR="001D680C" w:rsidRPr="001946D3">
        <w:rPr>
          <w:rFonts w:ascii="Times New Roman" w:hAnsi="Times New Roman" w:cs="Times New Roman"/>
          <w:sz w:val="24"/>
          <w:szCs w:val="24"/>
        </w:rPr>
        <w:t xml:space="preserve"> Überlegungen</w:t>
      </w:r>
      <w:r w:rsidR="00546712" w:rsidRPr="001946D3">
        <w:rPr>
          <w:rFonts w:ascii="Times New Roman" w:hAnsi="Times New Roman" w:cs="Times New Roman"/>
          <w:sz w:val="24"/>
          <w:szCs w:val="24"/>
        </w:rPr>
        <w:t xml:space="preserve"> aber auch</w:t>
      </w:r>
      <w:r w:rsidR="001D680C" w:rsidRPr="001946D3">
        <w:rPr>
          <w:rFonts w:ascii="Times New Roman" w:hAnsi="Times New Roman" w:cs="Times New Roman"/>
          <w:sz w:val="24"/>
          <w:szCs w:val="24"/>
        </w:rPr>
        <w:t xml:space="preserve">, dass allein die Annahme über die Absichten der Heiligen Schrift nicht </w:t>
      </w:r>
      <w:r w:rsidR="00546712" w:rsidRPr="001946D3">
        <w:rPr>
          <w:rFonts w:ascii="Times New Roman" w:hAnsi="Times New Roman" w:cs="Times New Roman"/>
          <w:sz w:val="24"/>
          <w:szCs w:val="24"/>
        </w:rPr>
        <w:t>aus</w:t>
      </w:r>
      <w:r w:rsidR="00FC334B" w:rsidRPr="001946D3">
        <w:rPr>
          <w:rFonts w:ascii="Times New Roman" w:hAnsi="Times New Roman" w:cs="Times New Roman"/>
          <w:sz w:val="24"/>
          <w:szCs w:val="24"/>
        </w:rPr>
        <w:softHyphen/>
      </w:r>
      <w:r w:rsidR="001D680C" w:rsidRPr="001946D3">
        <w:rPr>
          <w:rFonts w:ascii="Times New Roman" w:hAnsi="Times New Roman" w:cs="Times New Roman"/>
          <w:sz w:val="24"/>
          <w:szCs w:val="24"/>
        </w:rPr>
        <w:t>reicht, um den Konflikt zu schlichten. In der Heiligen Schrift wird nicht nur über dem Me</w:t>
      </w:r>
      <w:r w:rsidR="00525CA9" w:rsidRPr="001946D3">
        <w:rPr>
          <w:rFonts w:ascii="Times New Roman" w:hAnsi="Times New Roman" w:cs="Times New Roman"/>
          <w:sz w:val="24"/>
          <w:szCs w:val="24"/>
        </w:rPr>
        <w:t>nschen be</w:t>
      </w:r>
      <w:r w:rsidR="00FC334B" w:rsidRPr="001946D3">
        <w:rPr>
          <w:rFonts w:ascii="Times New Roman" w:hAnsi="Times New Roman" w:cs="Times New Roman"/>
          <w:sz w:val="24"/>
          <w:szCs w:val="24"/>
        </w:rPr>
        <w:softHyphen/>
      </w:r>
      <w:r w:rsidR="00525CA9" w:rsidRPr="001946D3">
        <w:rPr>
          <w:rFonts w:ascii="Times New Roman" w:hAnsi="Times New Roman" w:cs="Times New Roman"/>
          <w:sz w:val="24"/>
          <w:szCs w:val="24"/>
        </w:rPr>
        <w:t>kannte Teile des Wisse</w:t>
      </w:r>
      <w:r w:rsidR="001D680C" w:rsidRPr="001946D3">
        <w:rPr>
          <w:rFonts w:ascii="Times New Roman" w:hAnsi="Times New Roman" w:cs="Times New Roman"/>
          <w:sz w:val="24"/>
          <w:szCs w:val="24"/>
        </w:rPr>
        <w:t>n geschwiegen, son</w:t>
      </w:r>
      <w:r w:rsidR="00615BD5" w:rsidRPr="001946D3">
        <w:rPr>
          <w:rFonts w:ascii="Times New Roman" w:hAnsi="Times New Roman" w:cs="Times New Roman"/>
          <w:sz w:val="24"/>
          <w:szCs w:val="24"/>
        </w:rPr>
        <w:softHyphen/>
      </w:r>
      <w:r w:rsidR="001D680C" w:rsidRPr="001946D3">
        <w:rPr>
          <w:rFonts w:ascii="Times New Roman" w:hAnsi="Times New Roman" w:cs="Times New Roman"/>
          <w:sz w:val="24"/>
          <w:szCs w:val="24"/>
        </w:rPr>
        <w:t>dern in ihr finden sich Aussagen, die als falsch er</w:t>
      </w:r>
      <w:r w:rsidR="00FC334B" w:rsidRPr="001946D3">
        <w:rPr>
          <w:rFonts w:ascii="Times New Roman" w:hAnsi="Times New Roman" w:cs="Times New Roman"/>
          <w:sz w:val="24"/>
          <w:szCs w:val="24"/>
        </w:rPr>
        <w:softHyphen/>
      </w:r>
      <w:r w:rsidR="001D680C" w:rsidRPr="001946D3">
        <w:rPr>
          <w:rFonts w:ascii="Times New Roman" w:hAnsi="Times New Roman" w:cs="Times New Roman"/>
          <w:sz w:val="24"/>
          <w:szCs w:val="24"/>
        </w:rPr>
        <w:t xml:space="preserve">scheinen. </w:t>
      </w:r>
      <w:r w:rsidR="00525CA9" w:rsidRPr="001946D3">
        <w:rPr>
          <w:rFonts w:ascii="Times New Roman" w:hAnsi="Times New Roman" w:cs="Times New Roman"/>
          <w:sz w:val="24"/>
          <w:szCs w:val="24"/>
        </w:rPr>
        <w:t>Hier</w:t>
      </w:r>
      <w:r w:rsidR="00546712" w:rsidRPr="001946D3">
        <w:rPr>
          <w:rFonts w:ascii="Times New Roman" w:hAnsi="Times New Roman" w:cs="Times New Roman"/>
          <w:sz w:val="24"/>
          <w:szCs w:val="24"/>
        </w:rPr>
        <w:t>für</w:t>
      </w:r>
      <w:r w:rsidR="00525CA9" w:rsidRPr="001946D3">
        <w:rPr>
          <w:rFonts w:ascii="Times New Roman" w:hAnsi="Times New Roman" w:cs="Times New Roman"/>
          <w:sz w:val="24"/>
          <w:szCs w:val="24"/>
        </w:rPr>
        <w:t xml:space="preserve"> </w:t>
      </w:r>
      <w:r w:rsidR="00FC334B" w:rsidRPr="001946D3">
        <w:rPr>
          <w:rFonts w:ascii="Times New Roman" w:hAnsi="Times New Roman" w:cs="Times New Roman"/>
          <w:sz w:val="24"/>
          <w:szCs w:val="24"/>
        </w:rPr>
        <w:t xml:space="preserve">nun </w:t>
      </w:r>
      <w:r w:rsidR="00525CA9" w:rsidRPr="001946D3">
        <w:rPr>
          <w:rFonts w:ascii="Times New Roman" w:hAnsi="Times New Roman" w:cs="Times New Roman"/>
          <w:sz w:val="24"/>
          <w:szCs w:val="24"/>
        </w:rPr>
        <w:t xml:space="preserve">bringt Galilei </w:t>
      </w:r>
      <w:r w:rsidR="00546712" w:rsidRPr="001946D3">
        <w:rPr>
          <w:rFonts w:ascii="Times New Roman" w:hAnsi="Times New Roman" w:cs="Times New Roman"/>
          <w:sz w:val="24"/>
          <w:szCs w:val="24"/>
        </w:rPr>
        <w:t>ein</w:t>
      </w:r>
      <w:r w:rsidR="00525CA9" w:rsidRPr="001946D3">
        <w:rPr>
          <w:rFonts w:ascii="Times New Roman" w:hAnsi="Times New Roman" w:cs="Times New Roman"/>
          <w:sz w:val="24"/>
          <w:szCs w:val="24"/>
        </w:rPr>
        <w:t xml:space="preserve"> </w:t>
      </w:r>
      <w:r w:rsidR="00525CA9" w:rsidRPr="001946D3">
        <w:rPr>
          <w:rFonts w:ascii="Times New Roman" w:hAnsi="Times New Roman" w:cs="Times New Roman"/>
          <w:i/>
          <w:sz w:val="24"/>
          <w:szCs w:val="24"/>
        </w:rPr>
        <w:t>zweites</w:t>
      </w:r>
      <w:r w:rsidR="00525CA9" w:rsidRPr="001946D3">
        <w:rPr>
          <w:rFonts w:ascii="Times New Roman" w:hAnsi="Times New Roman" w:cs="Times New Roman"/>
          <w:sz w:val="24"/>
          <w:szCs w:val="24"/>
        </w:rPr>
        <w:t xml:space="preserve"> </w:t>
      </w:r>
      <w:r w:rsidR="00546712" w:rsidRPr="001946D3">
        <w:rPr>
          <w:rFonts w:ascii="Times New Roman" w:hAnsi="Times New Roman" w:cs="Times New Roman"/>
          <w:sz w:val="24"/>
          <w:szCs w:val="24"/>
        </w:rPr>
        <w:t xml:space="preserve">Element seiner </w:t>
      </w:r>
      <w:r w:rsidRPr="001946D3">
        <w:rPr>
          <w:rFonts w:ascii="Times New Roman" w:hAnsi="Times New Roman" w:cs="Times New Roman"/>
          <w:sz w:val="24"/>
          <w:szCs w:val="24"/>
        </w:rPr>
        <w:t xml:space="preserve">Problemlösung: Es </w:t>
      </w:r>
      <w:r w:rsidR="00546712" w:rsidRPr="001946D3">
        <w:rPr>
          <w:rFonts w:ascii="Times New Roman" w:hAnsi="Times New Roman" w:cs="Times New Roman"/>
          <w:sz w:val="24"/>
          <w:szCs w:val="24"/>
        </w:rPr>
        <w:t>ist der</w:t>
      </w:r>
      <w:r w:rsidR="00525CA9" w:rsidRPr="001946D3">
        <w:rPr>
          <w:rFonts w:ascii="Times New Roman" w:hAnsi="Times New Roman" w:cs="Times New Roman"/>
          <w:sz w:val="24"/>
          <w:szCs w:val="24"/>
        </w:rPr>
        <w:t xml:space="preserve"> Akkommo</w:t>
      </w:r>
      <w:r w:rsidR="00FC334B" w:rsidRPr="001946D3">
        <w:rPr>
          <w:rFonts w:ascii="Times New Roman" w:hAnsi="Times New Roman" w:cs="Times New Roman"/>
          <w:sz w:val="24"/>
          <w:szCs w:val="24"/>
        </w:rPr>
        <w:softHyphen/>
      </w:r>
      <w:r w:rsidR="00525CA9" w:rsidRPr="001946D3">
        <w:rPr>
          <w:rFonts w:ascii="Times New Roman" w:hAnsi="Times New Roman" w:cs="Times New Roman"/>
          <w:sz w:val="24"/>
          <w:szCs w:val="24"/>
        </w:rPr>
        <w:t>dations</w:t>
      </w:r>
      <w:r w:rsidR="00FC334B" w:rsidRPr="001946D3">
        <w:rPr>
          <w:rFonts w:ascii="Times New Roman" w:hAnsi="Times New Roman" w:cs="Times New Roman"/>
          <w:sz w:val="24"/>
          <w:szCs w:val="24"/>
        </w:rPr>
        <w:softHyphen/>
      </w:r>
      <w:r w:rsidR="00525CA9" w:rsidRPr="001946D3">
        <w:rPr>
          <w:rFonts w:ascii="Times New Roman" w:hAnsi="Times New Roman" w:cs="Times New Roman"/>
          <w:sz w:val="24"/>
          <w:szCs w:val="24"/>
        </w:rPr>
        <w:t xml:space="preserve">gedanke. </w:t>
      </w:r>
      <w:r w:rsidR="00546712" w:rsidRPr="001946D3">
        <w:rPr>
          <w:rFonts w:ascii="Times New Roman" w:hAnsi="Times New Roman" w:cs="Times New Roman"/>
          <w:sz w:val="24"/>
          <w:szCs w:val="24"/>
        </w:rPr>
        <w:t xml:space="preserve">In der </w:t>
      </w:r>
      <w:r w:rsidR="00525CA9" w:rsidRPr="001946D3">
        <w:rPr>
          <w:rFonts w:ascii="Times New Roman" w:hAnsi="Times New Roman" w:cs="Times New Roman"/>
          <w:sz w:val="24"/>
          <w:szCs w:val="24"/>
        </w:rPr>
        <w:t xml:space="preserve">Forschung </w:t>
      </w:r>
      <w:r w:rsidR="00546712" w:rsidRPr="001946D3">
        <w:rPr>
          <w:rFonts w:ascii="Times New Roman" w:hAnsi="Times New Roman" w:cs="Times New Roman"/>
          <w:sz w:val="24"/>
          <w:szCs w:val="24"/>
        </w:rPr>
        <w:t xml:space="preserve">ist das zwar </w:t>
      </w:r>
      <w:r w:rsidR="00AD3F4E">
        <w:rPr>
          <w:rFonts w:ascii="Times New Roman" w:hAnsi="Times New Roman" w:cs="Times New Roman"/>
          <w:sz w:val="24"/>
          <w:szCs w:val="24"/>
        </w:rPr>
        <w:t>wiederholt</w:t>
      </w:r>
      <w:r w:rsidR="00546712" w:rsidRPr="001946D3">
        <w:rPr>
          <w:rFonts w:ascii="Times New Roman" w:hAnsi="Times New Roman" w:cs="Times New Roman"/>
          <w:sz w:val="24"/>
          <w:szCs w:val="24"/>
        </w:rPr>
        <w:t xml:space="preserve"> </w:t>
      </w:r>
      <w:r w:rsidR="00525CA9" w:rsidRPr="001946D3">
        <w:rPr>
          <w:rFonts w:ascii="Times New Roman" w:hAnsi="Times New Roman" w:cs="Times New Roman"/>
          <w:sz w:val="24"/>
          <w:szCs w:val="24"/>
        </w:rPr>
        <w:t>angesprochen worden, aber</w:t>
      </w:r>
      <w:r w:rsidR="00546712" w:rsidRPr="001946D3">
        <w:rPr>
          <w:rFonts w:ascii="Times New Roman" w:hAnsi="Times New Roman" w:cs="Times New Roman"/>
          <w:sz w:val="24"/>
          <w:szCs w:val="24"/>
        </w:rPr>
        <w:t xml:space="preserve">, wie ich zeigen will, </w:t>
      </w:r>
      <w:r w:rsidR="00525CA9" w:rsidRPr="001946D3">
        <w:rPr>
          <w:rFonts w:ascii="Times New Roman" w:hAnsi="Times New Roman" w:cs="Times New Roman"/>
          <w:sz w:val="24"/>
          <w:szCs w:val="24"/>
        </w:rPr>
        <w:t xml:space="preserve">zu </w:t>
      </w:r>
      <w:r w:rsidR="00546712" w:rsidRPr="001946D3">
        <w:rPr>
          <w:rFonts w:ascii="Times New Roman" w:hAnsi="Times New Roman" w:cs="Times New Roman"/>
          <w:sz w:val="24"/>
          <w:szCs w:val="24"/>
        </w:rPr>
        <w:t>wenig sensib</w:t>
      </w:r>
      <w:r w:rsidRPr="001946D3">
        <w:rPr>
          <w:rFonts w:ascii="Times New Roman" w:hAnsi="Times New Roman" w:cs="Times New Roman"/>
          <w:sz w:val="24"/>
          <w:szCs w:val="24"/>
        </w:rPr>
        <w:t>el</w:t>
      </w:r>
      <w:r w:rsidR="00546712" w:rsidRPr="001946D3">
        <w:rPr>
          <w:rFonts w:ascii="Times New Roman" w:hAnsi="Times New Roman" w:cs="Times New Roman"/>
          <w:sz w:val="24"/>
          <w:szCs w:val="24"/>
        </w:rPr>
        <w:t xml:space="preserve"> für die theologischen </w:t>
      </w:r>
      <w:r w:rsidR="00525CA9" w:rsidRPr="001946D3">
        <w:rPr>
          <w:rFonts w:ascii="Times New Roman" w:hAnsi="Times New Roman" w:cs="Times New Roman"/>
          <w:sz w:val="24"/>
          <w:szCs w:val="24"/>
        </w:rPr>
        <w:t>P</w:t>
      </w:r>
      <w:r w:rsidR="00546712" w:rsidRPr="001946D3">
        <w:rPr>
          <w:rFonts w:ascii="Times New Roman" w:hAnsi="Times New Roman" w:cs="Times New Roman"/>
          <w:sz w:val="24"/>
          <w:szCs w:val="24"/>
        </w:rPr>
        <w:t>ro</w:t>
      </w:r>
      <w:r w:rsidR="00525CA9" w:rsidRPr="001946D3">
        <w:rPr>
          <w:rFonts w:ascii="Times New Roman" w:hAnsi="Times New Roman" w:cs="Times New Roman"/>
          <w:sz w:val="24"/>
          <w:szCs w:val="24"/>
        </w:rPr>
        <w:t>bleme, die man bei</w:t>
      </w:r>
      <w:r w:rsidR="00546712" w:rsidRPr="001946D3">
        <w:rPr>
          <w:rFonts w:ascii="Times New Roman" w:hAnsi="Times New Roman" w:cs="Times New Roman"/>
          <w:sz w:val="24"/>
          <w:szCs w:val="24"/>
        </w:rPr>
        <w:t xml:space="preserve"> einer bestimmten Ausbil</w:t>
      </w:r>
      <w:r w:rsidR="00FC334B" w:rsidRPr="001946D3">
        <w:rPr>
          <w:rFonts w:ascii="Times New Roman" w:hAnsi="Times New Roman" w:cs="Times New Roman"/>
          <w:sz w:val="24"/>
          <w:szCs w:val="24"/>
        </w:rPr>
        <w:softHyphen/>
      </w:r>
      <w:r w:rsidR="00546712" w:rsidRPr="001946D3">
        <w:rPr>
          <w:rFonts w:ascii="Times New Roman" w:hAnsi="Times New Roman" w:cs="Times New Roman"/>
          <w:sz w:val="24"/>
          <w:szCs w:val="24"/>
        </w:rPr>
        <w:t>dung dieses</w:t>
      </w:r>
      <w:r w:rsidR="00525CA9" w:rsidRPr="001946D3">
        <w:rPr>
          <w:rFonts w:ascii="Times New Roman" w:hAnsi="Times New Roman" w:cs="Times New Roman"/>
          <w:sz w:val="24"/>
          <w:szCs w:val="24"/>
        </w:rPr>
        <w:t xml:space="preserve"> Gedanken</w:t>
      </w:r>
      <w:r w:rsidR="00546712" w:rsidRPr="001946D3">
        <w:rPr>
          <w:rFonts w:ascii="Times New Roman" w:hAnsi="Times New Roman" w:cs="Times New Roman"/>
          <w:sz w:val="24"/>
          <w:szCs w:val="24"/>
        </w:rPr>
        <w:t>s</w:t>
      </w:r>
      <w:r w:rsidR="00525CA9" w:rsidRPr="001946D3">
        <w:rPr>
          <w:rFonts w:ascii="Times New Roman" w:hAnsi="Times New Roman" w:cs="Times New Roman"/>
          <w:sz w:val="24"/>
          <w:szCs w:val="24"/>
        </w:rPr>
        <w:t xml:space="preserve"> </w:t>
      </w:r>
      <w:r w:rsidR="00FC334B" w:rsidRPr="001946D3">
        <w:rPr>
          <w:rFonts w:ascii="Times New Roman" w:hAnsi="Times New Roman" w:cs="Times New Roman"/>
          <w:sz w:val="24"/>
          <w:szCs w:val="24"/>
        </w:rPr>
        <w:t>wahr</w:t>
      </w:r>
      <w:r w:rsidR="009000BA">
        <w:rPr>
          <w:rFonts w:ascii="Times New Roman" w:hAnsi="Times New Roman" w:cs="Times New Roman"/>
          <w:sz w:val="24"/>
          <w:szCs w:val="24"/>
        </w:rPr>
        <w:softHyphen/>
      </w:r>
      <w:r w:rsidR="00FC334B" w:rsidRPr="001946D3">
        <w:rPr>
          <w:rFonts w:ascii="Times New Roman" w:hAnsi="Times New Roman" w:cs="Times New Roman"/>
          <w:sz w:val="24"/>
          <w:szCs w:val="24"/>
        </w:rPr>
        <w:t>genommen hat</w:t>
      </w:r>
      <w:r w:rsidR="00525CA9" w:rsidRPr="001946D3">
        <w:rPr>
          <w:rFonts w:ascii="Times New Roman" w:hAnsi="Times New Roman" w:cs="Times New Roman"/>
          <w:sz w:val="24"/>
          <w:szCs w:val="24"/>
        </w:rPr>
        <w:t>.</w:t>
      </w:r>
      <w:r w:rsidR="00546712" w:rsidRPr="001946D3">
        <w:rPr>
          <w:rFonts w:ascii="Times New Roman" w:hAnsi="Times New Roman" w:cs="Times New Roman"/>
          <w:sz w:val="24"/>
          <w:szCs w:val="24"/>
        </w:rPr>
        <w:t xml:space="preserve"> Nun ist auch d</w:t>
      </w:r>
      <w:r w:rsidR="00FC334B" w:rsidRPr="001946D3">
        <w:rPr>
          <w:rFonts w:ascii="Times New Roman" w:hAnsi="Times New Roman" w:cs="Times New Roman"/>
          <w:sz w:val="24"/>
          <w:szCs w:val="24"/>
        </w:rPr>
        <w:t>er</w:t>
      </w:r>
      <w:r w:rsidR="00652C4F" w:rsidRPr="001946D3">
        <w:rPr>
          <w:rFonts w:ascii="Times New Roman" w:hAnsi="Times New Roman" w:cs="Times New Roman"/>
          <w:sz w:val="24"/>
          <w:szCs w:val="24"/>
        </w:rPr>
        <w:t xml:space="preserve"> Akkommodationsg</w:t>
      </w:r>
      <w:r w:rsidR="00FC334B" w:rsidRPr="001946D3">
        <w:rPr>
          <w:rFonts w:ascii="Times New Roman" w:hAnsi="Times New Roman" w:cs="Times New Roman"/>
          <w:sz w:val="24"/>
          <w:szCs w:val="24"/>
        </w:rPr>
        <w:t>edanke</w:t>
      </w:r>
      <w:r w:rsidR="00525CA9" w:rsidRPr="001946D3">
        <w:rPr>
          <w:rFonts w:ascii="Times New Roman" w:hAnsi="Times New Roman" w:cs="Times New Roman"/>
          <w:sz w:val="24"/>
          <w:szCs w:val="24"/>
        </w:rPr>
        <w:t xml:space="preserve"> </w:t>
      </w:r>
      <w:r w:rsidR="00AD3F4E">
        <w:rPr>
          <w:rFonts w:ascii="Times New Roman" w:hAnsi="Times New Roman" w:cs="Times New Roman"/>
          <w:sz w:val="24"/>
          <w:szCs w:val="24"/>
        </w:rPr>
        <w:t xml:space="preserve">auf den ersten Blick </w:t>
      </w:r>
      <w:r w:rsidR="00226631" w:rsidRPr="001946D3">
        <w:rPr>
          <w:rFonts w:ascii="Times New Roman" w:hAnsi="Times New Roman" w:cs="Times New Roman"/>
          <w:sz w:val="24"/>
          <w:szCs w:val="24"/>
        </w:rPr>
        <w:t>nicht</w:t>
      </w:r>
      <w:r w:rsidR="00546712" w:rsidRPr="001946D3">
        <w:rPr>
          <w:rFonts w:ascii="Times New Roman" w:hAnsi="Times New Roman" w:cs="Times New Roman"/>
          <w:sz w:val="24"/>
          <w:szCs w:val="24"/>
        </w:rPr>
        <w:t xml:space="preserve"> neu. Er ist </w:t>
      </w:r>
      <w:r w:rsidR="00525CA9" w:rsidRPr="001946D3">
        <w:rPr>
          <w:rFonts w:ascii="Times New Roman" w:hAnsi="Times New Roman" w:cs="Times New Roman"/>
          <w:sz w:val="24"/>
          <w:szCs w:val="24"/>
        </w:rPr>
        <w:t xml:space="preserve">– </w:t>
      </w:r>
      <w:r w:rsidR="00546712" w:rsidRPr="001946D3">
        <w:rPr>
          <w:rFonts w:ascii="Times New Roman" w:hAnsi="Times New Roman" w:cs="Times New Roman"/>
          <w:sz w:val="24"/>
          <w:szCs w:val="24"/>
        </w:rPr>
        <w:t>unter unterschied</w:t>
      </w:r>
      <w:r w:rsidR="00FC334B" w:rsidRPr="001946D3">
        <w:rPr>
          <w:rFonts w:ascii="Times New Roman" w:hAnsi="Times New Roman" w:cs="Times New Roman"/>
          <w:sz w:val="24"/>
          <w:szCs w:val="24"/>
        </w:rPr>
        <w:softHyphen/>
      </w:r>
      <w:r w:rsidR="00546712" w:rsidRPr="001946D3">
        <w:rPr>
          <w:rFonts w:ascii="Times New Roman" w:hAnsi="Times New Roman" w:cs="Times New Roman"/>
          <w:sz w:val="24"/>
          <w:szCs w:val="24"/>
        </w:rPr>
        <w:t xml:space="preserve">lichen </w:t>
      </w:r>
      <w:r w:rsidR="00525CA9" w:rsidRPr="001946D3">
        <w:rPr>
          <w:rFonts w:ascii="Times New Roman" w:hAnsi="Times New Roman" w:cs="Times New Roman"/>
          <w:sz w:val="24"/>
          <w:szCs w:val="24"/>
        </w:rPr>
        <w:t>Bezeich</w:t>
      </w:r>
      <w:r w:rsidR="00546712" w:rsidRPr="001946D3">
        <w:rPr>
          <w:rFonts w:ascii="Times New Roman" w:hAnsi="Times New Roman" w:cs="Times New Roman"/>
          <w:sz w:val="24"/>
          <w:szCs w:val="24"/>
        </w:rPr>
        <w:t>nu</w:t>
      </w:r>
      <w:r w:rsidR="00525CA9" w:rsidRPr="001946D3">
        <w:rPr>
          <w:rFonts w:ascii="Times New Roman" w:hAnsi="Times New Roman" w:cs="Times New Roman"/>
          <w:sz w:val="24"/>
          <w:szCs w:val="24"/>
        </w:rPr>
        <w:t>ngen – bei den Kir</w:t>
      </w:r>
      <w:r w:rsidR="00615BD5" w:rsidRPr="001946D3">
        <w:rPr>
          <w:rFonts w:ascii="Times New Roman" w:hAnsi="Times New Roman" w:cs="Times New Roman"/>
          <w:sz w:val="24"/>
          <w:szCs w:val="24"/>
        </w:rPr>
        <w:softHyphen/>
      </w:r>
      <w:r w:rsidR="00525CA9" w:rsidRPr="001946D3">
        <w:rPr>
          <w:rFonts w:ascii="Times New Roman" w:hAnsi="Times New Roman" w:cs="Times New Roman"/>
          <w:sz w:val="24"/>
          <w:szCs w:val="24"/>
        </w:rPr>
        <w:t>chen</w:t>
      </w:r>
      <w:r w:rsidR="00615BD5" w:rsidRPr="001946D3">
        <w:rPr>
          <w:rFonts w:ascii="Times New Roman" w:hAnsi="Times New Roman" w:cs="Times New Roman"/>
          <w:sz w:val="24"/>
          <w:szCs w:val="24"/>
        </w:rPr>
        <w:softHyphen/>
      </w:r>
      <w:r w:rsidR="00525CA9" w:rsidRPr="001946D3">
        <w:rPr>
          <w:rFonts w:ascii="Times New Roman" w:hAnsi="Times New Roman" w:cs="Times New Roman"/>
          <w:sz w:val="24"/>
          <w:szCs w:val="24"/>
        </w:rPr>
        <w:t>vätern verbreitet</w:t>
      </w:r>
      <w:r w:rsidR="00546712" w:rsidRPr="001946D3">
        <w:rPr>
          <w:rFonts w:ascii="Times New Roman" w:hAnsi="Times New Roman" w:cs="Times New Roman"/>
          <w:sz w:val="24"/>
          <w:szCs w:val="24"/>
        </w:rPr>
        <w:t xml:space="preserve"> </w:t>
      </w:r>
      <w:r w:rsidRPr="001946D3">
        <w:rPr>
          <w:rFonts w:ascii="Times New Roman" w:hAnsi="Times New Roman" w:cs="Times New Roman"/>
          <w:sz w:val="24"/>
          <w:szCs w:val="24"/>
        </w:rPr>
        <w:t xml:space="preserve">und </w:t>
      </w:r>
      <w:r w:rsidR="00226631" w:rsidRPr="001946D3">
        <w:rPr>
          <w:rFonts w:ascii="Times New Roman" w:hAnsi="Times New Roman" w:cs="Times New Roman"/>
          <w:sz w:val="24"/>
          <w:szCs w:val="24"/>
        </w:rPr>
        <w:t>ist</w:t>
      </w:r>
      <w:r w:rsidRPr="001946D3">
        <w:rPr>
          <w:rFonts w:ascii="Times New Roman" w:hAnsi="Times New Roman" w:cs="Times New Roman"/>
          <w:sz w:val="24"/>
          <w:szCs w:val="24"/>
        </w:rPr>
        <w:t xml:space="preserve"> </w:t>
      </w:r>
      <w:r w:rsidR="008437D5" w:rsidRPr="001946D3">
        <w:rPr>
          <w:rFonts w:ascii="Times New Roman" w:hAnsi="Times New Roman" w:cs="Times New Roman"/>
          <w:sz w:val="24"/>
          <w:szCs w:val="24"/>
        </w:rPr>
        <w:t xml:space="preserve">an nicht </w:t>
      </w:r>
      <w:r w:rsidR="00FC334B" w:rsidRPr="001946D3">
        <w:rPr>
          <w:rFonts w:ascii="Times New Roman" w:hAnsi="Times New Roman" w:cs="Times New Roman"/>
          <w:sz w:val="24"/>
          <w:szCs w:val="24"/>
        </w:rPr>
        <w:t>wenigen an</w:t>
      </w:r>
      <w:r w:rsidR="002D060B" w:rsidRPr="001946D3">
        <w:rPr>
          <w:rFonts w:ascii="Times New Roman" w:hAnsi="Times New Roman" w:cs="Times New Roman"/>
          <w:sz w:val="24"/>
          <w:szCs w:val="24"/>
        </w:rPr>
        <w:t>d</w:t>
      </w:r>
      <w:r w:rsidR="00FC334B" w:rsidRPr="001946D3">
        <w:rPr>
          <w:rFonts w:ascii="Times New Roman" w:hAnsi="Times New Roman" w:cs="Times New Roman"/>
          <w:sz w:val="24"/>
          <w:szCs w:val="24"/>
        </w:rPr>
        <w:t xml:space="preserve">eren </w:t>
      </w:r>
      <w:r w:rsidR="008437D5" w:rsidRPr="001946D3">
        <w:rPr>
          <w:rFonts w:ascii="Times New Roman" w:hAnsi="Times New Roman" w:cs="Times New Roman"/>
          <w:sz w:val="24"/>
          <w:szCs w:val="24"/>
        </w:rPr>
        <w:t>Stellen der christlichen wie der jüdi</w:t>
      </w:r>
      <w:r w:rsidR="00226631"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schen Tradition</w:t>
      </w:r>
      <w:r w:rsidR="00226631" w:rsidRPr="001946D3">
        <w:rPr>
          <w:rFonts w:ascii="Times New Roman" w:hAnsi="Times New Roman" w:cs="Times New Roman"/>
          <w:sz w:val="24"/>
          <w:szCs w:val="24"/>
        </w:rPr>
        <w:t xml:space="preserve"> etwa mit der For</w:t>
      </w:r>
      <w:r w:rsidR="0095601F">
        <w:rPr>
          <w:rFonts w:ascii="Times New Roman" w:hAnsi="Times New Roman" w:cs="Times New Roman"/>
          <w:sz w:val="24"/>
          <w:szCs w:val="24"/>
        </w:rPr>
        <w:softHyphen/>
      </w:r>
      <w:r w:rsidR="00226631" w:rsidRPr="001946D3">
        <w:rPr>
          <w:rFonts w:ascii="Times New Roman" w:hAnsi="Times New Roman" w:cs="Times New Roman"/>
          <w:sz w:val="24"/>
          <w:szCs w:val="24"/>
        </w:rPr>
        <w:t xml:space="preserve">mel </w:t>
      </w:r>
      <w:r w:rsidR="00226631" w:rsidRPr="001946D3">
        <w:rPr>
          <w:rFonts w:ascii="Times New Roman" w:hAnsi="Times New Roman" w:cs="Times New Roman"/>
          <w:i/>
          <w:sz w:val="24"/>
          <w:szCs w:val="24"/>
        </w:rPr>
        <w:t>Scriptura humane loquitur</w:t>
      </w:r>
      <w:r w:rsidR="00FC334B" w:rsidRPr="001946D3">
        <w:rPr>
          <w:rFonts w:ascii="Times New Roman" w:hAnsi="Times New Roman" w:cs="Times New Roman"/>
          <w:sz w:val="24"/>
          <w:szCs w:val="24"/>
        </w:rPr>
        <w:t xml:space="preserve"> präsent</w:t>
      </w:r>
      <w:r w:rsidR="00652C4F" w:rsidRPr="001946D3">
        <w:rPr>
          <w:rFonts w:ascii="Times New Roman" w:hAnsi="Times New Roman" w:cs="Times New Roman"/>
          <w:sz w:val="24"/>
          <w:szCs w:val="24"/>
        </w:rPr>
        <w:t>.</w:t>
      </w:r>
      <w:r w:rsidR="00FC110D" w:rsidRPr="001946D3">
        <w:rPr>
          <w:rStyle w:val="Funotenzeichen"/>
          <w:rFonts w:cs="Times New Roman"/>
          <w:sz w:val="24"/>
          <w:szCs w:val="24"/>
        </w:rPr>
        <w:footnoteReference w:id="54"/>
      </w:r>
      <w:r w:rsidR="00BF766E" w:rsidRPr="001946D3">
        <w:rPr>
          <w:rFonts w:ascii="Times New Roman" w:hAnsi="Times New Roman" w:cs="Times New Roman"/>
          <w:sz w:val="24"/>
          <w:szCs w:val="24"/>
        </w:rPr>
        <w:t xml:space="preserve"> </w:t>
      </w:r>
      <w:r w:rsidR="00DF36F3" w:rsidRPr="001946D3">
        <w:rPr>
          <w:rFonts w:ascii="Times New Roman" w:hAnsi="Times New Roman" w:cs="Times New Roman"/>
          <w:sz w:val="24"/>
          <w:szCs w:val="24"/>
        </w:rPr>
        <w:t xml:space="preserve">Ein Echo findet sich bei Thomas </w:t>
      </w:r>
      <w:r w:rsidR="002D060B" w:rsidRPr="001946D3">
        <w:rPr>
          <w:rFonts w:ascii="Times New Roman" w:hAnsi="Times New Roman" w:cs="Times New Roman"/>
          <w:sz w:val="24"/>
          <w:szCs w:val="24"/>
        </w:rPr>
        <w:t xml:space="preserve">von Aquin, </w:t>
      </w:r>
      <w:r w:rsidR="00AD3F4E">
        <w:rPr>
          <w:rFonts w:ascii="Times New Roman" w:hAnsi="Times New Roman" w:cs="Times New Roman"/>
          <w:sz w:val="24"/>
          <w:szCs w:val="24"/>
        </w:rPr>
        <w:t xml:space="preserve">der auf den </w:t>
      </w:r>
      <w:r w:rsidR="002D060B" w:rsidRPr="001946D3">
        <w:rPr>
          <w:rFonts w:ascii="Times New Roman" w:hAnsi="Times New Roman" w:cs="Times New Roman"/>
          <w:sz w:val="24"/>
          <w:szCs w:val="24"/>
        </w:rPr>
        <w:t>Ak</w:t>
      </w:r>
      <w:r w:rsidR="00DF36F3" w:rsidRPr="001946D3">
        <w:rPr>
          <w:rFonts w:ascii="Times New Roman" w:hAnsi="Times New Roman" w:cs="Times New Roman"/>
          <w:sz w:val="24"/>
          <w:szCs w:val="24"/>
        </w:rPr>
        <w:t>kommodationsgedan</w:t>
      </w:r>
      <w:r w:rsidR="00FC334B" w:rsidRPr="001946D3">
        <w:rPr>
          <w:rFonts w:ascii="Times New Roman" w:hAnsi="Times New Roman" w:cs="Times New Roman"/>
          <w:sz w:val="24"/>
          <w:szCs w:val="24"/>
        </w:rPr>
        <w:t>ken</w:t>
      </w:r>
      <w:r w:rsidR="00DF36F3" w:rsidRPr="001946D3">
        <w:rPr>
          <w:rFonts w:ascii="Times New Roman" w:hAnsi="Times New Roman" w:cs="Times New Roman"/>
          <w:sz w:val="24"/>
          <w:szCs w:val="24"/>
        </w:rPr>
        <w:t xml:space="preserve"> ebenfal</w:t>
      </w:r>
      <w:r w:rsidR="00FC334B" w:rsidRPr="001946D3">
        <w:rPr>
          <w:rFonts w:ascii="Times New Roman" w:hAnsi="Times New Roman" w:cs="Times New Roman"/>
          <w:sz w:val="24"/>
          <w:szCs w:val="24"/>
        </w:rPr>
        <w:t>ls</w:t>
      </w:r>
      <w:r w:rsidR="00DF36F3" w:rsidRPr="001946D3">
        <w:rPr>
          <w:rFonts w:ascii="Times New Roman" w:hAnsi="Times New Roman" w:cs="Times New Roman"/>
          <w:sz w:val="24"/>
          <w:szCs w:val="24"/>
        </w:rPr>
        <w:t xml:space="preserve"> zur Schlichtung biblischer kosmologische</w:t>
      </w:r>
      <w:r w:rsidR="002D060B" w:rsidRPr="001946D3">
        <w:rPr>
          <w:rFonts w:ascii="Times New Roman" w:hAnsi="Times New Roman" w:cs="Times New Roman"/>
          <w:sz w:val="24"/>
          <w:szCs w:val="24"/>
        </w:rPr>
        <w:t>r</w:t>
      </w:r>
      <w:r w:rsidR="00DF36F3" w:rsidRPr="001946D3">
        <w:rPr>
          <w:rFonts w:ascii="Times New Roman" w:hAnsi="Times New Roman" w:cs="Times New Roman"/>
          <w:sz w:val="24"/>
          <w:szCs w:val="24"/>
        </w:rPr>
        <w:t xml:space="preserve"> Aus</w:t>
      </w:r>
      <w:r w:rsidR="002909C7">
        <w:rPr>
          <w:rFonts w:ascii="Times New Roman" w:hAnsi="Times New Roman" w:cs="Times New Roman"/>
          <w:sz w:val="24"/>
          <w:szCs w:val="24"/>
        </w:rPr>
        <w:softHyphen/>
      </w:r>
      <w:r w:rsidR="00DF36F3" w:rsidRPr="001946D3">
        <w:rPr>
          <w:rFonts w:ascii="Times New Roman" w:hAnsi="Times New Roman" w:cs="Times New Roman"/>
          <w:sz w:val="24"/>
          <w:szCs w:val="24"/>
        </w:rPr>
        <w:t xml:space="preserve">sagen mit </w:t>
      </w:r>
      <w:r w:rsidR="00FC334B" w:rsidRPr="001946D3">
        <w:rPr>
          <w:rFonts w:ascii="Times New Roman" w:hAnsi="Times New Roman" w:cs="Times New Roman"/>
          <w:sz w:val="24"/>
          <w:szCs w:val="24"/>
        </w:rPr>
        <w:t>n</w:t>
      </w:r>
      <w:r w:rsidR="00DF36F3" w:rsidRPr="001946D3">
        <w:rPr>
          <w:rFonts w:ascii="Times New Roman" w:hAnsi="Times New Roman" w:cs="Times New Roman"/>
          <w:sz w:val="24"/>
          <w:szCs w:val="24"/>
        </w:rPr>
        <w:t>ichtbiblischen Autoritäten – Ptolemäus und Aris</w:t>
      </w:r>
      <w:r w:rsidR="00DF36F3" w:rsidRPr="001946D3">
        <w:rPr>
          <w:rFonts w:ascii="Times New Roman" w:hAnsi="Times New Roman" w:cs="Times New Roman"/>
          <w:sz w:val="24"/>
          <w:szCs w:val="24"/>
        </w:rPr>
        <w:softHyphen/>
      </w:r>
      <w:r w:rsidR="00DF36F3" w:rsidRPr="001946D3">
        <w:rPr>
          <w:rFonts w:ascii="Times New Roman" w:hAnsi="Times New Roman" w:cs="Times New Roman"/>
          <w:sz w:val="24"/>
          <w:szCs w:val="24"/>
        </w:rPr>
        <w:softHyphen/>
      </w:r>
      <w:r w:rsidR="00DF36F3" w:rsidRPr="001946D3">
        <w:rPr>
          <w:rFonts w:ascii="Times New Roman" w:hAnsi="Times New Roman" w:cs="Times New Roman"/>
          <w:sz w:val="24"/>
          <w:szCs w:val="24"/>
        </w:rPr>
        <w:softHyphen/>
      </w:r>
      <w:r w:rsidR="00DF36F3" w:rsidRPr="001946D3">
        <w:rPr>
          <w:rFonts w:ascii="Times New Roman" w:hAnsi="Times New Roman" w:cs="Times New Roman"/>
          <w:sz w:val="24"/>
          <w:szCs w:val="24"/>
        </w:rPr>
        <w:softHyphen/>
        <w:t>toteles</w:t>
      </w:r>
      <w:r w:rsidR="00AD3F4E">
        <w:rPr>
          <w:rFonts w:ascii="Times New Roman" w:hAnsi="Times New Roman" w:cs="Times New Roman"/>
          <w:sz w:val="24"/>
          <w:szCs w:val="24"/>
        </w:rPr>
        <w:t xml:space="preserve"> - zurückgreift</w:t>
      </w:r>
      <w:r w:rsidR="00DF36F3" w:rsidRPr="001946D3">
        <w:rPr>
          <w:rFonts w:ascii="Times New Roman" w:hAnsi="Times New Roman" w:cs="Times New Roman"/>
          <w:sz w:val="24"/>
          <w:szCs w:val="24"/>
        </w:rPr>
        <w:t>.</w:t>
      </w:r>
      <w:r w:rsidR="00427519" w:rsidRPr="001946D3">
        <w:rPr>
          <w:rStyle w:val="Funotenzeichen"/>
          <w:rFonts w:cs="Times New Roman"/>
          <w:sz w:val="24"/>
          <w:szCs w:val="24"/>
        </w:rPr>
        <w:footnoteReference w:id="55"/>
      </w:r>
      <w:r w:rsidR="00DF36F3" w:rsidRPr="001946D3">
        <w:rPr>
          <w:rFonts w:ascii="Times New Roman" w:hAnsi="Times New Roman" w:cs="Times New Roman"/>
          <w:sz w:val="24"/>
          <w:szCs w:val="24"/>
        </w:rPr>
        <w:t xml:space="preserve"> </w:t>
      </w:r>
      <w:r w:rsidR="00532F88" w:rsidRPr="001946D3">
        <w:rPr>
          <w:rFonts w:ascii="Times New Roman" w:hAnsi="Times New Roman" w:cs="Times New Roman"/>
          <w:sz w:val="24"/>
          <w:szCs w:val="24"/>
        </w:rPr>
        <w:t>Zu beach</w:t>
      </w:r>
      <w:r w:rsidR="002909C7">
        <w:rPr>
          <w:rFonts w:ascii="Times New Roman" w:hAnsi="Times New Roman" w:cs="Times New Roman"/>
          <w:sz w:val="24"/>
          <w:szCs w:val="24"/>
        </w:rPr>
        <w:softHyphen/>
      </w:r>
      <w:r w:rsidR="00532F88" w:rsidRPr="001946D3">
        <w:rPr>
          <w:rFonts w:ascii="Times New Roman" w:hAnsi="Times New Roman" w:cs="Times New Roman"/>
          <w:sz w:val="24"/>
          <w:szCs w:val="24"/>
        </w:rPr>
        <w:lastRenderedPageBreak/>
        <w:t>ten i</w:t>
      </w:r>
      <w:r w:rsidR="002D060B" w:rsidRPr="001946D3">
        <w:rPr>
          <w:rFonts w:ascii="Times New Roman" w:hAnsi="Times New Roman" w:cs="Times New Roman"/>
          <w:sz w:val="24"/>
          <w:szCs w:val="24"/>
        </w:rPr>
        <w:t>st allerdings, dass dieser</w:t>
      </w:r>
      <w:r w:rsidR="00DF36F3" w:rsidRPr="001946D3">
        <w:rPr>
          <w:rFonts w:ascii="Times New Roman" w:hAnsi="Times New Roman" w:cs="Times New Roman"/>
          <w:sz w:val="24"/>
          <w:szCs w:val="24"/>
        </w:rPr>
        <w:t xml:space="preserve"> Gedanke in </w:t>
      </w:r>
      <w:r w:rsidR="00532F88" w:rsidRPr="001946D3">
        <w:rPr>
          <w:rFonts w:ascii="Times New Roman" w:hAnsi="Times New Roman" w:cs="Times New Roman"/>
          <w:sz w:val="24"/>
          <w:szCs w:val="24"/>
        </w:rPr>
        <w:t xml:space="preserve">recht </w:t>
      </w:r>
      <w:r w:rsidR="00DF36F3" w:rsidRPr="001946D3">
        <w:rPr>
          <w:rFonts w:ascii="Times New Roman" w:hAnsi="Times New Roman" w:cs="Times New Roman"/>
          <w:sz w:val="24"/>
          <w:szCs w:val="24"/>
        </w:rPr>
        <w:t>unterschiedlicher Ge</w:t>
      </w:r>
      <w:r w:rsidR="00532F88" w:rsidRPr="001946D3">
        <w:rPr>
          <w:rFonts w:ascii="Times New Roman" w:hAnsi="Times New Roman" w:cs="Times New Roman"/>
          <w:sz w:val="24"/>
          <w:szCs w:val="24"/>
        </w:rPr>
        <w:softHyphen/>
      </w:r>
      <w:r w:rsidR="00DF36F3" w:rsidRPr="001946D3">
        <w:rPr>
          <w:rFonts w:ascii="Times New Roman" w:hAnsi="Times New Roman" w:cs="Times New Roman"/>
          <w:sz w:val="24"/>
          <w:szCs w:val="24"/>
        </w:rPr>
        <w:t>stalt auf</w:t>
      </w:r>
      <w:r w:rsidR="00532F88" w:rsidRPr="001946D3">
        <w:rPr>
          <w:rFonts w:ascii="Times New Roman" w:hAnsi="Times New Roman" w:cs="Times New Roman"/>
          <w:sz w:val="24"/>
          <w:szCs w:val="24"/>
        </w:rPr>
        <w:t>treten konnte</w:t>
      </w:r>
      <w:r w:rsidR="00DF36F3" w:rsidRPr="001946D3">
        <w:rPr>
          <w:rFonts w:ascii="Times New Roman" w:hAnsi="Times New Roman" w:cs="Times New Roman"/>
          <w:sz w:val="24"/>
          <w:szCs w:val="24"/>
        </w:rPr>
        <w:t>. In</w:t>
      </w:r>
      <w:r w:rsidR="008437D5" w:rsidRPr="001946D3">
        <w:rPr>
          <w:rFonts w:ascii="Times New Roman" w:hAnsi="Times New Roman" w:cs="Times New Roman"/>
          <w:sz w:val="24"/>
          <w:szCs w:val="24"/>
        </w:rPr>
        <w:t xml:space="preserve"> der griechischen Antike </w:t>
      </w:r>
      <w:r w:rsidR="00DF36F3" w:rsidRPr="001946D3">
        <w:rPr>
          <w:rFonts w:ascii="Times New Roman" w:hAnsi="Times New Roman" w:cs="Times New Roman"/>
          <w:sz w:val="24"/>
          <w:szCs w:val="24"/>
        </w:rPr>
        <w:t>als</w:t>
      </w:r>
      <w:r w:rsidR="008437D5" w:rsidRPr="001946D3">
        <w:rPr>
          <w:rFonts w:ascii="Times New Roman" w:hAnsi="Times New Roman" w:cs="Times New Roman"/>
          <w:sz w:val="24"/>
          <w:szCs w:val="24"/>
        </w:rPr>
        <w:t xml:space="preserve"> Beschreibung einer göttlichen Hausver</w:t>
      </w:r>
      <w:r w:rsidR="00532F88"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waltung des Universums (</w:t>
      </w:r>
      <w:r w:rsidR="00BF766E" w:rsidRPr="001946D3">
        <w:rPr>
          <w:rFonts w:ascii="Times New Roman" w:hAnsi="Times New Roman" w:cs="Times New Roman"/>
          <w:sz w:val="24"/>
          <w:szCs w:val="24"/>
        </w:rPr>
        <w:t xml:space="preserve">eine </w:t>
      </w:r>
      <w:r w:rsidR="00BF766E" w:rsidRPr="003A1CE4">
        <w:rPr>
          <w:rFonts w:ascii="Times New Roman" w:hAnsi="Times New Roman" w:cs="Times New Roman"/>
          <w:i/>
          <w:sz w:val="24"/>
          <w:szCs w:val="24"/>
        </w:rPr>
        <w:t>oe</w:t>
      </w:r>
      <w:r w:rsidR="008437D5" w:rsidRPr="001946D3">
        <w:rPr>
          <w:rFonts w:ascii="Times New Roman" w:hAnsi="Times New Roman" w:cs="Times New Roman"/>
          <w:i/>
          <w:sz w:val="24"/>
          <w:szCs w:val="24"/>
        </w:rPr>
        <w:t>cono</w:t>
      </w:r>
      <w:r w:rsidR="008437D5" w:rsidRPr="001946D3">
        <w:rPr>
          <w:rFonts w:ascii="Times New Roman" w:hAnsi="Times New Roman" w:cs="Times New Roman"/>
          <w:i/>
          <w:sz w:val="24"/>
          <w:szCs w:val="24"/>
        </w:rPr>
        <w:softHyphen/>
        <w:t>mia</w:t>
      </w:r>
      <w:r w:rsidR="008437D5" w:rsidRPr="001946D3">
        <w:rPr>
          <w:rFonts w:ascii="Times New Roman" w:hAnsi="Times New Roman" w:cs="Times New Roman"/>
          <w:sz w:val="24"/>
          <w:szCs w:val="24"/>
        </w:rPr>
        <w:t xml:space="preserve"> </w:t>
      </w:r>
      <w:r w:rsidR="008437D5" w:rsidRPr="001946D3">
        <w:rPr>
          <w:rFonts w:ascii="Times New Roman" w:hAnsi="Times New Roman" w:cs="Times New Roman"/>
          <w:i/>
          <w:sz w:val="24"/>
          <w:szCs w:val="24"/>
        </w:rPr>
        <w:t>divina</w:t>
      </w:r>
      <w:r w:rsidR="008437D5" w:rsidRPr="001946D3">
        <w:rPr>
          <w:rFonts w:ascii="Times New Roman" w:hAnsi="Times New Roman" w:cs="Times New Roman"/>
          <w:sz w:val="24"/>
          <w:szCs w:val="24"/>
        </w:rPr>
        <w:t>), transformiert dann in das heilsgeschicht</w:t>
      </w:r>
      <w:r w:rsidR="00DF36F3"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liche Gesetz des Ver</w:t>
      </w:r>
      <w:r w:rsidR="008437D5" w:rsidRPr="001946D3">
        <w:rPr>
          <w:rFonts w:ascii="Times New Roman" w:hAnsi="Times New Roman" w:cs="Times New Roman"/>
          <w:sz w:val="24"/>
          <w:szCs w:val="24"/>
        </w:rPr>
        <w:softHyphen/>
        <w:t>kehrs Gottes mit den Menschen und der Welt, einschließlich von Vorstellungen eines gestuften Of</w:t>
      </w:r>
      <w:r w:rsidR="000C5AF1">
        <w:rPr>
          <w:rFonts w:ascii="Times New Roman" w:hAnsi="Times New Roman" w:cs="Times New Roman"/>
          <w:sz w:val="24"/>
          <w:szCs w:val="24"/>
        </w:rPr>
        <w:softHyphen/>
      </w:r>
      <w:r w:rsidR="008437D5" w:rsidRPr="001946D3">
        <w:rPr>
          <w:rFonts w:ascii="Times New Roman" w:hAnsi="Times New Roman" w:cs="Times New Roman"/>
          <w:sz w:val="24"/>
          <w:szCs w:val="24"/>
        </w:rPr>
        <w:t>fenbarungsfortschritts in Anpassung an die menschliche Erkenntnisfähigkeit.</w:t>
      </w:r>
      <w:r w:rsidR="00FF32F2" w:rsidRPr="001946D3">
        <w:rPr>
          <w:rStyle w:val="Funotenzeichen"/>
          <w:rFonts w:cs="Times New Roman"/>
          <w:sz w:val="24"/>
          <w:szCs w:val="24"/>
        </w:rPr>
        <w:footnoteReference w:id="56"/>
      </w:r>
      <w:r w:rsidR="008437D5" w:rsidRPr="001946D3">
        <w:rPr>
          <w:rFonts w:ascii="Times New Roman" w:hAnsi="Times New Roman" w:cs="Times New Roman"/>
          <w:sz w:val="24"/>
          <w:szCs w:val="24"/>
        </w:rPr>
        <w:t xml:space="preserve"> Der Sprach</w:t>
      </w:r>
      <w:r w:rsidR="000C5AF1">
        <w:rPr>
          <w:rFonts w:ascii="Times New Roman" w:hAnsi="Times New Roman" w:cs="Times New Roman"/>
          <w:sz w:val="24"/>
          <w:szCs w:val="24"/>
        </w:rPr>
        <w:softHyphen/>
      </w:r>
      <w:r w:rsidR="008437D5" w:rsidRPr="001946D3">
        <w:rPr>
          <w:rFonts w:ascii="Times New Roman" w:hAnsi="Times New Roman" w:cs="Times New Roman"/>
          <w:sz w:val="24"/>
          <w:szCs w:val="24"/>
        </w:rPr>
        <w:t>gebrauch</w:t>
      </w:r>
      <w:r w:rsidR="00393BE0">
        <w:rPr>
          <w:rFonts w:ascii="Times New Roman" w:hAnsi="Times New Roman" w:cs="Times New Roman"/>
          <w:sz w:val="24"/>
          <w:szCs w:val="24"/>
        </w:rPr>
        <w:t xml:space="preserve"> </w:t>
      </w:r>
      <w:r w:rsidR="008437D5" w:rsidRPr="001946D3">
        <w:rPr>
          <w:rFonts w:ascii="Times New Roman" w:hAnsi="Times New Roman" w:cs="Times New Roman"/>
          <w:sz w:val="24"/>
          <w:szCs w:val="24"/>
        </w:rPr>
        <w:t xml:space="preserve">ist </w:t>
      </w:r>
      <w:r w:rsidR="00BF766E" w:rsidRPr="001946D3">
        <w:rPr>
          <w:rFonts w:ascii="Times New Roman" w:hAnsi="Times New Roman" w:cs="Times New Roman"/>
          <w:sz w:val="24"/>
          <w:szCs w:val="24"/>
        </w:rPr>
        <w:t xml:space="preserve">bereits bei den Kirchenvätern </w:t>
      </w:r>
      <w:r w:rsidR="008437D5" w:rsidRPr="001946D3">
        <w:rPr>
          <w:rFonts w:ascii="Times New Roman" w:hAnsi="Times New Roman" w:cs="Times New Roman"/>
          <w:sz w:val="24"/>
          <w:szCs w:val="24"/>
        </w:rPr>
        <w:t>nicht nur verschie</w:t>
      </w:r>
      <w:r w:rsidR="00DF36F3"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den, sondern auch unein</w:t>
      </w:r>
      <w:r w:rsidR="0095601F">
        <w:rPr>
          <w:rFonts w:ascii="Times New Roman" w:hAnsi="Times New Roman" w:cs="Times New Roman"/>
          <w:sz w:val="24"/>
          <w:szCs w:val="24"/>
        </w:rPr>
        <w:softHyphen/>
      </w:r>
      <w:r w:rsidR="008437D5" w:rsidRPr="001946D3">
        <w:rPr>
          <w:rFonts w:ascii="Times New Roman" w:hAnsi="Times New Roman" w:cs="Times New Roman"/>
          <w:sz w:val="24"/>
          <w:szCs w:val="24"/>
        </w:rPr>
        <w:t>heit</w:t>
      </w:r>
      <w:r w:rsidR="000C5AF1">
        <w:rPr>
          <w:rFonts w:ascii="Times New Roman" w:hAnsi="Times New Roman" w:cs="Times New Roman"/>
          <w:sz w:val="24"/>
          <w:szCs w:val="24"/>
        </w:rPr>
        <w:softHyphen/>
      </w:r>
      <w:r w:rsidR="008437D5" w:rsidRPr="001946D3">
        <w:rPr>
          <w:rFonts w:ascii="Times New Roman" w:hAnsi="Times New Roman" w:cs="Times New Roman"/>
          <w:sz w:val="24"/>
          <w:szCs w:val="24"/>
        </w:rPr>
        <w:t>lich.</w:t>
      </w:r>
      <w:r w:rsidR="00092F54" w:rsidRPr="001946D3">
        <w:rPr>
          <w:rStyle w:val="Funotenzeichen"/>
          <w:rFonts w:cs="Times New Roman"/>
          <w:sz w:val="24"/>
          <w:szCs w:val="24"/>
        </w:rPr>
        <w:footnoteReference w:id="57"/>
      </w:r>
      <w:r w:rsidR="00BF766E" w:rsidRPr="001946D3">
        <w:rPr>
          <w:rFonts w:ascii="Times New Roman" w:hAnsi="Times New Roman" w:cs="Times New Roman"/>
          <w:sz w:val="24"/>
          <w:szCs w:val="24"/>
        </w:rPr>
        <w:t xml:space="preserve"> </w:t>
      </w:r>
      <w:r w:rsidR="008437D5" w:rsidRPr="001946D3">
        <w:rPr>
          <w:rFonts w:ascii="Times New Roman" w:hAnsi="Times New Roman" w:cs="Times New Roman"/>
          <w:sz w:val="24"/>
          <w:szCs w:val="24"/>
        </w:rPr>
        <w:t>Die Offenbarung selbst erscheint als eine Anpassung an die mensch</w:t>
      </w:r>
      <w:r w:rsidR="00DF36F3"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liche Fassungs</w:t>
      </w:r>
      <w:r w:rsidR="0095601F">
        <w:rPr>
          <w:rFonts w:ascii="Times New Roman" w:hAnsi="Times New Roman" w:cs="Times New Roman"/>
          <w:sz w:val="24"/>
          <w:szCs w:val="24"/>
        </w:rPr>
        <w:softHyphen/>
      </w:r>
      <w:r w:rsidR="008437D5" w:rsidRPr="001946D3">
        <w:rPr>
          <w:rFonts w:ascii="Times New Roman" w:hAnsi="Times New Roman" w:cs="Times New Roman"/>
          <w:sz w:val="24"/>
          <w:szCs w:val="24"/>
        </w:rPr>
        <w:t xml:space="preserve">kraft </w:t>
      </w:r>
      <w:r w:rsidR="008437D5" w:rsidRPr="001946D3">
        <w:rPr>
          <w:rFonts w:ascii="Times New Roman" w:hAnsi="Times New Roman" w:cs="Times New Roman"/>
          <w:sz w:val="24"/>
          <w:szCs w:val="24"/>
        </w:rPr>
        <w:lastRenderedPageBreak/>
        <w:t xml:space="preserve">und Vorstellungsweise; gleiches gilt für die Herablassung Gottes in Gestalt der Sendung des Gottessohns. </w:t>
      </w:r>
    </w:p>
    <w:p w:rsidR="00AE59D6" w:rsidRPr="001946D3" w:rsidRDefault="008437D5"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 xml:space="preserve">Zugleich findet sich </w:t>
      </w:r>
      <w:r w:rsidR="002C78D1" w:rsidRPr="001946D3">
        <w:rPr>
          <w:rFonts w:ascii="Times New Roman" w:hAnsi="Times New Roman" w:cs="Times New Roman"/>
          <w:i/>
          <w:sz w:val="24"/>
          <w:szCs w:val="24"/>
        </w:rPr>
        <w:t>oe</w:t>
      </w:r>
      <w:r w:rsidR="00E44DEE" w:rsidRPr="001946D3">
        <w:rPr>
          <w:rFonts w:ascii="Times New Roman" w:hAnsi="Times New Roman" w:cs="Times New Roman"/>
          <w:i/>
          <w:sz w:val="24"/>
          <w:szCs w:val="24"/>
        </w:rPr>
        <w:t>kono</w:t>
      </w:r>
      <w:r w:rsidR="00532F88" w:rsidRPr="001946D3">
        <w:rPr>
          <w:rFonts w:ascii="Times New Roman" w:hAnsi="Times New Roman" w:cs="Times New Roman"/>
          <w:i/>
          <w:sz w:val="24"/>
          <w:szCs w:val="24"/>
        </w:rPr>
        <w:softHyphen/>
      </w:r>
      <w:r w:rsidR="00E44DEE" w:rsidRPr="001946D3">
        <w:rPr>
          <w:rFonts w:ascii="Times New Roman" w:hAnsi="Times New Roman" w:cs="Times New Roman"/>
          <w:i/>
          <w:sz w:val="24"/>
          <w:szCs w:val="24"/>
        </w:rPr>
        <w:t>mia</w:t>
      </w:r>
      <w:r w:rsidR="00E44DEE" w:rsidRPr="001946D3">
        <w:rPr>
          <w:rFonts w:ascii="Times New Roman" w:hAnsi="Times New Roman" w:cs="Times New Roman"/>
          <w:sz w:val="24"/>
          <w:szCs w:val="24"/>
        </w:rPr>
        <w:t xml:space="preserve"> </w:t>
      </w:r>
      <w:r w:rsidR="006C5CCA" w:rsidRPr="001946D3">
        <w:rPr>
          <w:rFonts w:ascii="Times New Roman" w:hAnsi="Times New Roman" w:cs="Times New Roman"/>
          <w:sz w:val="24"/>
          <w:szCs w:val="24"/>
        </w:rPr>
        <w:t>a</w:t>
      </w:r>
      <w:r w:rsidR="003D79DE" w:rsidRPr="001946D3">
        <w:rPr>
          <w:rFonts w:ascii="Times New Roman" w:hAnsi="Times New Roman" w:cs="Times New Roman"/>
          <w:sz w:val="24"/>
          <w:szCs w:val="24"/>
        </w:rPr>
        <w:t xml:space="preserve">ber auch </w:t>
      </w:r>
      <w:r w:rsidR="00E37DCE" w:rsidRPr="001946D3">
        <w:rPr>
          <w:rFonts w:ascii="Times New Roman" w:hAnsi="Times New Roman" w:cs="Times New Roman"/>
          <w:sz w:val="24"/>
          <w:szCs w:val="24"/>
        </w:rPr>
        <w:t xml:space="preserve">als </w:t>
      </w:r>
      <w:r w:rsidRPr="001946D3">
        <w:rPr>
          <w:rFonts w:ascii="Times New Roman" w:hAnsi="Times New Roman" w:cs="Times New Roman"/>
          <w:i/>
          <w:sz w:val="24"/>
          <w:szCs w:val="24"/>
        </w:rPr>
        <w:t>rhetorischer</w:t>
      </w:r>
      <w:r w:rsidRPr="001946D3">
        <w:rPr>
          <w:rFonts w:ascii="Times New Roman" w:hAnsi="Times New Roman" w:cs="Times New Roman"/>
          <w:sz w:val="24"/>
          <w:szCs w:val="24"/>
        </w:rPr>
        <w:t xml:space="preserve"> Ausdruck, der so viel wie </w:t>
      </w:r>
      <w:r w:rsidRPr="001946D3">
        <w:rPr>
          <w:rFonts w:ascii="Times New Roman" w:hAnsi="Times New Roman" w:cs="Times New Roman"/>
          <w:i/>
          <w:sz w:val="24"/>
          <w:szCs w:val="24"/>
        </w:rPr>
        <w:t xml:space="preserve">dispositio </w:t>
      </w:r>
      <w:r w:rsidRPr="001946D3">
        <w:rPr>
          <w:rFonts w:ascii="Times New Roman" w:hAnsi="Times New Roman" w:cs="Times New Roman"/>
          <w:sz w:val="24"/>
          <w:szCs w:val="24"/>
        </w:rPr>
        <w:t>oder</w:t>
      </w:r>
      <w:r w:rsidRPr="001946D3">
        <w:rPr>
          <w:rFonts w:ascii="Times New Roman" w:hAnsi="Times New Roman" w:cs="Times New Roman"/>
          <w:i/>
          <w:sz w:val="24"/>
          <w:szCs w:val="24"/>
        </w:rPr>
        <w:t xml:space="preserve"> compositio</w:t>
      </w:r>
      <w:r w:rsidR="00BF766E" w:rsidRPr="001946D3">
        <w:rPr>
          <w:rFonts w:ascii="Times New Roman" w:hAnsi="Times New Roman" w:cs="Times New Roman"/>
          <w:i/>
          <w:sz w:val="24"/>
          <w:szCs w:val="24"/>
        </w:rPr>
        <w:t xml:space="preserve"> </w:t>
      </w:r>
      <w:r w:rsidRPr="001946D3">
        <w:rPr>
          <w:rFonts w:ascii="Times New Roman" w:hAnsi="Times New Roman" w:cs="Times New Roman"/>
          <w:iCs/>
          <w:sz w:val="24"/>
          <w:szCs w:val="24"/>
        </w:rPr>
        <w:t>bedeutet,</w:t>
      </w:r>
      <w:r w:rsidRPr="001946D3">
        <w:rPr>
          <w:rFonts w:ascii="Times New Roman" w:hAnsi="Times New Roman" w:cs="Times New Roman"/>
          <w:sz w:val="24"/>
          <w:szCs w:val="24"/>
        </w:rPr>
        <w:t xml:space="preserve"> mithin die (</w:t>
      </w:r>
      <w:r w:rsidRPr="001946D3">
        <w:rPr>
          <w:rFonts w:ascii="Times New Roman" w:hAnsi="Times New Roman" w:cs="Times New Roman"/>
          <w:i/>
          <w:sz w:val="24"/>
          <w:szCs w:val="24"/>
        </w:rPr>
        <w:t>zielge</w:t>
      </w:r>
      <w:r w:rsidR="00532F88" w:rsidRPr="001946D3">
        <w:rPr>
          <w:rFonts w:ascii="Times New Roman" w:hAnsi="Times New Roman" w:cs="Times New Roman"/>
          <w:i/>
          <w:sz w:val="24"/>
          <w:szCs w:val="24"/>
        </w:rPr>
        <w:softHyphen/>
      </w:r>
      <w:r w:rsidRPr="001946D3">
        <w:rPr>
          <w:rFonts w:ascii="Times New Roman" w:hAnsi="Times New Roman" w:cs="Times New Roman"/>
          <w:i/>
          <w:sz w:val="24"/>
          <w:szCs w:val="24"/>
        </w:rPr>
        <w:t>rechte</w:t>
      </w:r>
      <w:r w:rsidRPr="001946D3">
        <w:rPr>
          <w:rFonts w:ascii="Times New Roman" w:hAnsi="Times New Roman" w:cs="Times New Roman"/>
          <w:sz w:val="24"/>
          <w:szCs w:val="24"/>
        </w:rPr>
        <w:t>) Auswahl und Anordnung der Gedanken.</w:t>
      </w:r>
      <w:r w:rsidR="00092F54" w:rsidRPr="001946D3">
        <w:rPr>
          <w:rStyle w:val="Funotenzeichen"/>
          <w:rFonts w:cs="Times New Roman"/>
          <w:sz w:val="24"/>
          <w:szCs w:val="24"/>
        </w:rPr>
        <w:footnoteReference w:id="58"/>
      </w:r>
      <w:r w:rsidR="00092F54" w:rsidRPr="001946D3">
        <w:rPr>
          <w:rFonts w:ascii="Times New Roman" w:hAnsi="Times New Roman" w:cs="Times New Roman"/>
          <w:sz w:val="24"/>
          <w:szCs w:val="24"/>
        </w:rPr>
        <w:t xml:space="preserve"> Auch das</w:t>
      </w:r>
      <w:r w:rsidRPr="001946D3">
        <w:rPr>
          <w:rFonts w:ascii="Times New Roman" w:hAnsi="Times New Roman" w:cs="Times New Roman"/>
          <w:sz w:val="24"/>
          <w:szCs w:val="24"/>
        </w:rPr>
        <w:t xml:space="preserve"> ließ sich auf die Heiligen Schrift übertra</w:t>
      </w:r>
      <w:r w:rsidRPr="001946D3">
        <w:rPr>
          <w:rFonts w:ascii="Times New Roman" w:hAnsi="Times New Roman" w:cs="Times New Roman"/>
          <w:sz w:val="24"/>
          <w:szCs w:val="24"/>
        </w:rPr>
        <w:softHyphen/>
        <w:t>gen. Zudem wird der Aus</w:t>
      </w:r>
      <w:r w:rsidR="0095601F">
        <w:rPr>
          <w:rFonts w:ascii="Times New Roman" w:hAnsi="Times New Roman" w:cs="Times New Roman"/>
          <w:sz w:val="24"/>
          <w:szCs w:val="24"/>
        </w:rPr>
        <w:softHyphen/>
      </w:r>
      <w:r w:rsidRPr="001946D3">
        <w:rPr>
          <w:rFonts w:ascii="Times New Roman" w:hAnsi="Times New Roman" w:cs="Times New Roman"/>
          <w:sz w:val="24"/>
          <w:szCs w:val="24"/>
        </w:rPr>
        <w:t>druck</w:t>
      </w:r>
      <w:r w:rsidR="00393BE0">
        <w:rPr>
          <w:rFonts w:ascii="Times New Roman" w:hAnsi="Times New Roman" w:cs="Times New Roman"/>
          <w:sz w:val="24"/>
          <w:szCs w:val="24"/>
        </w:rPr>
        <w:t xml:space="preserve"> </w:t>
      </w:r>
      <w:r w:rsidRPr="001946D3">
        <w:rPr>
          <w:rFonts w:ascii="Times New Roman" w:hAnsi="Times New Roman" w:cs="Times New Roman"/>
          <w:i/>
          <w:iCs/>
          <w:sz w:val="24"/>
          <w:szCs w:val="24"/>
        </w:rPr>
        <w:t>accommodatio</w:t>
      </w:r>
      <w:r w:rsidRPr="001946D3">
        <w:rPr>
          <w:rFonts w:ascii="Times New Roman" w:hAnsi="Times New Roman" w:cs="Times New Roman"/>
          <w:sz w:val="24"/>
          <w:szCs w:val="24"/>
        </w:rPr>
        <w:t xml:space="preserve"> </w:t>
      </w:r>
      <w:r w:rsidR="003A56CB" w:rsidRPr="001946D3">
        <w:rPr>
          <w:rFonts w:ascii="Times New Roman" w:hAnsi="Times New Roman" w:cs="Times New Roman"/>
          <w:sz w:val="24"/>
          <w:szCs w:val="24"/>
        </w:rPr>
        <w:t>in der Weise</w:t>
      </w:r>
      <w:r w:rsidRPr="001946D3">
        <w:rPr>
          <w:rFonts w:ascii="Times New Roman" w:hAnsi="Times New Roman" w:cs="Times New Roman"/>
          <w:sz w:val="24"/>
          <w:szCs w:val="24"/>
        </w:rPr>
        <w:t xml:space="preserve"> bestimmt, dass ein guter Redner das, was er sagen will, den spezifischen Bedingungen sei</w:t>
      </w:r>
      <w:r w:rsidR="00DF36F3"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ner Zuhörer anzupassen habe. Allerdings tritt der Ausdruck </w:t>
      </w:r>
      <w:r w:rsidRPr="001946D3">
        <w:rPr>
          <w:rFonts w:ascii="Times New Roman" w:hAnsi="Times New Roman" w:cs="Times New Roman"/>
          <w:i/>
          <w:sz w:val="24"/>
          <w:szCs w:val="24"/>
        </w:rPr>
        <w:t>a</w:t>
      </w:r>
      <w:r w:rsidRPr="001946D3">
        <w:rPr>
          <w:rFonts w:ascii="Times New Roman" w:hAnsi="Times New Roman" w:cs="Times New Roman"/>
          <w:i/>
          <w:iCs/>
          <w:sz w:val="24"/>
          <w:szCs w:val="24"/>
        </w:rPr>
        <w:t>c</w:t>
      </w:r>
      <w:r w:rsidR="004231E2">
        <w:rPr>
          <w:rFonts w:ascii="Times New Roman" w:hAnsi="Times New Roman" w:cs="Times New Roman"/>
          <w:i/>
          <w:iCs/>
          <w:sz w:val="24"/>
          <w:szCs w:val="24"/>
        </w:rPr>
        <w:softHyphen/>
      </w:r>
      <w:r w:rsidRPr="001946D3">
        <w:rPr>
          <w:rFonts w:ascii="Times New Roman" w:hAnsi="Times New Roman" w:cs="Times New Roman"/>
          <w:i/>
          <w:iCs/>
          <w:sz w:val="24"/>
          <w:szCs w:val="24"/>
        </w:rPr>
        <w:t>commodatio</w:t>
      </w:r>
      <w:r w:rsidRPr="001946D3">
        <w:rPr>
          <w:rFonts w:ascii="Times New Roman" w:hAnsi="Times New Roman" w:cs="Times New Roman"/>
          <w:sz w:val="24"/>
          <w:szCs w:val="24"/>
        </w:rPr>
        <w:t xml:space="preserve"> in den klassischen Rhe</w:t>
      </w:r>
      <w:r w:rsidR="00DF36F3" w:rsidRPr="001946D3">
        <w:rPr>
          <w:rFonts w:ascii="Times New Roman" w:hAnsi="Times New Roman" w:cs="Times New Roman"/>
          <w:sz w:val="24"/>
          <w:szCs w:val="24"/>
        </w:rPr>
        <w:softHyphen/>
      </w:r>
      <w:r w:rsidRPr="001946D3">
        <w:rPr>
          <w:rFonts w:ascii="Times New Roman" w:hAnsi="Times New Roman" w:cs="Times New Roman"/>
          <w:sz w:val="24"/>
          <w:szCs w:val="24"/>
        </w:rPr>
        <w:t>toriken als Fachterminus nicht sonderlich hervor.</w:t>
      </w:r>
      <w:r w:rsidR="006C5CCA" w:rsidRPr="001946D3">
        <w:rPr>
          <w:rStyle w:val="Funotenzeichen"/>
          <w:rFonts w:cs="Times New Roman"/>
          <w:sz w:val="24"/>
          <w:szCs w:val="24"/>
        </w:rPr>
        <w:footnoteReference w:id="59"/>
      </w:r>
      <w:r w:rsidRPr="001946D3">
        <w:rPr>
          <w:rFonts w:ascii="Times New Roman" w:hAnsi="Times New Roman" w:cs="Times New Roman"/>
          <w:sz w:val="24"/>
          <w:szCs w:val="24"/>
        </w:rPr>
        <w:t xml:space="preserve"> Im</w:t>
      </w:r>
      <w:r w:rsidR="004231E2">
        <w:rPr>
          <w:rFonts w:ascii="Times New Roman" w:hAnsi="Times New Roman" w:cs="Times New Roman"/>
          <w:sz w:val="24"/>
          <w:szCs w:val="24"/>
        </w:rPr>
        <w:softHyphen/>
      </w:r>
      <w:r w:rsidRPr="001946D3">
        <w:rPr>
          <w:rFonts w:ascii="Times New Roman" w:hAnsi="Times New Roman" w:cs="Times New Roman"/>
          <w:sz w:val="24"/>
          <w:szCs w:val="24"/>
        </w:rPr>
        <w:t>merhin kennt Cicero seine positive Ver</w:t>
      </w:r>
      <w:r w:rsidRPr="001946D3">
        <w:rPr>
          <w:rFonts w:ascii="Times New Roman" w:hAnsi="Times New Roman" w:cs="Times New Roman"/>
          <w:sz w:val="24"/>
          <w:szCs w:val="24"/>
        </w:rPr>
        <w:softHyphen/>
        <w:t>wendung, wenn er die Aufgabe des Orators de</w:t>
      </w:r>
      <w:r w:rsidR="000C5AF1">
        <w:rPr>
          <w:rFonts w:ascii="Times New Roman" w:hAnsi="Times New Roman" w:cs="Times New Roman"/>
          <w:sz w:val="24"/>
          <w:szCs w:val="24"/>
        </w:rPr>
        <w:softHyphen/>
      </w:r>
      <w:r w:rsidRPr="001946D3">
        <w:rPr>
          <w:rFonts w:ascii="Times New Roman" w:hAnsi="Times New Roman" w:cs="Times New Roman"/>
          <w:sz w:val="24"/>
          <w:szCs w:val="24"/>
        </w:rPr>
        <w:t>fi</w:t>
      </w:r>
      <w:r w:rsidR="004F3157">
        <w:rPr>
          <w:rFonts w:ascii="Times New Roman" w:hAnsi="Times New Roman" w:cs="Times New Roman"/>
          <w:sz w:val="24"/>
          <w:szCs w:val="24"/>
        </w:rPr>
        <w:softHyphen/>
      </w:r>
      <w:r w:rsidRPr="001946D3">
        <w:rPr>
          <w:rFonts w:ascii="Times New Roman" w:hAnsi="Times New Roman" w:cs="Times New Roman"/>
          <w:sz w:val="24"/>
          <w:szCs w:val="24"/>
        </w:rPr>
        <w:t>niert.</w:t>
      </w:r>
      <w:r w:rsidR="006C5CCA" w:rsidRPr="001946D3">
        <w:rPr>
          <w:rStyle w:val="Funotenzeichen"/>
          <w:rFonts w:cs="Times New Roman"/>
          <w:sz w:val="24"/>
          <w:szCs w:val="24"/>
        </w:rPr>
        <w:footnoteReference w:id="60"/>
      </w:r>
      <w:r w:rsidRPr="001946D3">
        <w:rPr>
          <w:rFonts w:ascii="Times New Roman" w:hAnsi="Times New Roman" w:cs="Times New Roman"/>
          <w:sz w:val="24"/>
          <w:szCs w:val="24"/>
        </w:rPr>
        <w:t xml:space="preserve"> Das, was diese </w:t>
      </w:r>
      <w:r w:rsidRPr="001946D3">
        <w:rPr>
          <w:rFonts w:ascii="Times New Roman" w:hAnsi="Times New Roman" w:cs="Times New Roman"/>
          <w:i/>
          <w:iCs/>
          <w:sz w:val="24"/>
          <w:szCs w:val="24"/>
        </w:rPr>
        <w:t>accommodatio</w:t>
      </w:r>
      <w:r w:rsidRPr="001946D3">
        <w:rPr>
          <w:rFonts w:ascii="Times New Roman" w:hAnsi="Times New Roman" w:cs="Times New Roman"/>
          <w:sz w:val="24"/>
          <w:szCs w:val="24"/>
        </w:rPr>
        <w:t xml:space="preserve"> bezeichnet, die An</w:t>
      </w:r>
      <w:r w:rsidRPr="001946D3">
        <w:rPr>
          <w:rFonts w:ascii="Times New Roman" w:hAnsi="Times New Roman" w:cs="Times New Roman"/>
          <w:sz w:val="24"/>
          <w:szCs w:val="24"/>
        </w:rPr>
        <w:softHyphen/>
        <w:t>passung an die ,Vorurteile und Meinungen der Hörer</w:t>
      </w:r>
      <w:r w:rsidRPr="001946D3">
        <w:rPr>
          <w:rFonts w:ascii="Times New Roman" w:hAnsi="Times New Roman" w:cs="Times New Roman"/>
          <w:color w:val="000000"/>
          <w:sz w:val="24"/>
          <w:szCs w:val="24"/>
        </w:rPr>
        <w:t>‘</w:t>
      </w:r>
      <w:r w:rsidR="00AE59D6" w:rsidRPr="001946D3">
        <w:rPr>
          <w:rFonts w:ascii="Times New Roman" w:hAnsi="Times New Roman" w:cs="Times New Roman"/>
          <w:sz w:val="24"/>
          <w:szCs w:val="24"/>
        </w:rPr>
        <w:t xml:space="preserve">, kann er allerdings auch </w:t>
      </w:r>
      <w:r w:rsidRPr="001946D3">
        <w:rPr>
          <w:rFonts w:ascii="Times New Roman" w:hAnsi="Times New Roman" w:cs="Times New Roman"/>
          <w:sz w:val="24"/>
          <w:szCs w:val="24"/>
        </w:rPr>
        <w:t>ohne Verwendung dieses Ausdrucks</w:t>
      </w:r>
      <w:r w:rsidR="00AE59D6" w:rsidRPr="001946D3">
        <w:rPr>
          <w:rFonts w:ascii="Times New Roman" w:hAnsi="Times New Roman" w:cs="Times New Roman"/>
          <w:sz w:val="24"/>
          <w:szCs w:val="24"/>
        </w:rPr>
        <w:t xml:space="preserve"> um</w:t>
      </w:r>
      <w:r w:rsidR="0095601F">
        <w:rPr>
          <w:rFonts w:ascii="Times New Roman" w:hAnsi="Times New Roman" w:cs="Times New Roman"/>
          <w:sz w:val="24"/>
          <w:szCs w:val="24"/>
        </w:rPr>
        <w:softHyphen/>
      </w:r>
      <w:r w:rsidR="00AE59D6" w:rsidRPr="001946D3">
        <w:rPr>
          <w:rFonts w:ascii="Times New Roman" w:hAnsi="Times New Roman" w:cs="Times New Roman"/>
          <w:sz w:val="24"/>
          <w:szCs w:val="24"/>
        </w:rPr>
        <w:t>schreiben</w:t>
      </w:r>
      <w:r w:rsidRPr="001946D3">
        <w:rPr>
          <w:rFonts w:ascii="Times New Roman" w:hAnsi="Times New Roman" w:cs="Times New Roman"/>
          <w:sz w:val="24"/>
          <w:szCs w:val="24"/>
        </w:rPr>
        <w:t>.</w:t>
      </w:r>
      <w:r w:rsidR="006C5CCA" w:rsidRPr="001946D3">
        <w:rPr>
          <w:rFonts w:ascii="Times New Roman" w:hAnsi="Times New Roman" w:cs="Times New Roman"/>
          <w:sz w:val="24"/>
          <w:szCs w:val="24"/>
        </w:rPr>
        <w:t xml:space="preserve"> </w:t>
      </w:r>
      <w:r w:rsidR="006C5CCA" w:rsidRPr="001946D3">
        <w:rPr>
          <w:rStyle w:val="Funotenzeichen"/>
          <w:rFonts w:cs="Times New Roman"/>
          <w:sz w:val="24"/>
          <w:szCs w:val="24"/>
        </w:rPr>
        <w:footnoteReference w:id="61"/>
      </w:r>
      <w:r w:rsidRPr="001946D3">
        <w:rPr>
          <w:rFonts w:ascii="Times New Roman" w:hAnsi="Times New Roman" w:cs="Times New Roman"/>
          <w:sz w:val="24"/>
          <w:szCs w:val="24"/>
        </w:rPr>
        <w:t xml:space="preserve"> Neben d</w:t>
      </w:r>
      <w:r w:rsidR="003D79DE" w:rsidRPr="001946D3">
        <w:rPr>
          <w:rFonts w:ascii="Times New Roman" w:hAnsi="Times New Roman" w:cs="Times New Roman"/>
          <w:sz w:val="24"/>
          <w:szCs w:val="24"/>
        </w:rPr>
        <w:t>er</w:t>
      </w:r>
      <w:r w:rsidRPr="001946D3">
        <w:rPr>
          <w:rFonts w:ascii="Times New Roman" w:hAnsi="Times New Roman" w:cs="Times New Roman"/>
          <w:sz w:val="24"/>
          <w:szCs w:val="24"/>
        </w:rPr>
        <w:t xml:space="preserve"> positiven </w:t>
      </w:r>
      <w:r w:rsidR="00DF36F3" w:rsidRPr="001946D3">
        <w:rPr>
          <w:rFonts w:ascii="Times New Roman" w:hAnsi="Times New Roman" w:cs="Times New Roman"/>
          <w:sz w:val="24"/>
          <w:szCs w:val="24"/>
        </w:rPr>
        <w:t>Bedeu</w:t>
      </w:r>
      <w:r w:rsidR="003D79DE" w:rsidRPr="001946D3">
        <w:rPr>
          <w:rFonts w:ascii="Times New Roman" w:hAnsi="Times New Roman" w:cs="Times New Roman"/>
          <w:sz w:val="24"/>
          <w:szCs w:val="24"/>
        </w:rPr>
        <w:softHyphen/>
      </w:r>
      <w:r w:rsidR="00DF36F3" w:rsidRPr="001946D3">
        <w:rPr>
          <w:rFonts w:ascii="Times New Roman" w:hAnsi="Times New Roman" w:cs="Times New Roman"/>
          <w:sz w:val="24"/>
          <w:szCs w:val="24"/>
        </w:rPr>
        <w:t xml:space="preserve">tung </w:t>
      </w:r>
      <w:r w:rsidRPr="001946D3">
        <w:rPr>
          <w:rFonts w:ascii="Times New Roman" w:hAnsi="Times New Roman" w:cs="Times New Roman"/>
          <w:sz w:val="24"/>
          <w:szCs w:val="24"/>
        </w:rPr>
        <w:t>findet sich bei Cicero auch eine negative Ver</w:t>
      </w:r>
      <w:r w:rsidR="000E2D99">
        <w:rPr>
          <w:rFonts w:ascii="Times New Roman" w:hAnsi="Times New Roman" w:cs="Times New Roman"/>
          <w:sz w:val="24"/>
          <w:szCs w:val="24"/>
        </w:rPr>
        <w:softHyphen/>
      </w:r>
      <w:r w:rsidRPr="001946D3">
        <w:rPr>
          <w:rFonts w:ascii="Times New Roman" w:hAnsi="Times New Roman" w:cs="Times New Roman"/>
          <w:sz w:val="24"/>
          <w:szCs w:val="24"/>
        </w:rPr>
        <w:t xml:space="preserve">wendung des Ausdrucks </w:t>
      </w:r>
      <w:r w:rsidRPr="001946D3">
        <w:rPr>
          <w:rFonts w:ascii="Times New Roman" w:hAnsi="Times New Roman" w:cs="Times New Roman"/>
          <w:i/>
          <w:sz w:val="24"/>
          <w:szCs w:val="24"/>
        </w:rPr>
        <w:t>accommodatio</w:t>
      </w:r>
      <w:r w:rsidRPr="001946D3">
        <w:rPr>
          <w:rFonts w:ascii="Times New Roman" w:hAnsi="Times New Roman" w:cs="Times New Roman"/>
          <w:sz w:val="24"/>
          <w:szCs w:val="24"/>
        </w:rPr>
        <w:t>. Ihm erscheinen diejenigen, die interpretierend ihre eigenen Wis</w:t>
      </w:r>
      <w:r w:rsidRPr="001946D3">
        <w:rPr>
          <w:rFonts w:ascii="Times New Roman" w:hAnsi="Times New Roman" w:cs="Times New Roman"/>
          <w:sz w:val="24"/>
          <w:szCs w:val="24"/>
        </w:rPr>
        <w:softHyphen/>
      </w:r>
      <w:r w:rsidRPr="001946D3">
        <w:rPr>
          <w:rFonts w:ascii="Times New Roman" w:hAnsi="Times New Roman" w:cs="Times New Roman"/>
          <w:sz w:val="24"/>
          <w:szCs w:val="24"/>
        </w:rPr>
        <w:lastRenderedPageBreak/>
        <w:t>sensansprüche in die Texte der Dichter tra</w:t>
      </w:r>
      <w:r w:rsidR="003D79DE" w:rsidRPr="001946D3">
        <w:rPr>
          <w:rFonts w:ascii="Times New Roman" w:hAnsi="Times New Roman" w:cs="Times New Roman"/>
          <w:sz w:val="24"/>
          <w:szCs w:val="24"/>
        </w:rPr>
        <w:softHyphen/>
      </w:r>
      <w:r w:rsidRPr="001946D3">
        <w:rPr>
          <w:rFonts w:ascii="Times New Roman" w:hAnsi="Times New Roman" w:cs="Times New Roman"/>
          <w:sz w:val="24"/>
          <w:szCs w:val="24"/>
        </w:rPr>
        <w:t>gen, weniger als Philosophen, vielmehr handle es sich um die ,Phantasien von Wahnsinnigen</w:t>
      </w:r>
      <w:r w:rsidRPr="001946D3">
        <w:rPr>
          <w:rFonts w:ascii="Times New Roman" w:hAnsi="Times New Roman" w:cs="Times New Roman"/>
          <w:color w:val="000000"/>
          <w:sz w:val="24"/>
          <w:szCs w:val="24"/>
        </w:rPr>
        <w:t>‘</w:t>
      </w:r>
      <w:r w:rsidRPr="001946D3">
        <w:rPr>
          <w:rFonts w:ascii="Times New Roman" w:hAnsi="Times New Roman" w:cs="Times New Roman"/>
          <w:sz w:val="24"/>
          <w:szCs w:val="24"/>
        </w:rPr>
        <w:t>.</w:t>
      </w:r>
      <w:r w:rsidR="006C5CCA" w:rsidRPr="001946D3">
        <w:rPr>
          <w:rStyle w:val="Funotenzeichen"/>
          <w:rFonts w:cs="Times New Roman"/>
          <w:sz w:val="24"/>
          <w:szCs w:val="24"/>
        </w:rPr>
        <w:footnoteReference w:id="62"/>
      </w:r>
      <w:r w:rsidR="00DF36F3" w:rsidRPr="001946D3">
        <w:rPr>
          <w:rFonts w:ascii="Times New Roman" w:hAnsi="Times New Roman" w:cs="Times New Roman"/>
          <w:sz w:val="24"/>
          <w:szCs w:val="24"/>
        </w:rPr>
        <w:t xml:space="preserve"> Es ist </w:t>
      </w:r>
      <w:r w:rsidR="009C1354" w:rsidRPr="001946D3">
        <w:rPr>
          <w:rFonts w:ascii="Times New Roman" w:hAnsi="Times New Roman" w:cs="Times New Roman"/>
          <w:sz w:val="24"/>
          <w:szCs w:val="24"/>
        </w:rPr>
        <w:t xml:space="preserve">die </w:t>
      </w:r>
      <w:r w:rsidRPr="001946D3">
        <w:rPr>
          <w:rFonts w:ascii="Times New Roman" w:hAnsi="Times New Roman" w:cs="Times New Roman"/>
          <w:sz w:val="24"/>
          <w:szCs w:val="24"/>
        </w:rPr>
        <w:t>will</w:t>
      </w:r>
      <w:r w:rsidR="00DF36F3" w:rsidRPr="001946D3">
        <w:rPr>
          <w:rFonts w:ascii="Times New Roman" w:hAnsi="Times New Roman" w:cs="Times New Roman"/>
          <w:sz w:val="24"/>
          <w:szCs w:val="24"/>
        </w:rPr>
        <w:softHyphen/>
      </w:r>
      <w:r w:rsidRPr="001946D3">
        <w:rPr>
          <w:rFonts w:ascii="Times New Roman" w:hAnsi="Times New Roman" w:cs="Times New Roman"/>
          <w:sz w:val="24"/>
          <w:szCs w:val="24"/>
        </w:rPr>
        <w:t>kürliche Anpas</w:t>
      </w:r>
      <w:r w:rsidRPr="001946D3">
        <w:rPr>
          <w:rFonts w:ascii="Times New Roman" w:hAnsi="Times New Roman" w:cs="Times New Roman"/>
          <w:sz w:val="24"/>
          <w:szCs w:val="24"/>
        </w:rPr>
        <w:softHyphen/>
        <w:t>sung des Textes an die eigenen Gedanken, von denen die ursprünglichen Au</w:t>
      </w:r>
      <w:r w:rsidR="003D79DE" w:rsidRPr="001946D3">
        <w:rPr>
          <w:rFonts w:ascii="Times New Roman" w:hAnsi="Times New Roman" w:cs="Times New Roman"/>
          <w:sz w:val="24"/>
          <w:szCs w:val="24"/>
        </w:rPr>
        <w:softHyphen/>
      </w:r>
      <w:r w:rsidRPr="001946D3">
        <w:rPr>
          <w:rFonts w:ascii="Times New Roman" w:hAnsi="Times New Roman" w:cs="Times New Roman"/>
          <w:sz w:val="24"/>
          <w:szCs w:val="24"/>
        </w:rPr>
        <w:t>toren nichts ahnen konn</w:t>
      </w:r>
      <w:r w:rsidR="000E2D99">
        <w:rPr>
          <w:rFonts w:ascii="Times New Roman" w:hAnsi="Times New Roman" w:cs="Times New Roman"/>
          <w:sz w:val="24"/>
          <w:szCs w:val="24"/>
        </w:rPr>
        <w:softHyphen/>
      </w:r>
      <w:r w:rsidRPr="001946D3">
        <w:rPr>
          <w:rFonts w:ascii="Times New Roman" w:hAnsi="Times New Roman" w:cs="Times New Roman"/>
          <w:sz w:val="24"/>
          <w:szCs w:val="24"/>
        </w:rPr>
        <w:t>ten</w:t>
      </w:r>
      <w:r w:rsidR="003A56CB" w:rsidRPr="001946D3">
        <w:rPr>
          <w:rFonts w:ascii="Times New Roman" w:hAnsi="Times New Roman" w:cs="Times New Roman"/>
          <w:sz w:val="24"/>
          <w:szCs w:val="24"/>
        </w:rPr>
        <w:t xml:space="preserve">. </w:t>
      </w:r>
      <w:r w:rsidRPr="001946D3">
        <w:rPr>
          <w:rFonts w:ascii="Times New Roman" w:hAnsi="Times New Roman" w:cs="Times New Roman"/>
          <w:sz w:val="24"/>
          <w:szCs w:val="24"/>
        </w:rPr>
        <w:t>Mithin gibt es zwei strukturell unterschiedliche Vorgänge, die mit ein und demselben Aus</w:t>
      </w:r>
      <w:r w:rsidRPr="001946D3">
        <w:rPr>
          <w:rFonts w:ascii="Times New Roman" w:hAnsi="Times New Roman" w:cs="Times New Roman"/>
          <w:sz w:val="24"/>
          <w:szCs w:val="24"/>
        </w:rPr>
        <w:softHyphen/>
        <w:t xml:space="preserve">druck bezeichnet werden konnten. </w:t>
      </w:r>
      <w:r w:rsidRPr="001946D3">
        <w:rPr>
          <w:rFonts w:ascii="Times New Roman" w:hAnsi="Times New Roman" w:cs="Times New Roman"/>
          <w:i/>
          <w:iCs/>
          <w:sz w:val="24"/>
          <w:szCs w:val="24"/>
        </w:rPr>
        <w:t>Beide</w:t>
      </w:r>
      <w:r w:rsidRPr="001946D3">
        <w:rPr>
          <w:rFonts w:ascii="Times New Roman" w:hAnsi="Times New Roman" w:cs="Times New Roman"/>
          <w:sz w:val="24"/>
          <w:szCs w:val="24"/>
        </w:rPr>
        <w:t xml:space="preserve"> werden für die Hermeneutik, insbe</w:t>
      </w:r>
      <w:r w:rsidR="000C5AF1">
        <w:rPr>
          <w:rFonts w:ascii="Times New Roman" w:hAnsi="Times New Roman" w:cs="Times New Roman"/>
          <w:sz w:val="24"/>
          <w:szCs w:val="24"/>
        </w:rPr>
        <w:softHyphen/>
      </w:r>
      <w:r w:rsidRPr="001946D3">
        <w:rPr>
          <w:rFonts w:ascii="Times New Roman" w:hAnsi="Times New Roman" w:cs="Times New Roman"/>
          <w:sz w:val="24"/>
          <w:szCs w:val="24"/>
        </w:rPr>
        <w:t xml:space="preserve">sondere für die </w:t>
      </w:r>
      <w:r w:rsidRPr="001946D3">
        <w:rPr>
          <w:rFonts w:ascii="Times New Roman" w:hAnsi="Times New Roman" w:cs="Times New Roman"/>
          <w:i/>
          <w:sz w:val="24"/>
          <w:szCs w:val="24"/>
        </w:rPr>
        <w:t>her</w:t>
      </w:r>
      <w:r w:rsidRPr="001946D3">
        <w:rPr>
          <w:rFonts w:ascii="Times New Roman" w:hAnsi="Times New Roman" w:cs="Times New Roman"/>
          <w:i/>
          <w:sz w:val="24"/>
          <w:szCs w:val="24"/>
        </w:rPr>
        <w:softHyphen/>
        <w:t>meneu</w:t>
      </w:r>
      <w:r w:rsidR="00615BD5" w:rsidRPr="001946D3">
        <w:rPr>
          <w:rFonts w:ascii="Times New Roman" w:hAnsi="Times New Roman" w:cs="Times New Roman"/>
          <w:i/>
          <w:sz w:val="24"/>
          <w:szCs w:val="24"/>
        </w:rPr>
        <w:softHyphen/>
      </w:r>
      <w:r w:rsidRPr="001946D3">
        <w:rPr>
          <w:rFonts w:ascii="Times New Roman" w:hAnsi="Times New Roman" w:cs="Times New Roman"/>
          <w:i/>
          <w:sz w:val="24"/>
          <w:szCs w:val="24"/>
        </w:rPr>
        <w:t>tica sacra</w:t>
      </w:r>
      <w:r w:rsidRPr="001946D3">
        <w:rPr>
          <w:rFonts w:ascii="Times New Roman" w:hAnsi="Times New Roman" w:cs="Times New Roman"/>
          <w:sz w:val="24"/>
          <w:szCs w:val="24"/>
        </w:rPr>
        <w:t>, wirk</w:t>
      </w:r>
      <w:r w:rsidRPr="001946D3">
        <w:rPr>
          <w:rFonts w:ascii="Times New Roman" w:hAnsi="Times New Roman" w:cs="Times New Roman"/>
          <w:sz w:val="24"/>
          <w:szCs w:val="24"/>
        </w:rPr>
        <w:softHyphen/>
        <w:t>sam: Man passt seine beabsichtigte Rede an etwas</w:t>
      </w:r>
      <w:r w:rsidR="0029719E">
        <w:rPr>
          <w:rFonts w:ascii="Times New Roman" w:hAnsi="Times New Roman" w:cs="Times New Roman"/>
          <w:sz w:val="24"/>
          <w:szCs w:val="24"/>
        </w:rPr>
        <w:t xml:space="preserve"> anderes an – </w:t>
      </w:r>
      <w:r w:rsidR="0029719E" w:rsidRPr="00230E77">
        <w:rPr>
          <w:rFonts w:ascii="Times New Roman" w:hAnsi="Times New Roman" w:cs="Times New Roman"/>
          <w:sz w:val="24"/>
          <w:szCs w:val="24"/>
        </w:rPr>
        <w:t xml:space="preserve">man passt </w:t>
      </w:r>
      <w:r w:rsidRPr="00230E77">
        <w:rPr>
          <w:rFonts w:ascii="Times New Roman" w:hAnsi="Times New Roman" w:cs="Times New Roman"/>
          <w:sz w:val="24"/>
          <w:szCs w:val="24"/>
        </w:rPr>
        <w:t>eine bereit</w:t>
      </w:r>
      <w:r w:rsidR="0029719E" w:rsidRPr="00230E77">
        <w:rPr>
          <w:rFonts w:ascii="Times New Roman" w:hAnsi="Times New Roman" w:cs="Times New Roman"/>
          <w:sz w:val="24"/>
          <w:szCs w:val="24"/>
        </w:rPr>
        <w:t>s gehaltene Rede</w:t>
      </w:r>
      <w:r w:rsidRPr="00230E77">
        <w:rPr>
          <w:rFonts w:ascii="Times New Roman" w:hAnsi="Times New Roman" w:cs="Times New Roman"/>
          <w:sz w:val="24"/>
          <w:szCs w:val="24"/>
        </w:rPr>
        <w:t xml:space="preserve"> an </w:t>
      </w:r>
      <w:r w:rsidR="0029719E" w:rsidRPr="00230E77">
        <w:rPr>
          <w:rFonts w:ascii="Times New Roman" w:hAnsi="Times New Roman" w:cs="Times New Roman"/>
          <w:sz w:val="24"/>
          <w:szCs w:val="24"/>
        </w:rPr>
        <w:t xml:space="preserve">etwas anderes, </w:t>
      </w:r>
      <w:r w:rsidR="00230E77" w:rsidRPr="00230E77">
        <w:rPr>
          <w:rFonts w:ascii="Times New Roman" w:hAnsi="Times New Roman" w:cs="Times New Roman"/>
          <w:sz w:val="24"/>
          <w:szCs w:val="24"/>
        </w:rPr>
        <w:t xml:space="preserve">nämlich </w:t>
      </w:r>
      <w:r w:rsidR="0029719E" w:rsidRPr="00230E77">
        <w:rPr>
          <w:rFonts w:ascii="Times New Roman" w:hAnsi="Times New Roman" w:cs="Times New Roman"/>
          <w:sz w:val="24"/>
          <w:szCs w:val="24"/>
        </w:rPr>
        <w:t xml:space="preserve">an </w:t>
      </w:r>
      <w:r w:rsidRPr="00230E77">
        <w:rPr>
          <w:rFonts w:ascii="Times New Roman" w:hAnsi="Times New Roman" w:cs="Times New Roman"/>
          <w:sz w:val="24"/>
          <w:szCs w:val="24"/>
        </w:rPr>
        <w:t xml:space="preserve">seine </w:t>
      </w:r>
      <w:r w:rsidR="00230E77" w:rsidRPr="00230E77">
        <w:rPr>
          <w:rFonts w:ascii="Times New Roman" w:hAnsi="Times New Roman" w:cs="Times New Roman"/>
          <w:sz w:val="24"/>
          <w:szCs w:val="24"/>
        </w:rPr>
        <w:t>eigenen</w:t>
      </w:r>
      <w:r w:rsidRPr="00230E77">
        <w:rPr>
          <w:rFonts w:ascii="Times New Roman" w:hAnsi="Times New Roman" w:cs="Times New Roman"/>
          <w:sz w:val="24"/>
          <w:szCs w:val="24"/>
        </w:rPr>
        <w:t xml:space="preserve"> Auffas</w:t>
      </w:r>
      <w:r w:rsidRPr="00230E77">
        <w:rPr>
          <w:rFonts w:ascii="Times New Roman" w:hAnsi="Times New Roman" w:cs="Times New Roman"/>
          <w:sz w:val="24"/>
          <w:szCs w:val="24"/>
        </w:rPr>
        <w:softHyphen/>
        <w:t>sungen an.</w:t>
      </w:r>
      <w:r w:rsidRPr="001946D3">
        <w:rPr>
          <w:rFonts w:ascii="Times New Roman" w:hAnsi="Times New Roman" w:cs="Times New Roman"/>
          <w:sz w:val="24"/>
          <w:szCs w:val="24"/>
        </w:rPr>
        <w:t xml:space="preserve"> Die erste Art wird in der Hermeneutik </w:t>
      </w:r>
      <w:r w:rsidR="00230E77">
        <w:rPr>
          <w:rFonts w:ascii="Times New Roman" w:hAnsi="Times New Roman" w:cs="Times New Roman"/>
          <w:sz w:val="24"/>
          <w:szCs w:val="24"/>
        </w:rPr>
        <w:t xml:space="preserve">zentral </w:t>
      </w:r>
      <w:r w:rsidRPr="001946D3">
        <w:rPr>
          <w:rFonts w:ascii="Times New Roman" w:hAnsi="Times New Roman" w:cs="Times New Roman"/>
          <w:sz w:val="24"/>
          <w:szCs w:val="24"/>
        </w:rPr>
        <w:t>zum einen, wenn es um die göttliche Deszendenz</w:t>
      </w:r>
      <w:r w:rsidR="00DF36F3" w:rsidRPr="001946D3">
        <w:rPr>
          <w:rFonts w:ascii="Times New Roman" w:hAnsi="Times New Roman" w:cs="Times New Roman"/>
          <w:sz w:val="24"/>
          <w:szCs w:val="24"/>
        </w:rPr>
        <w:t xml:space="preserve"> </w:t>
      </w:r>
      <w:r w:rsidRPr="001946D3">
        <w:rPr>
          <w:rFonts w:ascii="Times New Roman" w:hAnsi="Times New Roman" w:cs="Times New Roman"/>
          <w:sz w:val="24"/>
          <w:szCs w:val="24"/>
        </w:rPr>
        <w:t>in Gestalt der Heiligen Schrift als das an den Menschen gerich</w:t>
      </w:r>
      <w:r w:rsidRPr="001946D3">
        <w:rPr>
          <w:rFonts w:ascii="Times New Roman" w:hAnsi="Times New Roman" w:cs="Times New Roman"/>
          <w:sz w:val="24"/>
          <w:szCs w:val="24"/>
        </w:rPr>
        <w:softHyphen/>
        <w:t>tete gött</w:t>
      </w:r>
      <w:r w:rsidRPr="001946D3">
        <w:rPr>
          <w:rFonts w:ascii="Times New Roman" w:hAnsi="Times New Roman" w:cs="Times New Roman"/>
          <w:sz w:val="24"/>
          <w:szCs w:val="24"/>
        </w:rPr>
        <w:softHyphen/>
        <w:t>liche Wort</w:t>
      </w:r>
      <w:r w:rsidR="00DF36F3" w:rsidRPr="001946D3">
        <w:rPr>
          <w:rFonts w:ascii="Times New Roman" w:hAnsi="Times New Roman" w:cs="Times New Roman"/>
          <w:sz w:val="24"/>
          <w:szCs w:val="24"/>
        </w:rPr>
        <w:t xml:space="preserve"> geht</w:t>
      </w:r>
      <w:r w:rsidRPr="001946D3">
        <w:rPr>
          <w:rFonts w:ascii="Times New Roman" w:hAnsi="Times New Roman" w:cs="Times New Roman"/>
          <w:sz w:val="24"/>
          <w:szCs w:val="24"/>
        </w:rPr>
        <w:t>,</w:t>
      </w:r>
      <w:r w:rsidR="00092F54" w:rsidRPr="001946D3">
        <w:rPr>
          <w:rFonts w:ascii="Times New Roman" w:hAnsi="Times New Roman" w:cs="Times New Roman"/>
          <w:sz w:val="24"/>
          <w:szCs w:val="24"/>
        </w:rPr>
        <w:t xml:space="preserve"> </w:t>
      </w:r>
      <w:r w:rsidR="00092F54" w:rsidRPr="001946D3">
        <w:rPr>
          <w:rStyle w:val="Funotenzeichen"/>
          <w:rFonts w:cs="Times New Roman"/>
          <w:sz w:val="24"/>
          <w:szCs w:val="24"/>
        </w:rPr>
        <w:footnoteReference w:id="63"/>
      </w:r>
      <w:r w:rsidRPr="001946D3">
        <w:rPr>
          <w:rFonts w:ascii="Times New Roman" w:hAnsi="Times New Roman" w:cs="Times New Roman"/>
          <w:sz w:val="24"/>
          <w:szCs w:val="24"/>
        </w:rPr>
        <w:t xml:space="preserve"> zum anderen wenn es um die Vermittlung dieses Wor</w:t>
      </w:r>
      <w:r w:rsidR="00AE59D6" w:rsidRPr="001946D3">
        <w:rPr>
          <w:rFonts w:ascii="Times New Roman" w:hAnsi="Times New Roman" w:cs="Times New Roman"/>
          <w:sz w:val="24"/>
          <w:szCs w:val="24"/>
        </w:rPr>
        <w:t>tes (etwa in der Predigt) geht.</w:t>
      </w:r>
      <w:r w:rsidR="005D5B48">
        <w:rPr>
          <w:rFonts w:ascii="Times New Roman" w:hAnsi="Times New Roman" w:cs="Times New Roman"/>
          <w:sz w:val="24"/>
          <w:szCs w:val="24"/>
        </w:rPr>
        <w:t xml:space="preserve"> </w:t>
      </w:r>
    </w:p>
    <w:p w:rsidR="008B0B67" w:rsidRDefault="008437D5"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 xml:space="preserve">Festzuhalten ist, dass die </w:t>
      </w:r>
      <w:r w:rsidRPr="001946D3">
        <w:rPr>
          <w:rFonts w:ascii="Times New Roman" w:hAnsi="Times New Roman" w:cs="Times New Roman"/>
          <w:i/>
          <w:sz w:val="24"/>
          <w:szCs w:val="24"/>
        </w:rPr>
        <w:t>accommodatio</w:t>
      </w:r>
      <w:r w:rsidRPr="001946D3">
        <w:rPr>
          <w:rFonts w:ascii="Times New Roman" w:hAnsi="Times New Roman" w:cs="Times New Roman"/>
          <w:sz w:val="24"/>
          <w:szCs w:val="24"/>
        </w:rPr>
        <w:t xml:space="preserve"> nicht allein die Relationierung zwischen dem sich offenbaren</w:t>
      </w:r>
      <w:r w:rsidR="00DF36F3" w:rsidRPr="001946D3">
        <w:rPr>
          <w:rFonts w:ascii="Times New Roman" w:hAnsi="Times New Roman" w:cs="Times New Roman"/>
          <w:sz w:val="24"/>
          <w:szCs w:val="24"/>
        </w:rPr>
        <w:softHyphen/>
      </w:r>
      <w:r w:rsidRPr="001946D3">
        <w:rPr>
          <w:rFonts w:ascii="Times New Roman" w:hAnsi="Times New Roman" w:cs="Times New Roman"/>
          <w:sz w:val="24"/>
          <w:szCs w:val="24"/>
        </w:rPr>
        <w:t>den Gott und dem Menschen, an den sich diese Offenbarung richtet, charak</w:t>
      </w:r>
      <w:r w:rsidR="0095601F">
        <w:rPr>
          <w:rFonts w:ascii="Times New Roman" w:hAnsi="Times New Roman" w:cs="Times New Roman"/>
          <w:sz w:val="24"/>
          <w:szCs w:val="24"/>
        </w:rPr>
        <w:softHyphen/>
      </w:r>
      <w:r w:rsidRPr="001946D3">
        <w:rPr>
          <w:rFonts w:ascii="Times New Roman" w:hAnsi="Times New Roman" w:cs="Times New Roman"/>
          <w:sz w:val="24"/>
          <w:szCs w:val="24"/>
        </w:rPr>
        <w:t>teri</w:t>
      </w:r>
      <w:r w:rsidR="0095601F">
        <w:rPr>
          <w:rFonts w:ascii="Times New Roman" w:hAnsi="Times New Roman" w:cs="Times New Roman"/>
          <w:sz w:val="24"/>
          <w:szCs w:val="24"/>
        </w:rPr>
        <w:softHyphen/>
      </w:r>
      <w:r w:rsidRPr="001946D3">
        <w:rPr>
          <w:rFonts w:ascii="Times New Roman" w:hAnsi="Times New Roman" w:cs="Times New Roman"/>
          <w:sz w:val="24"/>
          <w:szCs w:val="24"/>
        </w:rPr>
        <w:t xml:space="preserve">sieren konnte, sondern auch zwischen Menschen, die in der Heiligen Schrift auftreten. Im letzten Fall </w:t>
      </w:r>
      <w:r w:rsidR="00DF36F3" w:rsidRPr="001946D3">
        <w:rPr>
          <w:rFonts w:ascii="Times New Roman" w:hAnsi="Times New Roman" w:cs="Times New Roman"/>
          <w:sz w:val="24"/>
          <w:szCs w:val="24"/>
        </w:rPr>
        <w:t xml:space="preserve">entstand schon </w:t>
      </w:r>
      <w:r w:rsidRPr="001946D3">
        <w:rPr>
          <w:rFonts w:ascii="Times New Roman" w:hAnsi="Times New Roman" w:cs="Times New Roman"/>
          <w:sz w:val="24"/>
          <w:szCs w:val="24"/>
        </w:rPr>
        <w:t>früh im</w:t>
      </w:r>
      <w:r w:rsidR="003D79DE" w:rsidRPr="001946D3">
        <w:rPr>
          <w:rFonts w:ascii="Times New Roman" w:hAnsi="Times New Roman" w:cs="Times New Roman"/>
          <w:sz w:val="24"/>
          <w:szCs w:val="24"/>
        </w:rPr>
        <w:softHyphen/>
      </w:r>
      <w:r w:rsidRPr="001946D3">
        <w:rPr>
          <w:rFonts w:ascii="Times New Roman" w:hAnsi="Times New Roman" w:cs="Times New Roman"/>
          <w:sz w:val="24"/>
          <w:szCs w:val="24"/>
        </w:rPr>
        <w:t>mer dann ein Problem, wenn bei dieser Akkommodation der Ver</w:t>
      </w:r>
      <w:r w:rsidRPr="001946D3">
        <w:rPr>
          <w:rFonts w:ascii="Times New Roman" w:hAnsi="Times New Roman" w:cs="Times New Roman"/>
          <w:sz w:val="24"/>
          <w:szCs w:val="24"/>
        </w:rPr>
        <w:softHyphen/>
        <w:t xml:space="preserve">dacht der Täuschung (der </w:t>
      </w:r>
      <w:r w:rsidRPr="001946D3">
        <w:rPr>
          <w:rFonts w:ascii="Times New Roman" w:hAnsi="Times New Roman" w:cs="Times New Roman"/>
          <w:i/>
          <w:sz w:val="24"/>
          <w:szCs w:val="24"/>
        </w:rPr>
        <w:t>simu</w:t>
      </w:r>
      <w:r w:rsidR="00DF36F3" w:rsidRPr="001946D3">
        <w:rPr>
          <w:rFonts w:ascii="Times New Roman" w:hAnsi="Times New Roman" w:cs="Times New Roman"/>
          <w:i/>
          <w:sz w:val="24"/>
          <w:szCs w:val="24"/>
        </w:rPr>
        <w:softHyphen/>
      </w:r>
      <w:r w:rsidRPr="001946D3">
        <w:rPr>
          <w:rFonts w:ascii="Times New Roman" w:hAnsi="Times New Roman" w:cs="Times New Roman"/>
          <w:i/>
          <w:sz w:val="24"/>
          <w:szCs w:val="24"/>
        </w:rPr>
        <w:t>latio</w:t>
      </w:r>
      <w:r w:rsidRPr="001946D3">
        <w:rPr>
          <w:rFonts w:ascii="Times New Roman" w:hAnsi="Times New Roman" w:cs="Times New Roman"/>
          <w:sz w:val="24"/>
          <w:szCs w:val="24"/>
        </w:rPr>
        <w:t xml:space="preserve">) aufkam. Dass Gott den Menschen nicht täuscht oder zu täuschen vermag, er kein </w:t>
      </w:r>
      <w:r w:rsidRPr="001946D3">
        <w:rPr>
          <w:rFonts w:ascii="Times New Roman" w:hAnsi="Times New Roman" w:cs="Times New Roman"/>
          <w:i/>
          <w:color w:val="000000"/>
          <w:sz w:val="24"/>
          <w:szCs w:val="24"/>
        </w:rPr>
        <w:t>deus deceptor</w:t>
      </w:r>
      <w:r w:rsidRPr="001946D3">
        <w:rPr>
          <w:rFonts w:ascii="Times New Roman" w:hAnsi="Times New Roman" w:cs="Times New Roman"/>
          <w:sz w:val="24"/>
          <w:szCs w:val="24"/>
        </w:rPr>
        <w:t xml:space="preserve"> ist, galt seit den ältesten Kirchenvätern – </w:t>
      </w:r>
      <w:r w:rsidR="000F3A4F" w:rsidRPr="001946D3">
        <w:rPr>
          <w:rFonts w:ascii="Times New Roman" w:hAnsi="Times New Roman" w:cs="Times New Roman"/>
          <w:sz w:val="24"/>
          <w:szCs w:val="24"/>
        </w:rPr>
        <w:t>so sagt</w:t>
      </w:r>
      <w:r w:rsidR="00393BE0">
        <w:rPr>
          <w:rFonts w:ascii="Times New Roman" w:hAnsi="Times New Roman" w:cs="Times New Roman"/>
          <w:sz w:val="24"/>
          <w:szCs w:val="24"/>
        </w:rPr>
        <w:t xml:space="preserve"> </w:t>
      </w:r>
      <w:r w:rsidRPr="001946D3">
        <w:rPr>
          <w:rFonts w:ascii="Times New Roman" w:hAnsi="Times New Roman" w:cs="Times New Roman"/>
          <w:sz w:val="24"/>
          <w:szCs w:val="24"/>
        </w:rPr>
        <w:t>Clemens von Rom (um 100 n. Chr.): Gott könne alles, nur nicht lügen,</w:t>
      </w:r>
      <w:r w:rsidR="00AE59D6" w:rsidRPr="001946D3">
        <w:rPr>
          <w:rStyle w:val="Funotenzeichen"/>
          <w:rFonts w:cs="Times New Roman"/>
          <w:sz w:val="24"/>
          <w:szCs w:val="24"/>
        </w:rPr>
        <w:footnoteReference w:id="64"/>
      </w:r>
      <w:r w:rsidRPr="001946D3">
        <w:rPr>
          <w:rFonts w:ascii="Times New Roman" w:hAnsi="Times New Roman" w:cs="Times New Roman"/>
          <w:sz w:val="24"/>
          <w:szCs w:val="24"/>
        </w:rPr>
        <w:t xml:space="preserve"> und im Mittelal</w:t>
      </w:r>
      <w:r w:rsidR="0095601F">
        <w:rPr>
          <w:rFonts w:ascii="Times New Roman" w:hAnsi="Times New Roman" w:cs="Times New Roman"/>
          <w:sz w:val="24"/>
          <w:szCs w:val="24"/>
        </w:rPr>
        <w:softHyphen/>
      </w:r>
      <w:r w:rsidRPr="001946D3">
        <w:rPr>
          <w:rFonts w:ascii="Times New Roman" w:hAnsi="Times New Roman" w:cs="Times New Roman"/>
          <w:sz w:val="24"/>
          <w:szCs w:val="24"/>
        </w:rPr>
        <w:t xml:space="preserve">ter </w:t>
      </w:r>
      <w:r w:rsidR="0029719E">
        <w:rPr>
          <w:rFonts w:ascii="Times New Roman" w:hAnsi="Times New Roman" w:cs="Times New Roman"/>
          <w:sz w:val="24"/>
          <w:szCs w:val="24"/>
        </w:rPr>
        <w:t xml:space="preserve">heißt es </w:t>
      </w:r>
      <w:r w:rsidRPr="001946D3">
        <w:rPr>
          <w:rFonts w:ascii="Times New Roman" w:hAnsi="Times New Roman" w:cs="Times New Roman"/>
          <w:sz w:val="24"/>
          <w:szCs w:val="24"/>
        </w:rPr>
        <w:t>etwa bei</w:t>
      </w:r>
      <w:r w:rsidR="00393BE0">
        <w:rPr>
          <w:rFonts w:ascii="Times New Roman" w:hAnsi="Times New Roman" w:cs="Times New Roman"/>
          <w:sz w:val="24"/>
          <w:szCs w:val="24"/>
        </w:rPr>
        <w:t xml:space="preserve"> </w:t>
      </w:r>
      <w:r w:rsidRPr="001946D3">
        <w:rPr>
          <w:rFonts w:ascii="Times New Roman" w:hAnsi="Times New Roman" w:cs="Times New Roman"/>
          <w:sz w:val="24"/>
          <w:szCs w:val="24"/>
        </w:rPr>
        <w:t>Anselm von Canterbury: Wenn Gott lügen wolle, so sei Lügen deshalb nicht recht, sondern „vielmehr, daß er dann nicht Gott sei“.</w:t>
      </w:r>
      <w:r w:rsidR="00CA3352" w:rsidRPr="001946D3">
        <w:rPr>
          <w:rStyle w:val="Funotenzeichen"/>
          <w:rFonts w:cs="Times New Roman"/>
          <w:sz w:val="24"/>
          <w:szCs w:val="24"/>
        </w:rPr>
        <w:footnoteReference w:id="65"/>
      </w:r>
      <w:r w:rsidRPr="001946D3">
        <w:rPr>
          <w:rFonts w:ascii="Times New Roman" w:hAnsi="Times New Roman" w:cs="Times New Roman"/>
          <w:sz w:val="24"/>
          <w:szCs w:val="24"/>
        </w:rPr>
        <w:t xml:space="preserve"> In gewisser Hin</w:t>
      </w:r>
      <w:r w:rsidRPr="001946D3">
        <w:rPr>
          <w:rFonts w:ascii="Times New Roman" w:hAnsi="Times New Roman" w:cs="Times New Roman"/>
          <w:sz w:val="24"/>
          <w:szCs w:val="24"/>
        </w:rPr>
        <w:softHyphen/>
        <w:t>sicht Aus</w:t>
      </w:r>
      <w:r w:rsidR="003D79DE" w:rsidRPr="001946D3">
        <w:rPr>
          <w:rFonts w:ascii="Times New Roman" w:hAnsi="Times New Roman" w:cs="Times New Roman"/>
          <w:sz w:val="24"/>
          <w:szCs w:val="24"/>
        </w:rPr>
        <w:softHyphen/>
      </w:r>
      <w:r w:rsidRPr="001946D3">
        <w:rPr>
          <w:rFonts w:ascii="Times New Roman" w:hAnsi="Times New Roman" w:cs="Times New Roman"/>
          <w:sz w:val="24"/>
          <w:szCs w:val="24"/>
        </w:rPr>
        <w:t>nah</w:t>
      </w:r>
      <w:r w:rsidR="006D466F">
        <w:rPr>
          <w:rFonts w:ascii="Times New Roman" w:hAnsi="Times New Roman" w:cs="Times New Roman"/>
          <w:sz w:val="24"/>
          <w:szCs w:val="24"/>
        </w:rPr>
        <w:softHyphen/>
      </w:r>
      <w:r w:rsidRPr="001946D3">
        <w:rPr>
          <w:rFonts w:ascii="Times New Roman" w:hAnsi="Times New Roman" w:cs="Times New Roman"/>
          <w:sz w:val="24"/>
          <w:szCs w:val="24"/>
        </w:rPr>
        <w:t xml:space="preserve">men stellen allein Imaginationen im Rahmen der Überlegungen zur </w:t>
      </w:r>
      <w:r w:rsidRPr="001946D3">
        <w:rPr>
          <w:rFonts w:ascii="Times New Roman" w:hAnsi="Times New Roman" w:cs="Times New Roman"/>
          <w:i/>
          <w:iCs/>
          <w:sz w:val="24"/>
          <w:szCs w:val="24"/>
        </w:rPr>
        <w:t>potentia</w:t>
      </w:r>
      <w:r w:rsidRPr="001946D3">
        <w:rPr>
          <w:rFonts w:ascii="Times New Roman" w:hAnsi="Times New Roman" w:cs="Times New Roman"/>
          <w:sz w:val="24"/>
          <w:szCs w:val="24"/>
        </w:rPr>
        <w:t xml:space="preserve"> </w:t>
      </w:r>
      <w:r w:rsidRPr="001946D3">
        <w:rPr>
          <w:rFonts w:ascii="Times New Roman" w:hAnsi="Times New Roman" w:cs="Times New Roman"/>
          <w:i/>
          <w:iCs/>
          <w:sz w:val="24"/>
          <w:szCs w:val="24"/>
        </w:rPr>
        <w:t>ab</w:t>
      </w:r>
      <w:r w:rsidRPr="001946D3">
        <w:rPr>
          <w:rFonts w:ascii="Times New Roman" w:hAnsi="Times New Roman" w:cs="Times New Roman"/>
          <w:i/>
          <w:iCs/>
          <w:sz w:val="24"/>
          <w:szCs w:val="24"/>
        </w:rPr>
        <w:softHyphen/>
        <w:t>soluta</w:t>
      </w:r>
      <w:r w:rsidRPr="001946D3">
        <w:rPr>
          <w:rFonts w:ascii="Times New Roman" w:hAnsi="Times New Roman" w:cs="Times New Roman"/>
          <w:sz w:val="24"/>
          <w:szCs w:val="24"/>
        </w:rPr>
        <w:t xml:space="preserve"> als Frei</w:t>
      </w:r>
      <w:r w:rsidR="004F3157">
        <w:rPr>
          <w:rFonts w:ascii="Times New Roman" w:hAnsi="Times New Roman" w:cs="Times New Roman"/>
          <w:sz w:val="24"/>
          <w:szCs w:val="24"/>
        </w:rPr>
        <w:softHyphen/>
      </w:r>
      <w:r w:rsidRPr="001946D3">
        <w:rPr>
          <w:rFonts w:ascii="Times New Roman" w:hAnsi="Times New Roman" w:cs="Times New Roman"/>
          <w:sz w:val="24"/>
          <w:szCs w:val="24"/>
        </w:rPr>
        <w:lastRenderedPageBreak/>
        <w:t>heit Gottes gegenüber allen Geschöpfen dar</w:t>
      </w:r>
      <w:r w:rsidR="00615BD5" w:rsidRPr="001946D3">
        <w:rPr>
          <w:rFonts w:ascii="Times New Roman" w:hAnsi="Times New Roman" w:cs="Times New Roman"/>
          <w:sz w:val="24"/>
          <w:szCs w:val="24"/>
        </w:rPr>
        <w:t>.</w:t>
      </w:r>
      <w:r w:rsidR="00CA3352" w:rsidRPr="001946D3">
        <w:rPr>
          <w:rStyle w:val="Funotenzeichen"/>
          <w:rFonts w:cs="Times New Roman"/>
          <w:sz w:val="24"/>
          <w:szCs w:val="24"/>
        </w:rPr>
        <w:footnoteReference w:id="66"/>
      </w:r>
      <w:r w:rsidR="00615BD5" w:rsidRPr="001946D3">
        <w:rPr>
          <w:rFonts w:ascii="Times New Roman" w:hAnsi="Times New Roman" w:cs="Times New Roman"/>
          <w:sz w:val="24"/>
          <w:szCs w:val="24"/>
        </w:rPr>
        <w:t xml:space="preserve"> Aber durchweg wird dabei betont, dass Gott täu</w:t>
      </w:r>
      <w:r w:rsidR="00615BD5" w:rsidRPr="001946D3">
        <w:rPr>
          <w:rFonts w:ascii="Times New Roman" w:hAnsi="Times New Roman" w:cs="Times New Roman"/>
          <w:sz w:val="24"/>
          <w:szCs w:val="24"/>
        </w:rPr>
        <w:softHyphen/>
        <w:t>schen könnte, es aber nicht wirklich tut</w:t>
      </w:r>
      <w:r w:rsidRPr="001946D3">
        <w:rPr>
          <w:rFonts w:ascii="Times New Roman" w:hAnsi="Times New Roman" w:cs="Times New Roman"/>
          <w:sz w:val="24"/>
          <w:szCs w:val="24"/>
        </w:rPr>
        <w:t>. So wurde denn auch immer wieder versucht, die nicht weni</w:t>
      </w:r>
      <w:r w:rsidR="00615BD5" w:rsidRPr="001946D3">
        <w:rPr>
          <w:rFonts w:ascii="Times New Roman" w:hAnsi="Times New Roman" w:cs="Times New Roman"/>
          <w:sz w:val="24"/>
          <w:szCs w:val="24"/>
        </w:rPr>
        <w:softHyphen/>
      </w:r>
      <w:r w:rsidRPr="001946D3">
        <w:rPr>
          <w:rFonts w:ascii="Times New Roman" w:hAnsi="Times New Roman" w:cs="Times New Roman"/>
          <w:sz w:val="24"/>
          <w:szCs w:val="24"/>
        </w:rPr>
        <w:t>gen Stellen der Hei</w:t>
      </w:r>
      <w:r w:rsidRPr="001946D3">
        <w:rPr>
          <w:rFonts w:ascii="Times New Roman" w:hAnsi="Times New Roman" w:cs="Times New Roman"/>
          <w:sz w:val="24"/>
          <w:szCs w:val="24"/>
        </w:rPr>
        <w:softHyphen/>
        <w:t>ligen Schrift, in denen Gott den Menschen zu täuschen schien oder er eine Täu</w:t>
      </w:r>
      <w:r w:rsidR="00615BD5" w:rsidRPr="001946D3">
        <w:rPr>
          <w:rFonts w:ascii="Times New Roman" w:hAnsi="Times New Roman" w:cs="Times New Roman"/>
          <w:sz w:val="24"/>
          <w:szCs w:val="24"/>
        </w:rPr>
        <w:softHyphen/>
      </w:r>
      <w:r w:rsidRPr="001946D3">
        <w:rPr>
          <w:rFonts w:ascii="Times New Roman" w:hAnsi="Times New Roman" w:cs="Times New Roman"/>
          <w:sz w:val="24"/>
          <w:szCs w:val="24"/>
        </w:rPr>
        <w:t>schung, respek</w:t>
      </w:r>
      <w:r w:rsidRPr="001946D3">
        <w:rPr>
          <w:rFonts w:ascii="Times New Roman" w:hAnsi="Times New Roman" w:cs="Times New Roman"/>
          <w:sz w:val="24"/>
          <w:szCs w:val="24"/>
        </w:rPr>
        <w:softHyphen/>
        <w:t>tive eine Lüge zuließ, so zu sehen, dass sie nichts Un</w:t>
      </w:r>
      <w:r w:rsidR="006D466F">
        <w:rPr>
          <w:rFonts w:ascii="Times New Roman" w:hAnsi="Times New Roman" w:cs="Times New Roman"/>
          <w:sz w:val="24"/>
          <w:szCs w:val="24"/>
        </w:rPr>
        <w:softHyphen/>
      </w:r>
      <w:r w:rsidRPr="001946D3">
        <w:rPr>
          <w:rFonts w:ascii="Times New Roman" w:hAnsi="Times New Roman" w:cs="Times New Roman"/>
          <w:sz w:val="24"/>
          <w:szCs w:val="24"/>
        </w:rPr>
        <w:t>gezie</w:t>
      </w:r>
      <w:r w:rsidR="004F3157">
        <w:rPr>
          <w:rFonts w:ascii="Times New Roman" w:hAnsi="Times New Roman" w:cs="Times New Roman"/>
          <w:sz w:val="24"/>
          <w:szCs w:val="24"/>
        </w:rPr>
        <w:softHyphen/>
      </w:r>
      <w:r w:rsidRPr="001946D3">
        <w:rPr>
          <w:rFonts w:ascii="Times New Roman" w:hAnsi="Times New Roman" w:cs="Times New Roman"/>
          <w:sz w:val="24"/>
          <w:szCs w:val="24"/>
        </w:rPr>
        <w:t>men</w:t>
      </w:r>
      <w:r w:rsidR="004F3157">
        <w:rPr>
          <w:rFonts w:ascii="Times New Roman" w:hAnsi="Times New Roman" w:cs="Times New Roman"/>
          <w:sz w:val="24"/>
          <w:szCs w:val="24"/>
        </w:rPr>
        <w:softHyphen/>
      </w:r>
      <w:r w:rsidRPr="001946D3">
        <w:rPr>
          <w:rFonts w:ascii="Times New Roman" w:hAnsi="Times New Roman" w:cs="Times New Roman"/>
          <w:sz w:val="24"/>
          <w:szCs w:val="24"/>
        </w:rPr>
        <w:t xml:space="preserve">des darstellen. </w:t>
      </w:r>
      <w:r w:rsidR="00615BD5" w:rsidRPr="001946D3">
        <w:rPr>
          <w:rFonts w:ascii="Times New Roman" w:hAnsi="Times New Roman" w:cs="Times New Roman"/>
          <w:sz w:val="24"/>
          <w:szCs w:val="24"/>
        </w:rPr>
        <w:t>Selbst Descartes spricht nicht von einem täuschenden Gott, son</w:t>
      </w:r>
      <w:r w:rsidR="006D466F">
        <w:rPr>
          <w:rFonts w:ascii="Times New Roman" w:hAnsi="Times New Roman" w:cs="Times New Roman"/>
          <w:sz w:val="24"/>
          <w:szCs w:val="24"/>
        </w:rPr>
        <w:softHyphen/>
      </w:r>
      <w:r w:rsidR="00615BD5" w:rsidRPr="001946D3">
        <w:rPr>
          <w:rFonts w:ascii="Times New Roman" w:hAnsi="Times New Roman" w:cs="Times New Roman"/>
          <w:sz w:val="24"/>
          <w:szCs w:val="24"/>
        </w:rPr>
        <w:t xml:space="preserve">dern von einem täuschenden Dämon. </w:t>
      </w:r>
      <w:r w:rsidRPr="001946D3">
        <w:rPr>
          <w:rFonts w:ascii="Times New Roman" w:hAnsi="Times New Roman" w:cs="Times New Roman"/>
          <w:sz w:val="24"/>
          <w:szCs w:val="24"/>
        </w:rPr>
        <w:t xml:space="preserve">So sind denn auch bestimmte Varianten der </w:t>
      </w:r>
      <w:r w:rsidRPr="001946D3">
        <w:rPr>
          <w:rFonts w:ascii="Times New Roman" w:hAnsi="Times New Roman" w:cs="Times New Roman"/>
          <w:color w:val="000000"/>
          <w:sz w:val="24"/>
          <w:szCs w:val="24"/>
        </w:rPr>
        <w:t>Akkom</w:t>
      </w:r>
      <w:r w:rsidR="0095601F">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modation bereits bei den Kirchenvätern als nicht ganz pro</w:t>
      </w:r>
      <w:r w:rsidRPr="001946D3">
        <w:rPr>
          <w:rFonts w:ascii="Times New Roman" w:hAnsi="Times New Roman" w:cs="Times New Roman"/>
          <w:color w:val="000000"/>
          <w:sz w:val="24"/>
          <w:szCs w:val="24"/>
        </w:rPr>
        <w:softHyphen/>
        <w:t>blem</w:t>
      </w:r>
      <w:r w:rsidRPr="001946D3">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softHyphen/>
        <w:t>los</w:t>
      </w:r>
      <w:r w:rsidR="004E656A" w:rsidRPr="001946D3">
        <w:rPr>
          <w:rFonts w:ascii="Times New Roman" w:hAnsi="Times New Roman" w:cs="Times New Roman"/>
          <w:color w:val="000000"/>
          <w:sz w:val="24"/>
          <w:szCs w:val="24"/>
        </w:rPr>
        <w:t xml:space="preserve"> gesehen wor</w:t>
      </w:r>
      <w:r w:rsidR="003D79DE" w:rsidRPr="001946D3">
        <w:rPr>
          <w:rFonts w:ascii="Times New Roman" w:hAnsi="Times New Roman" w:cs="Times New Roman"/>
          <w:color w:val="000000"/>
          <w:sz w:val="24"/>
          <w:szCs w:val="24"/>
        </w:rPr>
        <w:softHyphen/>
      </w:r>
      <w:r w:rsidR="004E656A" w:rsidRPr="001946D3">
        <w:rPr>
          <w:rFonts w:ascii="Times New Roman" w:hAnsi="Times New Roman" w:cs="Times New Roman"/>
          <w:color w:val="000000"/>
          <w:sz w:val="24"/>
          <w:szCs w:val="24"/>
        </w:rPr>
        <w:t>den</w:t>
      </w:r>
      <w:r w:rsidRPr="001946D3">
        <w:rPr>
          <w:rFonts w:ascii="Times New Roman" w:hAnsi="Times New Roman" w:cs="Times New Roman"/>
          <w:color w:val="000000"/>
          <w:sz w:val="24"/>
          <w:szCs w:val="24"/>
        </w:rPr>
        <w:t>. Zwar betont Orige</w:t>
      </w:r>
      <w:r w:rsidR="006D466F">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 xml:space="preserve">nes in der Auseinandersetzung mit dem </w:t>
      </w:r>
      <w:r w:rsidRPr="001946D3">
        <w:rPr>
          <w:rFonts w:ascii="Times New Roman" w:hAnsi="Times New Roman" w:cs="Times New Roman"/>
          <w:sz w:val="24"/>
          <w:szCs w:val="24"/>
        </w:rPr>
        <w:t>Christen</w:t>
      </w:r>
      <w:r w:rsidRPr="001946D3">
        <w:rPr>
          <w:rFonts w:ascii="Times New Roman" w:hAnsi="Times New Roman" w:cs="Times New Roman"/>
          <w:sz w:val="24"/>
          <w:szCs w:val="24"/>
        </w:rPr>
        <w:softHyphen/>
        <w:t>gegner Celsus, dass die Ak</w:t>
      </w:r>
      <w:r w:rsidR="003D79DE" w:rsidRPr="001946D3">
        <w:rPr>
          <w:rFonts w:ascii="Times New Roman" w:hAnsi="Times New Roman" w:cs="Times New Roman"/>
          <w:sz w:val="24"/>
          <w:szCs w:val="24"/>
        </w:rPr>
        <w:softHyphen/>
      </w:r>
      <w:r w:rsidRPr="001946D3">
        <w:rPr>
          <w:rFonts w:ascii="Times New Roman" w:hAnsi="Times New Roman" w:cs="Times New Roman"/>
          <w:sz w:val="24"/>
          <w:szCs w:val="24"/>
        </w:rPr>
        <w:t>kommo</w:t>
      </w:r>
      <w:r w:rsidR="006D466F">
        <w:rPr>
          <w:rFonts w:ascii="Times New Roman" w:hAnsi="Times New Roman" w:cs="Times New Roman"/>
          <w:sz w:val="24"/>
          <w:szCs w:val="24"/>
        </w:rPr>
        <w:softHyphen/>
      </w:r>
      <w:r w:rsidRPr="001946D3">
        <w:rPr>
          <w:rFonts w:ascii="Times New Roman" w:hAnsi="Times New Roman" w:cs="Times New Roman"/>
          <w:sz w:val="24"/>
          <w:szCs w:val="24"/>
        </w:rPr>
        <w:t>dation keine Lüge einschließe,</w:t>
      </w:r>
      <w:r w:rsidR="008C4D53" w:rsidRPr="001946D3">
        <w:rPr>
          <w:rStyle w:val="Funotenzeichen"/>
          <w:rFonts w:cs="Times New Roman"/>
          <w:sz w:val="24"/>
          <w:szCs w:val="24"/>
        </w:rPr>
        <w:footnoteReference w:id="67"/>
      </w:r>
      <w:r w:rsidRPr="001946D3">
        <w:rPr>
          <w:rFonts w:ascii="Times New Roman" w:hAnsi="Times New Roman" w:cs="Times New Roman"/>
          <w:sz w:val="24"/>
          <w:szCs w:val="24"/>
        </w:rPr>
        <w:t xml:space="preserve"> gleichwohl wu</w:t>
      </w:r>
      <w:r w:rsidR="0029719E">
        <w:rPr>
          <w:rFonts w:ascii="Times New Roman" w:hAnsi="Times New Roman" w:cs="Times New Roman"/>
          <w:sz w:val="24"/>
          <w:szCs w:val="24"/>
        </w:rPr>
        <w:t>rden Probleme wahr</w:t>
      </w:r>
      <w:r w:rsidR="0029719E">
        <w:rPr>
          <w:rFonts w:ascii="Times New Roman" w:hAnsi="Times New Roman" w:cs="Times New Roman"/>
          <w:sz w:val="24"/>
          <w:szCs w:val="24"/>
        </w:rPr>
        <w:softHyphen/>
        <w:t>ge</w:t>
      </w:r>
      <w:r w:rsidR="0029719E">
        <w:rPr>
          <w:rFonts w:ascii="Times New Roman" w:hAnsi="Times New Roman" w:cs="Times New Roman"/>
          <w:sz w:val="24"/>
          <w:szCs w:val="24"/>
        </w:rPr>
        <w:softHyphen/>
        <w:t>nom</w:t>
      </w:r>
      <w:r w:rsidR="0029719E">
        <w:rPr>
          <w:rFonts w:ascii="Times New Roman" w:hAnsi="Times New Roman" w:cs="Times New Roman"/>
          <w:sz w:val="24"/>
          <w:szCs w:val="24"/>
        </w:rPr>
        <w:softHyphen/>
        <w:t>men, a</w:t>
      </w:r>
      <w:r w:rsidRPr="001946D3">
        <w:rPr>
          <w:rFonts w:ascii="Times New Roman" w:hAnsi="Times New Roman" w:cs="Times New Roman"/>
          <w:sz w:val="24"/>
          <w:szCs w:val="24"/>
        </w:rPr>
        <w:t>m ausgepräg</w:t>
      </w:r>
      <w:r w:rsidRPr="001946D3">
        <w:rPr>
          <w:rFonts w:ascii="Times New Roman" w:hAnsi="Times New Roman" w:cs="Times New Roman"/>
          <w:sz w:val="24"/>
          <w:szCs w:val="24"/>
        </w:rPr>
        <w:softHyphen/>
        <w:t xml:space="preserve">testen wohl erörtert im Zuge der Deutung der Szene </w:t>
      </w:r>
      <w:r w:rsidRPr="001946D3">
        <w:rPr>
          <w:rFonts w:ascii="Times New Roman" w:hAnsi="Times New Roman" w:cs="Times New Roman"/>
          <w:color w:val="000000"/>
          <w:sz w:val="24"/>
          <w:szCs w:val="24"/>
        </w:rPr>
        <w:t xml:space="preserve">von </w:t>
      </w:r>
      <w:r w:rsidRPr="001946D3">
        <w:rPr>
          <w:rFonts w:ascii="Times New Roman" w:hAnsi="Times New Roman" w:cs="Times New Roman"/>
          <w:i/>
          <w:iCs/>
          <w:color w:val="000000"/>
          <w:sz w:val="24"/>
          <w:szCs w:val="24"/>
        </w:rPr>
        <w:t>Gal</w:t>
      </w:r>
      <w:r w:rsidRPr="001946D3">
        <w:rPr>
          <w:rFonts w:ascii="Times New Roman" w:hAnsi="Times New Roman" w:cs="Times New Roman"/>
          <w:color w:val="000000"/>
          <w:sz w:val="24"/>
          <w:szCs w:val="24"/>
        </w:rPr>
        <w:t xml:space="preserve"> 2, 11-14 und dem sich an ihr entzün</w:t>
      </w:r>
      <w:r w:rsidR="006D466F">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den</w:t>
      </w:r>
      <w:r w:rsidR="003D79DE" w:rsidRPr="001946D3">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den Streit zwischen Augustinus und Hierony</w:t>
      </w:r>
      <w:r w:rsidRPr="001946D3">
        <w:rPr>
          <w:rFonts w:ascii="Times New Roman" w:hAnsi="Times New Roman" w:cs="Times New Roman"/>
          <w:color w:val="000000"/>
          <w:sz w:val="24"/>
          <w:szCs w:val="24"/>
        </w:rPr>
        <w:softHyphen/>
        <w:t>mus</w:t>
      </w:r>
      <w:r w:rsidRPr="001946D3">
        <w:rPr>
          <w:rFonts w:ascii="Times New Roman" w:hAnsi="Times New Roman" w:cs="Times New Roman"/>
          <w:sz w:val="24"/>
          <w:szCs w:val="24"/>
        </w:rPr>
        <w:t>.</w:t>
      </w:r>
      <w:r w:rsidR="008C4D53" w:rsidRPr="001946D3">
        <w:rPr>
          <w:rStyle w:val="Funotenzeichen"/>
          <w:rFonts w:cs="Times New Roman"/>
          <w:sz w:val="24"/>
          <w:szCs w:val="24"/>
        </w:rPr>
        <w:footnoteReference w:id="68"/>
      </w:r>
      <w:r w:rsidRPr="001946D3">
        <w:rPr>
          <w:rFonts w:ascii="Times New Roman" w:hAnsi="Times New Roman" w:cs="Times New Roman"/>
          <w:sz w:val="24"/>
          <w:szCs w:val="24"/>
        </w:rPr>
        <w:t xml:space="preserve"> Paulus tadelt dort das Ver</w:t>
      </w:r>
      <w:r w:rsidR="00615BD5" w:rsidRPr="001946D3">
        <w:rPr>
          <w:rFonts w:ascii="Times New Roman" w:hAnsi="Times New Roman" w:cs="Times New Roman"/>
          <w:sz w:val="24"/>
          <w:szCs w:val="24"/>
        </w:rPr>
        <w:softHyphen/>
      </w:r>
      <w:r w:rsidRPr="001946D3">
        <w:rPr>
          <w:rFonts w:ascii="Times New Roman" w:hAnsi="Times New Roman" w:cs="Times New Roman"/>
          <w:sz w:val="24"/>
          <w:szCs w:val="24"/>
        </w:rPr>
        <w:t>halten des Petrus als Heu</w:t>
      </w:r>
      <w:r w:rsidRPr="001946D3">
        <w:rPr>
          <w:rFonts w:ascii="Times New Roman" w:hAnsi="Times New Roman" w:cs="Times New Roman"/>
          <w:sz w:val="24"/>
          <w:szCs w:val="24"/>
        </w:rPr>
        <w:softHyphen/>
        <w:t>chelei. In seinem Galater-Kommentar hatte Hieronymus über Pau</w:t>
      </w:r>
      <w:r w:rsidRPr="001946D3">
        <w:rPr>
          <w:rFonts w:ascii="Times New Roman" w:hAnsi="Times New Roman" w:cs="Times New Roman"/>
          <w:sz w:val="24"/>
          <w:szCs w:val="24"/>
        </w:rPr>
        <w:softHyphen/>
        <w:t>lus ge</w:t>
      </w:r>
      <w:r w:rsidR="00615BD5" w:rsidRPr="001946D3">
        <w:rPr>
          <w:rFonts w:ascii="Times New Roman" w:hAnsi="Times New Roman" w:cs="Times New Roman"/>
          <w:sz w:val="24"/>
          <w:szCs w:val="24"/>
        </w:rPr>
        <w:softHyphen/>
      </w:r>
      <w:r w:rsidRPr="001946D3">
        <w:rPr>
          <w:rFonts w:ascii="Times New Roman" w:hAnsi="Times New Roman" w:cs="Times New Roman"/>
          <w:sz w:val="24"/>
          <w:szCs w:val="24"/>
        </w:rPr>
        <w:t>schrie</w:t>
      </w:r>
      <w:r w:rsidR="000C5AF1">
        <w:rPr>
          <w:rFonts w:ascii="Times New Roman" w:hAnsi="Times New Roman" w:cs="Times New Roman"/>
          <w:sz w:val="24"/>
          <w:szCs w:val="24"/>
        </w:rPr>
        <w:softHyphen/>
      </w:r>
      <w:r w:rsidRPr="001946D3">
        <w:rPr>
          <w:rFonts w:ascii="Times New Roman" w:hAnsi="Times New Roman" w:cs="Times New Roman"/>
          <w:sz w:val="24"/>
          <w:szCs w:val="24"/>
        </w:rPr>
        <w:t>ben, es könne nicht über</w:t>
      </w:r>
      <w:r w:rsidR="003D79DE" w:rsidRPr="001946D3">
        <w:rPr>
          <w:rFonts w:ascii="Times New Roman" w:hAnsi="Times New Roman" w:cs="Times New Roman"/>
          <w:sz w:val="24"/>
          <w:szCs w:val="24"/>
        </w:rPr>
        <w:softHyphen/>
      </w:r>
      <w:r w:rsidRPr="001946D3">
        <w:rPr>
          <w:rFonts w:ascii="Times New Roman" w:hAnsi="Times New Roman" w:cs="Times New Roman"/>
          <w:sz w:val="24"/>
          <w:szCs w:val="24"/>
        </w:rPr>
        <w:t>raschen, dass auch gerechte und tugendhafte Männer unter Um</w:t>
      </w:r>
      <w:r w:rsidRPr="001946D3">
        <w:rPr>
          <w:rFonts w:ascii="Times New Roman" w:hAnsi="Times New Roman" w:cs="Times New Roman"/>
          <w:sz w:val="24"/>
          <w:szCs w:val="24"/>
        </w:rPr>
        <w:softHyphen/>
        <w:t>stän</w:t>
      </w:r>
      <w:r w:rsidR="009C1354" w:rsidRPr="001946D3">
        <w:rPr>
          <w:rFonts w:ascii="Times New Roman" w:hAnsi="Times New Roman" w:cs="Times New Roman"/>
          <w:sz w:val="24"/>
          <w:szCs w:val="24"/>
        </w:rPr>
        <w:softHyphen/>
      </w:r>
      <w:r w:rsidRPr="001946D3">
        <w:rPr>
          <w:rFonts w:ascii="Times New Roman" w:hAnsi="Times New Roman" w:cs="Times New Roman"/>
          <w:sz w:val="24"/>
          <w:szCs w:val="24"/>
        </w:rPr>
        <w:t>den zu ihrem oder zum Heil anderer Men</w:t>
      </w:r>
      <w:r w:rsidRPr="001946D3">
        <w:rPr>
          <w:rFonts w:ascii="Times New Roman" w:hAnsi="Times New Roman" w:cs="Times New Roman"/>
          <w:sz w:val="24"/>
          <w:szCs w:val="24"/>
        </w:rPr>
        <w:softHyphen/>
        <w:t>schen Ver</w:t>
      </w:r>
      <w:r w:rsidRPr="001946D3">
        <w:rPr>
          <w:rFonts w:ascii="Times New Roman" w:hAnsi="Times New Roman" w:cs="Times New Roman"/>
          <w:sz w:val="24"/>
          <w:szCs w:val="24"/>
        </w:rPr>
        <w:softHyphen/>
        <w:t>stellung übten</w:t>
      </w:r>
      <w:r w:rsidR="003A56CB" w:rsidRPr="001946D3">
        <w:rPr>
          <w:rFonts w:ascii="Times New Roman" w:hAnsi="Times New Roman" w:cs="Times New Roman"/>
          <w:sz w:val="24"/>
          <w:szCs w:val="24"/>
        </w:rPr>
        <w:t>.</w:t>
      </w:r>
      <w:r w:rsidRPr="001946D3">
        <w:rPr>
          <w:rFonts w:ascii="Times New Roman" w:hAnsi="Times New Roman" w:cs="Times New Roman"/>
          <w:sz w:val="24"/>
          <w:szCs w:val="24"/>
        </w:rPr>
        <w:t xml:space="preserve"> </w:t>
      </w:r>
      <w:r w:rsidR="003D79DE" w:rsidRPr="001946D3">
        <w:rPr>
          <w:rFonts w:ascii="Times New Roman" w:hAnsi="Times New Roman" w:cs="Times New Roman"/>
          <w:sz w:val="24"/>
          <w:szCs w:val="24"/>
        </w:rPr>
        <w:t xml:space="preserve">Die </w:t>
      </w:r>
      <w:r w:rsidR="003A56CB" w:rsidRPr="001946D3">
        <w:rPr>
          <w:rFonts w:ascii="Times New Roman" w:hAnsi="Times New Roman" w:cs="Times New Roman"/>
          <w:sz w:val="24"/>
          <w:szCs w:val="24"/>
        </w:rPr>
        <w:t>Akkom</w:t>
      </w:r>
      <w:r w:rsidR="009C1354" w:rsidRPr="001946D3">
        <w:rPr>
          <w:rFonts w:ascii="Times New Roman" w:hAnsi="Times New Roman" w:cs="Times New Roman"/>
          <w:sz w:val="24"/>
          <w:szCs w:val="24"/>
        </w:rPr>
        <w:softHyphen/>
      </w:r>
      <w:r w:rsidR="003A56CB" w:rsidRPr="001946D3">
        <w:rPr>
          <w:rFonts w:ascii="Times New Roman" w:hAnsi="Times New Roman" w:cs="Times New Roman"/>
          <w:sz w:val="24"/>
          <w:szCs w:val="24"/>
        </w:rPr>
        <w:t>mo</w:t>
      </w:r>
      <w:r w:rsidR="00615BD5" w:rsidRPr="001946D3">
        <w:rPr>
          <w:rFonts w:ascii="Times New Roman" w:hAnsi="Times New Roman" w:cs="Times New Roman"/>
          <w:sz w:val="24"/>
          <w:szCs w:val="24"/>
        </w:rPr>
        <w:softHyphen/>
      </w:r>
      <w:r w:rsidR="003A56CB" w:rsidRPr="001946D3">
        <w:rPr>
          <w:rFonts w:ascii="Times New Roman" w:hAnsi="Times New Roman" w:cs="Times New Roman"/>
          <w:sz w:val="24"/>
          <w:szCs w:val="24"/>
        </w:rPr>
        <w:t xml:space="preserve">dation </w:t>
      </w:r>
      <w:r w:rsidR="003D79DE" w:rsidRPr="001946D3">
        <w:rPr>
          <w:rFonts w:ascii="Times New Roman" w:hAnsi="Times New Roman" w:cs="Times New Roman"/>
          <w:sz w:val="24"/>
          <w:szCs w:val="24"/>
        </w:rPr>
        <w:t xml:space="preserve">konnte </w:t>
      </w:r>
      <w:r w:rsidR="003A56CB" w:rsidRPr="001946D3">
        <w:rPr>
          <w:rFonts w:ascii="Times New Roman" w:hAnsi="Times New Roman" w:cs="Times New Roman"/>
          <w:sz w:val="24"/>
          <w:szCs w:val="24"/>
        </w:rPr>
        <w:t xml:space="preserve">in </w:t>
      </w:r>
      <w:r w:rsidR="008B0B67">
        <w:rPr>
          <w:rFonts w:ascii="Times New Roman" w:hAnsi="Times New Roman" w:cs="Times New Roman"/>
          <w:sz w:val="24"/>
          <w:szCs w:val="24"/>
        </w:rPr>
        <w:t>solchen</w:t>
      </w:r>
      <w:r w:rsidR="003A56CB" w:rsidRPr="001946D3">
        <w:rPr>
          <w:rFonts w:ascii="Times New Roman" w:hAnsi="Times New Roman" w:cs="Times New Roman"/>
          <w:sz w:val="24"/>
          <w:szCs w:val="24"/>
        </w:rPr>
        <w:t xml:space="preserve"> Fällen als problem</w:t>
      </w:r>
      <w:r w:rsidR="00920081" w:rsidRPr="001946D3">
        <w:rPr>
          <w:rFonts w:ascii="Times New Roman" w:hAnsi="Times New Roman" w:cs="Times New Roman"/>
          <w:sz w:val="24"/>
          <w:szCs w:val="24"/>
        </w:rPr>
        <w:t>a</w:t>
      </w:r>
      <w:r w:rsidR="003A56CB" w:rsidRPr="001946D3">
        <w:rPr>
          <w:rFonts w:ascii="Times New Roman" w:hAnsi="Times New Roman" w:cs="Times New Roman"/>
          <w:sz w:val="24"/>
          <w:szCs w:val="24"/>
        </w:rPr>
        <w:t>tisch er</w:t>
      </w:r>
      <w:r w:rsidR="003D79DE" w:rsidRPr="001946D3">
        <w:rPr>
          <w:rFonts w:ascii="Times New Roman" w:hAnsi="Times New Roman" w:cs="Times New Roman"/>
          <w:sz w:val="24"/>
          <w:szCs w:val="24"/>
        </w:rPr>
        <w:softHyphen/>
      </w:r>
      <w:r w:rsidR="003A56CB" w:rsidRPr="001946D3">
        <w:rPr>
          <w:rFonts w:ascii="Times New Roman" w:hAnsi="Times New Roman" w:cs="Times New Roman"/>
          <w:sz w:val="24"/>
          <w:szCs w:val="24"/>
        </w:rPr>
        <w:t>scheinen</w:t>
      </w:r>
      <w:r w:rsidR="003D79DE" w:rsidRPr="001946D3">
        <w:rPr>
          <w:rFonts w:ascii="Times New Roman" w:hAnsi="Times New Roman" w:cs="Times New Roman"/>
          <w:sz w:val="24"/>
          <w:szCs w:val="24"/>
        </w:rPr>
        <w:t xml:space="preserve">, wenn sie </w:t>
      </w:r>
      <w:r w:rsidR="000F3A4F" w:rsidRPr="001946D3">
        <w:rPr>
          <w:rFonts w:ascii="Times New Roman" w:hAnsi="Times New Roman" w:cs="Times New Roman"/>
          <w:sz w:val="24"/>
          <w:szCs w:val="24"/>
        </w:rPr>
        <w:t>dem Verdacht ausgesetzt</w:t>
      </w:r>
      <w:r w:rsidR="000B6B8E" w:rsidRPr="001946D3">
        <w:rPr>
          <w:rFonts w:ascii="Times New Roman" w:hAnsi="Times New Roman" w:cs="Times New Roman"/>
          <w:sz w:val="24"/>
          <w:szCs w:val="24"/>
        </w:rPr>
        <w:t xml:space="preserve"> war</w:t>
      </w:r>
      <w:r w:rsidR="003D79DE" w:rsidRPr="001946D3">
        <w:rPr>
          <w:rFonts w:ascii="Times New Roman" w:hAnsi="Times New Roman" w:cs="Times New Roman"/>
          <w:sz w:val="24"/>
          <w:szCs w:val="24"/>
        </w:rPr>
        <w:t>,</w:t>
      </w:r>
      <w:r w:rsidR="000B6B8E" w:rsidRPr="001946D3">
        <w:rPr>
          <w:rFonts w:ascii="Times New Roman" w:hAnsi="Times New Roman" w:cs="Times New Roman"/>
          <w:sz w:val="24"/>
          <w:szCs w:val="24"/>
        </w:rPr>
        <w:t xml:space="preserve"> </w:t>
      </w:r>
      <w:r w:rsidR="000F3A4F" w:rsidRPr="001946D3">
        <w:rPr>
          <w:rFonts w:ascii="Times New Roman" w:hAnsi="Times New Roman" w:cs="Times New Roman"/>
          <w:sz w:val="24"/>
          <w:szCs w:val="24"/>
        </w:rPr>
        <w:t xml:space="preserve">Täuschung </w:t>
      </w:r>
      <w:r w:rsidR="003D79DE" w:rsidRPr="001946D3">
        <w:rPr>
          <w:rFonts w:ascii="Times New Roman" w:hAnsi="Times New Roman" w:cs="Times New Roman"/>
          <w:sz w:val="24"/>
          <w:szCs w:val="24"/>
        </w:rPr>
        <w:t>zu sein</w:t>
      </w:r>
      <w:r w:rsidR="008B0B67">
        <w:rPr>
          <w:rFonts w:ascii="Times New Roman" w:hAnsi="Times New Roman" w:cs="Times New Roman"/>
          <w:sz w:val="24"/>
          <w:szCs w:val="24"/>
        </w:rPr>
        <w:t xml:space="preserve"> - </w:t>
      </w:r>
      <w:r w:rsidR="008B0B67" w:rsidRPr="001946D3">
        <w:rPr>
          <w:rFonts w:ascii="Times New Roman" w:hAnsi="Times New Roman" w:cs="Times New Roman"/>
          <w:sz w:val="24"/>
          <w:szCs w:val="24"/>
        </w:rPr>
        <w:t>und so denn auch im 17. Jahrhun</w:t>
      </w:r>
      <w:r w:rsidR="008B0B67" w:rsidRPr="001946D3">
        <w:rPr>
          <w:rFonts w:ascii="Times New Roman" w:hAnsi="Times New Roman" w:cs="Times New Roman"/>
          <w:sz w:val="24"/>
          <w:szCs w:val="24"/>
        </w:rPr>
        <w:softHyphen/>
        <w:t>dert</w:t>
      </w:r>
      <w:r w:rsidR="003A56CB" w:rsidRPr="001946D3">
        <w:rPr>
          <w:rFonts w:ascii="Times New Roman" w:hAnsi="Times New Roman" w:cs="Times New Roman"/>
          <w:sz w:val="24"/>
          <w:szCs w:val="24"/>
        </w:rPr>
        <w:t xml:space="preserve">. </w:t>
      </w:r>
    </w:p>
    <w:p w:rsidR="00B8716A" w:rsidRPr="001946D3" w:rsidRDefault="003D79DE"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lastRenderedPageBreak/>
        <w:t>Noch ein</w:t>
      </w:r>
      <w:r w:rsidR="000F3A4F" w:rsidRPr="001946D3">
        <w:rPr>
          <w:rFonts w:ascii="Times New Roman" w:hAnsi="Times New Roman" w:cs="Times New Roman"/>
          <w:sz w:val="24"/>
          <w:szCs w:val="24"/>
        </w:rPr>
        <w:t xml:space="preserve"> weiteres Moment kommt hinzu.</w:t>
      </w:r>
      <w:r w:rsidR="00920081" w:rsidRPr="001946D3">
        <w:rPr>
          <w:rFonts w:ascii="Times New Roman" w:hAnsi="Times New Roman" w:cs="Times New Roman"/>
          <w:sz w:val="24"/>
          <w:szCs w:val="24"/>
        </w:rPr>
        <w:t xml:space="preserve"> In Reaktion auf </w:t>
      </w:r>
      <w:r w:rsidR="000F3A4F" w:rsidRPr="001946D3">
        <w:rPr>
          <w:rFonts w:ascii="Times New Roman" w:hAnsi="Times New Roman" w:cs="Times New Roman"/>
          <w:sz w:val="24"/>
          <w:szCs w:val="24"/>
        </w:rPr>
        <w:t xml:space="preserve">die Ansicht des Hieronymus </w:t>
      </w:r>
      <w:r w:rsidR="00920081" w:rsidRPr="001946D3">
        <w:rPr>
          <w:rFonts w:ascii="Times New Roman" w:hAnsi="Times New Roman" w:cs="Times New Roman"/>
          <w:sz w:val="24"/>
          <w:szCs w:val="24"/>
        </w:rPr>
        <w:t>fürchtet Augustin</w:t>
      </w:r>
      <w:r w:rsidR="000F3A4F" w:rsidRPr="001946D3">
        <w:rPr>
          <w:rFonts w:ascii="Times New Roman" w:hAnsi="Times New Roman" w:cs="Times New Roman"/>
          <w:sz w:val="24"/>
          <w:szCs w:val="24"/>
        </w:rPr>
        <w:t>us</w:t>
      </w:r>
      <w:r w:rsidR="008437D5" w:rsidRPr="001946D3">
        <w:rPr>
          <w:rFonts w:ascii="Times New Roman" w:hAnsi="Times New Roman" w:cs="Times New Roman"/>
          <w:sz w:val="24"/>
          <w:szCs w:val="24"/>
        </w:rPr>
        <w:t xml:space="preserve">, ein solches Zugeständnis könne die Glaubwürdigkeit der </w:t>
      </w:r>
      <w:r w:rsidR="008437D5" w:rsidRPr="001946D3">
        <w:rPr>
          <w:rFonts w:ascii="Times New Roman" w:hAnsi="Times New Roman" w:cs="Times New Roman"/>
          <w:i/>
          <w:iCs/>
          <w:sz w:val="24"/>
          <w:szCs w:val="24"/>
        </w:rPr>
        <w:t>gesamten</w:t>
      </w:r>
      <w:r w:rsidR="008437D5" w:rsidRPr="001946D3">
        <w:rPr>
          <w:rFonts w:ascii="Times New Roman" w:hAnsi="Times New Roman" w:cs="Times New Roman"/>
          <w:sz w:val="24"/>
          <w:szCs w:val="24"/>
        </w:rPr>
        <w:t xml:space="preserve"> Schrift auf</w:t>
      </w:r>
      <w:r w:rsidR="008437D5" w:rsidRPr="001946D3">
        <w:rPr>
          <w:rFonts w:ascii="Times New Roman" w:hAnsi="Times New Roman" w:cs="Times New Roman"/>
          <w:sz w:val="24"/>
          <w:szCs w:val="24"/>
        </w:rPr>
        <w:softHyphen/>
        <w:t>heben.</w:t>
      </w:r>
      <w:r w:rsidR="000B6B8E" w:rsidRPr="001946D3">
        <w:rPr>
          <w:rStyle w:val="Funotenzeichen"/>
          <w:rFonts w:cs="Times New Roman"/>
          <w:sz w:val="24"/>
          <w:szCs w:val="24"/>
        </w:rPr>
        <w:footnoteReference w:id="69"/>
      </w:r>
      <w:r w:rsidR="008437D5" w:rsidRPr="001946D3">
        <w:rPr>
          <w:rFonts w:ascii="Times New Roman" w:hAnsi="Times New Roman" w:cs="Times New Roman"/>
          <w:sz w:val="24"/>
          <w:szCs w:val="24"/>
        </w:rPr>
        <w:t xml:space="preserve"> </w:t>
      </w:r>
      <w:r w:rsidRPr="001946D3">
        <w:rPr>
          <w:rFonts w:ascii="Times New Roman" w:hAnsi="Times New Roman" w:cs="Times New Roman"/>
          <w:sz w:val="24"/>
          <w:szCs w:val="24"/>
        </w:rPr>
        <w:t>Auch</w:t>
      </w:r>
      <w:r w:rsidR="008437D5" w:rsidRPr="001946D3">
        <w:rPr>
          <w:rFonts w:ascii="Times New Roman" w:hAnsi="Times New Roman" w:cs="Times New Roman"/>
          <w:sz w:val="24"/>
          <w:szCs w:val="24"/>
        </w:rPr>
        <w:t xml:space="preserve"> dieses, sich im Rahmen der Zeug</w:t>
      </w:r>
      <w:r w:rsidR="000F3A4F"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nis</w:t>
      </w:r>
      <w:r w:rsidR="008437D5" w:rsidRPr="001946D3">
        <w:rPr>
          <w:rFonts w:ascii="Times New Roman" w:hAnsi="Times New Roman" w:cs="Times New Roman"/>
          <w:sz w:val="24"/>
          <w:szCs w:val="24"/>
        </w:rPr>
        <w:softHyphen/>
        <w:t xml:space="preserve">lehre stellende </w:t>
      </w:r>
      <w:r w:rsidR="00B50A1F">
        <w:rPr>
          <w:rFonts w:ascii="Times New Roman" w:hAnsi="Times New Roman" w:cs="Times New Roman"/>
          <w:sz w:val="24"/>
          <w:szCs w:val="24"/>
        </w:rPr>
        <w:t xml:space="preserve">Bedenken wird </w:t>
      </w:r>
      <w:r w:rsidR="008437D5" w:rsidRPr="001946D3">
        <w:rPr>
          <w:rFonts w:ascii="Times New Roman" w:hAnsi="Times New Roman" w:cs="Times New Roman"/>
          <w:sz w:val="24"/>
          <w:szCs w:val="24"/>
        </w:rPr>
        <w:t>im 17. Jahrhundert im</w:t>
      </w:r>
      <w:r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mer wieder von den Kritikern des Ge</w:t>
      </w:r>
      <w:r w:rsidR="008437D5" w:rsidRPr="001946D3">
        <w:rPr>
          <w:rFonts w:ascii="Times New Roman" w:hAnsi="Times New Roman" w:cs="Times New Roman"/>
          <w:sz w:val="24"/>
          <w:szCs w:val="24"/>
        </w:rPr>
        <w:softHyphen/>
        <w:t xml:space="preserve">dankens der Akkommodation </w:t>
      </w:r>
      <w:r w:rsidRPr="001946D3">
        <w:rPr>
          <w:rFonts w:ascii="Times New Roman" w:hAnsi="Times New Roman" w:cs="Times New Roman"/>
          <w:sz w:val="24"/>
          <w:szCs w:val="24"/>
        </w:rPr>
        <w:t>vorgetragen</w:t>
      </w:r>
      <w:r w:rsidR="00805C51">
        <w:rPr>
          <w:rFonts w:ascii="Times New Roman" w:hAnsi="Times New Roman" w:cs="Times New Roman"/>
          <w:sz w:val="24"/>
          <w:szCs w:val="24"/>
        </w:rPr>
        <w:t xml:space="preserve">. So liegt denn eine der zentralen </w:t>
      </w:r>
      <w:r w:rsidR="008437D5" w:rsidRPr="001946D3">
        <w:rPr>
          <w:rFonts w:ascii="Times New Roman" w:hAnsi="Times New Roman" w:cs="Times New Roman"/>
          <w:sz w:val="24"/>
          <w:szCs w:val="24"/>
        </w:rPr>
        <w:t>Voraus</w:t>
      </w:r>
      <w:r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 xml:space="preserve">setzungen für </w:t>
      </w:r>
      <w:r w:rsidR="00805C51">
        <w:rPr>
          <w:rFonts w:ascii="Times New Roman" w:hAnsi="Times New Roman" w:cs="Times New Roman"/>
          <w:sz w:val="24"/>
          <w:szCs w:val="24"/>
        </w:rPr>
        <w:t>die</w:t>
      </w:r>
      <w:r w:rsidR="008437D5" w:rsidRPr="001946D3">
        <w:rPr>
          <w:rFonts w:ascii="Times New Roman" w:hAnsi="Times New Roman" w:cs="Times New Roman"/>
          <w:sz w:val="24"/>
          <w:szCs w:val="24"/>
        </w:rPr>
        <w:t xml:space="preserve"> An</w:t>
      </w:r>
      <w:r w:rsidR="008437D5" w:rsidRPr="001946D3">
        <w:rPr>
          <w:rFonts w:ascii="Times New Roman" w:hAnsi="Times New Roman" w:cs="Times New Roman"/>
          <w:sz w:val="24"/>
          <w:szCs w:val="24"/>
        </w:rPr>
        <w:softHyphen/>
        <w:t>er</w:t>
      </w:r>
      <w:r w:rsidR="008437D5" w:rsidRPr="001946D3">
        <w:rPr>
          <w:rFonts w:ascii="Times New Roman" w:hAnsi="Times New Roman" w:cs="Times New Roman"/>
          <w:sz w:val="24"/>
          <w:szCs w:val="24"/>
        </w:rPr>
        <w:softHyphen/>
        <w:t>kennung dieses Gedankens zur Schlichtung intra- und extrabiblischer Wis</w:t>
      </w:r>
      <w:r w:rsidRPr="001946D3">
        <w:rPr>
          <w:rFonts w:ascii="Times New Roman" w:hAnsi="Times New Roman" w:cs="Times New Roman"/>
          <w:sz w:val="24"/>
          <w:szCs w:val="24"/>
        </w:rPr>
        <w:softHyphen/>
      </w:r>
      <w:r w:rsidR="008437D5" w:rsidRPr="001946D3">
        <w:rPr>
          <w:rFonts w:ascii="Times New Roman" w:hAnsi="Times New Roman" w:cs="Times New Roman"/>
          <w:sz w:val="24"/>
          <w:szCs w:val="24"/>
        </w:rPr>
        <w:t xml:space="preserve">sensansprüche in dem versuchten Nachweis, dass </w:t>
      </w:r>
      <w:r w:rsidR="000F3A4F" w:rsidRPr="001946D3">
        <w:rPr>
          <w:rFonts w:ascii="Times New Roman" w:hAnsi="Times New Roman" w:cs="Times New Roman"/>
          <w:sz w:val="24"/>
          <w:szCs w:val="24"/>
        </w:rPr>
        <w:t>beide</w:t>
      </w:r>
      <w:r w:rsidR="008437D5" w:rsidRPr="001946D3">
        <w:rPr>
          <w:rFonts w:ascii="Times New Roman" w:hAnsi="Times New Roman" w:cs="Times New Roman"/>
          <w:sz w:val="24"/>
          <w:szCs w:val="24"/>
        </w:rPr>
        <w:t xml:space="preserve"> Befürchtung</w:t>
      </w:r>
      <w:r w:rsidR="000F3A4F" w:rsidRPr="001946D3">
        <w:rPr>
          <w:rFonts w:ascii="Times New Roman" w:hAnsi="Times New Roman" w:cs="Times New Roman"/>
          <w:sz w:val="24"/>
          <w:szCs w:val="24"/>
        </w:rPr>
        <w:t>en</w:t>
      </w:r>
      <w:r w:rsidR="008437D5" w:rsidRPr="001946D3">
        <w:rPr>
          <w:rFonts w:ascii="Times New Roman" w:hAnsi="Times New Roman" w:cs="Times New Roman"/>
          <w:sz w:val="24"/>
          <w:szCs w:val="24"/>
        </w:rPr>
        <w:t xml:space="preserve"> unbegründet sei</w:t>
      </w:r>
      <w:r w:rsidR="000F3A4F" w:rsidRPr="001946D3">
        <w:rPr>
          <w:rFonts w:ascii="Times New Roman" w:hAnsi="Times New Roman" w:cs="Times New Roman"/>
          <w:sz w:val="24"/>
          <w:szCs w:val="24"/>
        </w:rPr>
        <w:t>en</w:t>
      </w:r>
      <w:r w:rsidR="008437D5" w:rsidRPr="001946D3">
        <w:rPr>
          <w:rFonts w:ascii="Times New Roman" w:hAnsi="Times New Roman" w:cs="Times New Roman"/>
          <w:sz w:val="24"/>
          <w:szCs w:val="24"/>
        </w:rPr>
        <w:t xml:space="preserve">. </w:t>
      </w:r>
      <w:r w:rsidRPr="001946D3">
        <w:rPr>
          <w:rFonts w:ascii="Times New Roman" w:hAnsi="Times New Roman" w:cs="Times New Roman"/>
          <w:sz w:val="24"/>
          <w:szCs w:val="24"/>
        </w:rPr>
        <w:t xml:space="preserve">Also: </w:t>
      </w:r>
      <w:r w:rsidR="000F3A4F" w:rsidRPr="001946D3">
        <w:rPr>
          <w:rFonts w:ascii="Times New Roman" w:hAnsi="Times New Roman" w:cs="Times New Roman"/>
          <w:sz w:val="24"/>
          <w:szCs w:val="24"/>
        </w:rPr>
        <w:t>Zum einen setzt sich der Ak</w:t>
      </w:r>
      <w:r w:rsidR="00D46C47">
        <w:rPr>
          <w:rFonts w:ascii="Times New Roman" w:hAnsi="Times New Roman" w:cs="Times New Roman"/>
          <w:sz w:val="24"/>
          <w:szCs w:val="24"/>
        </w:rPr>
        <w:softHyphen/>
      </w:r>
      <w:r w:rsidR="000F3A4F" w:rsidRPr="001946D3">
        <w:rPr>
          <w:rFonts w:ascii="Times New Roman" w:hAnsi="Times New Roman" w:cs="Times New Roman"/>
          <w:sz w:val="24"/>
          <w:szCs w:val="24"/>
        </w:rPr>
        <w:t>k</w:t>
      </w:r>
      <w:r w:rsidR="00093855" w:rsidRPr="001946D3">
        <w:rPr>
          <w:rFonts w:ascii="Times New Roman" w:hAnsi="Times New Roman" w:cs="Times New Roman"/>
          <w:sz w:val="24"/>
          <w:szCs w:val="24"/>
        </w:rPr>
        <w:t>ommodations</w:t>
      </w:r>
      <w:r w:rsidR="009C1354" w:rsidRPr="001946D3">
        <w:rPr>
          <w:rFonts w:ascii="Times New Roman" w:hAnsi="Times New Roman" w:cs="Times New Roman"/>
          <w:sz w:val="24"/>
          <w:szCs w:val="24"/>
        </w:rPr>
        <w:softHyphen/>
      </w:r>
      <w:r w:rsidR="00093855" w:rsidRPr="001946D3">
        <w:rPr>
          <w:rFonts w:ascii="Times New Roman" w:hAnsi="Times New Roman" w:cs="Times New Roman"/>
          <w:sz w:val="24"/>
          <w:szCs w:val="24"/>
        </w:rPr>
        <w:t>gedanke dem Ver</w:t>
      </w:r>
      <w:r w:rsidR="000F3A4F" w:rsidRPr="001946D3">
        <w:rPr>
          <w:rFonts w:ascii="Times New Roman" w:hAnsi="Times New Roman" w:cs="Times New Roman"/>
          <w:sz w:val="24"/>
          <w:szCs w:val="24"/>
        </w:rPr>
        <w:t>dacht aus, der Heiligen Schrift Täuschung</w:t>
      </w:r>
      <w:r w:rsidR="00093855" w:rsidRPr="001946D3">
        <w:rPr>
          <w:rFonts w:ascii="Times New Roman" w:hAnsi="Times New Roman" w:cs="Times New Roman"/>
          <w:sz w:val="24"/>
          <w:szCs w:val="24"/>
        </w:rPr>
        <w:t>en</w:t>
      </w:r>
      <w:r w:rsidR="000F3A4F" w:rsidRPr="001946D3">
        <w:rPr>
          <w:rFonts w:ascii="Times New Roman" w:hAnsi="Times New Roman" w:cs="Times New Roman"/>
          <w:sz w:val="24"/>
          <w:szCs w:val="24"/>
        </w:rPr>
        <w:t xml:space="preserve"> zuzuschrei</w:t>
      </w:r>
      <w:r w:rsidR="0095601F">
        <w:rPr>
          <w:rFonts w:ascii="Times New Roman" w:hAnsi="Times New Roman" w:cs="Times New Roman"/>
          <w:sz w:val="24"/>
          <w:szCs w:val="24"/>
        </w:rPr>
        <w:softHyphen/>
      </w:r>
      <w:r w:rsidR="000F3A4F" w:rsidRPr="001946D3">
        <w:rPr>
          <w:rFonts w:ascii="Times New Roman" w:hAnsi="Times New Roman" w:cs="Times New Roman"/>
          <w:sz w:val="24"/>
          <w:szCs w:val="24"/>
        </w:rPr>
        <w:t xml:space="preserve">ben und </w:t>
      </w:r>
      <w:r w:rsidR="00805C51">
        <w:rPr>
          <w:rFonts w:ascii="Times New Roman" w:hAnsi="Times New Roman" w:cs="Times New Roman"/>
          <w:sz w:val="24"/>
          <w:szCs w:val="24"/>
        </w:rPr>
        <w:t xml:space="preserve">so </w:t>
      </w:r>
      <w:r w:rsidR="000F3A4F" w:rsidRPr="001946D3">
        <w:rPr>
          <w:rFonts w:ascii="Times New Roman" w:hAnsi="Times New Roman" w:cs="Times New Roman"/>
          <w:sz w:val="24"/>
          <w:szCs w:val="24"/>
        </w:rPr>
        <w:t>ihre Glaubwür</w:t>
      </w:r>
      <w:r w:rsidR="009C1354" w:rsidRPr="001946D3">
        <w:rPr>
          <w:rFonts w:ascii="Times New Roman" w:hAnsi="Times New Roman" w:cs="Times New Roman"/>
          <w:sz w:val="24"/>
          <w:szCs w:val="24"/>
        </w:rPr>
        <w:softHyphen/>
      </w:r>
      <w:r w:rsidR="000F3A4F" w:rsidRPr="001946D3">
        <w:rPr>
          <w:rFonts w:ascii="Times New Roman" w:hAnsi="Times New Roman" w:cs="Times New Roman"/>
          <w:sz w:val="24"/>
          <w:szCs w:val="24"/>
        </w:rPr>
        <w:t>dig</w:t>
      </w:r>
      <w:r w:rsidR="00615BD5" w:rsidRPr="001946D3">
        <w:rPr>
          <w:rFonts w:ascii="Times New Roman" w:hAnsi="Times New Roman" w:cs="Times New Roman"/>
          <w:sz w:val="24"/>
          <w:szCs w:val="24"/>
        </w:rPr>
        <w:softHyphen/>
      </w:r>
      <w:r w:rsidR="000F3A4F" w:rsidRPr="001946D3">
        <w:rPr>
          <w:rFonts w:ascii="Times New Roman" w:hAnsi="Times New Roman" w:cs="Times New Roman"/>
          <w:sz w:val="24"/>
          <w:szCs w:val="24"/>
        </w:rPr>
        <w:t xml:space="preserve">keit zu beeinträchtigen, </w:t>
      </w:r>
      <w:r w:rsidR="00093855" w:rsidRPr="001946D3">
        <w:rPr>
          <w:rFonts w:ascii="Times New Roman" w:hAnsi="Times New Roman" w:cs="Times New Roman"/>
          <w:sz w:val="24"/>
          <w:szCs w:val="24"/>
        </w:rPr>
        <w:t xml:space="preserve">zum anderen konnten Theologen </w:t>
      </w:r>
      <w:r w:rsidR="004E656A" w:rsidRPr="001946D3">
        <w:rPr>
          <w:rFonts w:ascii="Times New Roman" w:hAnsi="Times New Roman" w:cs="Times New Roman"/>
          <w:sz w:val="24"/>
          <w:szCs w:val="24"/>
        </w:rPr>
        <w:t>– Luther und Calvin sind da keine Aus</w:t>
      </w:r>
      <w:r w:rsidR="00615BD5" w:rsidRPr="001946D3">
        <w:rPr>
          <w:rFonts w:ascii="Times New Roman" w:hAnsi="Times New Roman" w:cs="Times New Roman"/>
          <w:sz w:val="24"/>
          <w:szCs w:val="24"/>
        </w:rPr>
        <w:softHyphen/>
      </w:r>
      <w:r w:rsidR="004E656A" w:rsidRPr="001946D3">
        <w:rPr>
          <w:rFonts w:ascii="Times New Roman" w:hAnsi="Times New Roman" w:cs="Times New Roman"/>
          <w:sz w:val="24"/>
          <w:szCs w:val="24"/>
        </w:rPr>
        <w:t>nah</w:t>
      </w:r>
      <w:r w:rsidR="00615BD5" w:rsidRPr="001946D3">
        <w:rPr>
          <w:rFonts w:ascii="Times New Roman" w:hAnsi="Times New Roman" w:cs="Times New Roman"/>
          <w:sz w:val="24"/>
          <w:szCs w:val="24"/>
        </w:rPr>
        <w:softHyphen/>
      </w:r>
      <w:r w:rsidR="004E656A" w:rsidRPr="001946D3">
        <w:rPr>
          <w:rFonts w:ascii="Times New Roman" w:hAnsi="Times New Roman" w:cs="Times New Roman"/>
          <w:sz w:val="24"/>
          <w:szCs w:val="24"/>
        </w:rPr>
        <w:t>men</w:t>
      </w:r>
      <w:r w:rsidRPr="001946D3">
        <w:rPr>
          <w:rFonts w:ascii="Times New Roman" w:hAnsi="Times New Roman" w:cs="Times New Roman"/>
          <w:sz w:val="24"/>
          <w:szCs w:val="24"/>
        </w:rPr>
        <w:t xml:space="preserve"> </w:t>
      </w:r>
      <w:r w:rsidR="000B6B8E" w:rsidRPr="001946D3">
        <w:rPr>
          <w:rFonts w:ascii="Times New Roman" w:hAnsi="Times New Roman" w:cs="Times New Roman"/>
          <w:sz w:val="24"/>
          <w:szCs w:val="24"/>
        </w:rPr>
        <w:t>–</w:t>
      </w:r>
      <w:r w:rsidR="004E656A" w:rsidRPr="001946D3">
        <w:rPr>
          <w:rFonts w:ascii="Times New Roman" w:hAnsi="Times New Roman" w:cs="Times New Roman"/>
          <w:sz w:val="24"/>
          <w:szCs w:val="24"/>
        </w:rPr>
        <w:t xml:space="preserve"> in selbstverständlicher Weise von der Akk</w:t>
      </w:r>
      <w:r w:rsidR="00E44DEE" w:rsidRPr="001946D3">
        <w:rPr>
          <w:rFonts w:ascii="Times New Roman" w:hAnsi="Times New Roman" w:cs="Times New Roman"/>
          <w:sz w:val="24"/>
          <w:szCs w:val="24"/>
        </w:rPr>
        <w:t>o</w:t>
      </w:r>
      <w:r w:rsidR="004E656A" w:rsidRPr="001946D3">
        <w:rPr>
          <w:rFonts w:ascii="Times New Roman" w:hAnsi="Times New Roman" w:cs="Times New Roman"/>
          <w:sz w:val="24"/>
          <w:szCs w:val="24"/>
        </w:rPr>
        <w:t>m</w:t>
      </w:r>
      <w:r w:rsidR="0095601F">
        <w:rPr>
          <w:rFonts w:ascii="Times New Roman" w:hAnsi="Times New Roman" w:cs="Times New Roman"/>
          <w:sz w:val="24"/>
          <w:szCs w:val="24"/>
        </w:rPr>
        <w:softHyphen/>
      </w:r>
      <w:r w:rsidR="004E656A" w:rsidRPr="001946D3">
        <w:rPr>
          <w:rFonts w:ascii="Times New Roman" w:hAnsi="Times New Roman" w:cs="Times New Roman"/>
          <w:sz w:val="24"/>
          <w:szCs w:val="24"/>
        </w:rPr>
        <w:t>mo</w:t>
      </w:r>
      <w:r w:rsidR="0095601F">
        <w:rPr>
          <w:rFonts w:ascii="Times New Roman" w:hAnsi="Times New Roman" w:cs="Times New Roman"/>
          <w:sz w:val="24"/>
          <w:szCs w:val="24"/>
        </w:rPr>
        <w:softHyphen/>
      </w:r>
      <w:r w:rsidR="004E656A" w:rsidRPr="001946D3">
        <w:rPr>
          <w:rFonts w:ascii="Times New Roman" w:hAnsi="Times New Roman" w:cs="Times New Roman"/>
          <w:sz w:val="24"/>
          <w:szCs w:val="24"/>
        </w:rPr>
        <w:t>da</w:t>
      </w:r>
      <w:r w:rsidR="004F3157">
        <w:rPr>
          <w:rFonts w:ascii="Times New Roman" w:hAnsi="Times New Roman" w:cs="Times New Roman"/>
          <w:sz w:val="24"/>
          <w:szCs w:val="24"/>
        </w:rPr>
        <w:softHyphen/>
      </w:r>
      <w:r w:rsidR="004E656A" w:rsidRPr="001946D3">
        <w:rPr>
          <w:rFonts w:ascii="Times New Roman" w:hAnsi="Times New Roman" w:cs="Times New Roman"/>
          <w:sz w:val="24"/>
          <w:szCs w:val="24"/>
        </w:rPr>
        <w:t>tion sprechen. Umso erstaun</w:t>
      </w:r>
      <w:r w:rsidR="00093855" w:rsidRPr="001946D3">
        <w:rPr>
          <w:rFonts w:ascii="Times New Roman" w:hAnsi="Times New Roman" w:cs="Times New Roman"/>
          <w:sz w:val="24"/>
          <w:szCs w:val="24"/>
        </w:rPr>
        <w:softHyphen/>
      </w:r>
      <w:r w:rsidR="004E656A" w:rsidRPr="001946D3">
        <w:rPr>
          <w:rFonts w:ascii="Times New Roman" w:hAnsi="Times New Roman" w:cs="Times New Roman"/>
          <w:sz w:val="24"/>
          <w:szCs w:val="24"/>
        </w:rPr>
        <w:t>licher erscheint es</w:t>
      </w:r>
      <w:r w:rsidRPr="001946D3">
        <w:rPr>
          <w:rFonts w:ascii="Times New Roman" w:hAnsi="Times New Roman" w:cs="Times New Roman"/>
          <w:sz w:val="24"/>
          <w:szCs w:val="24"/>
        </w:rPr>
        <w:t xml:space="preserve"> dann</w:t>
      </w:r>
      <w:r w:rsidR="004E656A" w:rsidRPr="001946D3">
        <w:rPr>
          <w:rFonts w:ascii="Times New Roman" w:hAnsi="Times New Roman" w:cs="Times New Roman"/>
          <w:sz w:val="24"/>
          <w:szCs w:val="24"/>
        </w:rPr>
        <w:t>, dass diesem Gedanken bei der Harm</w:t>
      </w:r>
      <w:r w:rsidR="00093855" w:rsidRPr="001946D3">
        <w:rPr>
          <w:rFonts w:ascii="Times New Roman" w:hAnsi="Times New Roman" w:cs="Times New Roman"/>
          <w:sz w:val="24"/>
          <w:szCs w:val="24"/>
        </w:rPr>
        <w:t>o</w:t>
      </w:r>
      <w:r w:rsidR="00D46C47">
        <w:rPr>
          <w:rFonts w:ascii="Times New Roman" w:hAnsi="Times New Roman" w:cs="Times New Roman"/>
          <w:sz w:val="24"/>
          <w:szCs w:val="24"/>
        </w:rPr>
        <w:softHyphen/>
      </w:r>
      <w:r w:rsidR="00093855" w:rsidRPr="001946D3">
        <w:rPr>
          <w:rFonts w:ascii="Times New Roman" w:hAnsi="Times New Roman" w:cs="Times New Roman"/>
          <w:sz w:val="24"/>
          <w:szCs w:val="24"/>
        </w:rPr>
        <w:t>n</w:t>
      </w:r>
      <w:r w:rsidR="004E656A" w:rsidRPr="001946D3">
        <w:rPr>
          <w:rFonts w:ascii="Times New Roman" w:hAnsi="Times New Roman" w:cs="Times New Roman"/>
          <w:sz w:val="24"/>
          <w:szCs w:val="24"/>
        </w:rPr>
        <w:t>i</w:t>
      </w:r>
      <w:r w:rsidRPr="001946D3">
        <w:rPr>
          <w:rFonts w:ascii="Times New Roman" w:hAnsi="Times New Roman" w:cs="Times New Roman"/>
          <w:sz w:val="24"/>
          <w:szCs w:val="24"/>
        </w:rPr>
        <w:softHyphen/>
      </w:r>
      <w:r w:rsidR="004E656A" w:rsidRPr="001946D3">
        <w:rPr>
          <w:rFonts w:ascii="Times New Roman" w:hAnsi="Times New Roman" w:cs="Times New Roman"/>
          <w:sz w:val="24"/>
          <w:szCs w:val="24"/>
        </w:rPr>
        <w:t>sierung der Kopernikanischen Theorie mit biblischen Aussagen im wörtl</w:t>
      </w:r>
      <w:r w:rsidR="00A02E0F" w:rsidRPr="001946D3">
        <w:rPr>
          <w:rFonts w:ascii="Times New Roman" w:hAnsi="Times New Roman" w:cs="Times New Roman"/>
          <w:sz w:val="24"/>
          <w:szCs w:val="24"/>
        </w:rPr>
        <w:t>ichen</w:t>
      </w:r>
      <w:r w:rsidR="004E656A" w:rsidRPr="001946D3">
        <w:rPr>
          <w:rFonts w:ascii="Times New Roman" w:hAnsi="Times New Roman" w:cs="Times New Roman"/>
          <w:sz w:val="24"/>
          <w:szCs w:val="24"/>
        </w:rPr>
        <w:t xml:space="preserve"> Ver</w:t>
      </w:r>
      <w:r w:rsidR="0095601F">
        <w:rPr>
          <w:rFonts w:ascii="Times New Roman" w:hAnsi="Times New Roman" w:cs="Times New Roman"/>
          <w:sz w:val="24"/>
          <w:szCs w:val="24"/>
        </w:rPr>
        <w:softHyphen/>
      </w:r>
      <w:r w:rsidR="004E656A" w:rsidRPr="001946D3">
        <w:rPr>
          <w:rFonts w:ascii="Times New Roman" w:hAnsi="Times New Roman" w:cs="Times New Roman"/>
          <w:sz w:val="24"/>
          <w:szCs w:val="24"/>
        </w:rPr>
        <w:t xml:space="preserve">ständnis überhaupt </w:t>
      </w:r>
      <w:r w:rsidR="00093855" w:rsidRPr="001946D3">
        <w:rPr>
          <w:rFonts w:ascii="Times New Roman" w:hAnsi="Times New Roman" w:cs="Times New Roman"/>
          <w:sz w:val="24"/>
          <w:szCs w:val="24"/>
        </w:rPr>
        <w:t xml:space="preserve">so heftige </w:t>
      </w:r>
      <w:r w:rsidR="004E656A" w:rsidRPr="001946D3">
        <w:rPr>
          <w:rFonts w:ascii="Times New Roman" w:hAnsi="Times New Roman" w:cs="Times New Roman"/>
          <w:sz w:val="24"/>
          <w:szCs w:val="24"/>
        </w:rPr>
        <w:t xml:space="preserve">Gegnerschaft erwachsen konnte. </w:t>
      </w:r>
      <w:r w:rsidRPr="001946D3">
        <w:rPr>
          <w:rFonts w:ascii="Times New Roman" w:hAnsi="Times New Roman" w:cs="Times New Roman"/>
          <w:sz w:val="24"/>
          <w:szCs w:val="24"/>
        </w:rPr>
        <w:t xml:space="preserve">Erklären lässt sich </w:t>
      </w:r>
      <w:r w:rsidR="000B6B8E" w:rsidRPr="001946D3">
        <w:rPr>
          <w:rFonts w:ascii="Times New Roman" w:hAnsi="Times New Roman" w:cs="Times New Roman"/>
          <w:sz w:val="24"/>
          <w:szCs w:val="24"/>
        </w:rPr>
        <w:t>dies aus zwei Um</w:t>
      </w:r>
      <w:r w:rsidR="00D46C47">
        <w:rPr>
          <w:rFonts w:ascii="Times New Roman" w:hAnsi="Times New Roman" w:cs="Times New Roman"/>
          <w:sz w:val="24"/>
          <w:szCs w:val="24"/>
        </w:rPr>
        <w:softHyphen/>
      </w:r>
      <w:r w:rsidR="000B6B8E" w:rsidRPr="001946D3">
        <w:rPr>
          <w:rFonts w:ascii="Times New Roman" w:hAnsi="Times New Roman" w:cs="Times New Roman"/>
          <w:sz w:val="24"/>
          <w:szCs w:val="24"/>
        </w:rPr>
        <w:t>stän</w:t>
      </w:r>
      <w:r w:rsidR="00D46C47">
        <w:rPr>
          <w:rFonts w:ascii="Times New Roman" w:hAnsi="Times New Roman" w:cs="Times New Roman"/>
          <w:sz w:val="24"/>
          <w:szCs w:val="24"/>
        </w:rPr>
        <w:softHyphen/>
      </w:r>
      <w:r w:rsidR="000B6B8E" w:rsidRPr="001946D3">
        <w:rPr>
          <w:rFonts w:ascii="Times New Roman" w:hAnsi="Times New Roman" w:cs="Times New Roman"/>
          <w:sz w:val="24"/>
          <w:szCs w:val="24"/>
        </w:rPr>
        <w:t>den: zum einen</w:t>
      </w:r>
      <w:r w:rsidR="00A02E0F" w:rsidRPr="001946D3">
        <w:rPr>
          <w:rFonts w:ascii="Times New Roman" w:hAnsi="Times New Roman" w:cs="Times New Roman"/>
          <w:sz w:val="24"/>
          <w:szCs w:val="24"/>
        </w:rPr>
        <w:t xml:space="preserve"> gibt </w:t>
      </w:r>
      <w:r w:rsidR="000B6B8E" w:rsidRPr="001946D3">
        <w:rPr>
          <w:rFonts w:ascii="Times New Roman" w:hAnsi="Times New Roman" w:cs="Times New Roman"/>
          <w:sz w:val="24"/>
          <w:szCs w:val="24"/>
        </w:rPr>
        <w:t xml:space="preserve">es </w:t>
      </w:r>
      <w:r w:rsidR="00A02E0F" w:rsidRPr="001946D3">
        <w:rPr>
          <w:rFonts w:ascii="Times New Roman" w:hAnsi="Times New Roman" w:cs="Times New Roman"/>
          <w:sz w:val="24"/>
          <w:szCs w:val="24"/>
        </w:rPr>
        <w:t>sehr untersch</w:t>
      </w:r>
      <w:r w:rsidR="00093855" w:rsidRPr="001946D3">
        <w:rPr>
          <w:rFonts w:ascii="Times New Roman" w:hAnsi="Times New Roman" w:cs="Times New Roman"/>
          <w:sz w:val="24"/>
          <w:szCs w:val="24"/>
        </w:rPr>
        <w:t>iedliche Vorgä</w:t>
      </w:r>
      <w:r w:rsidR="00A02E0F" w:rsidRPr="001946D3">
        <w:rPr>
          <w:rFonts w:ascii="Times New Roman" w:hAnsi="Times New Roman" w:cs="Times New Roman"/>
          <w:sz w:val="24"/>
          <w:szCs w:val="24"/>
        </w:rPr>
        <w:t xml:space="preserve">nge, bei denen man zu </w:t>
      </w:r>
      <w:r w:rsidR="00BC08B8" w:rsidRPr="001946D3">
        <w:rPr>
          <w:rFonts w:ascii="Times New Roman" w:hAnsi="Times New Roman" w:cs="Times New Roman"/>
          <w:sz w:val="24"/>
          <w:szCs w:val="24"/>
        </w:rPr>
        <w:t>ihrer B</w:t>
      </w:r>
      <w:r w:rsidR="00A02E0F" w:rsidRPr="001946D3">
        <w:rPr>
          <w:rFonts w:ascii="Times New Roman" w:hAnsi="Times New Roman" w:cs="Times New Roman"/>
          <w:sz w:val="24"/>
          <w:szCs w:val="24"/>
        </w:rPr>
        <w:t>eschr</w:t>
      </w:r>
      <w:r w:rsidR="00093855" w:rsidRPr="001946D3">
        <w:rPr>
          <w:rFonts w:ascii="Times New Roman" w:hAnsi="Times New Roman" w:cs="Times New Roman"/>
          <w:sz w:val="24"/>
          <w:szCs w:val="24"/>
        </w:rPr>
        <w:t>ei</w:t>
      </w:r>
      <w:r w:rsidR="00D46C47">
        <w:rPr>
          <w:rFonts w:ascii="Times New Roman" w:hAnsi="Times New Roman" w:cs="Times New Roman"/>
          <w:sz w:val="24"/>
          <w:szCs w:val="24"/>
        </w:rPr>
        <w:softHyphen/>
      </w:r>
      <w:r w:rsidR="00A02E0F" w:rsidRPr="001946D3">
        <w:rPr>
          <w:rFonts w:ascii="Times New Roman" w:hAnsi="Times New Roman" w:cs="Times New Roman"/>
          <w:sz w:val="24"/>
          <w:szCs w:val="24"/>
        </w:rPr>
        <w:t>bung a</w:t>
      </w:r>
      <w:r w:rsidR="00093855" w:rsidRPr="001946D3">
        <w:rPr>
          <w:rFonts w:ascii="Times New Roman" w:hAnsi="Times New Roman" w:cs="Times New Roman"/>
          <w:sz w:val="24"/>
          <w:szCs w:val="24"/>
        </w:rPr>
        <w:t>uf den Akkom</w:t>
      </w:r>
      <w:r w:rsidRPr="001946D3">
        <w:rPr>
          <w:rFonts w:ascii="Times New Roman" w:hAnsi="Times New Roman" w:cs="Times New Roman"/>
          <w:sz w:val="24"/>
          <w:szCs w:val="24"/>
        </w:rPr>
        <w:softHyphen/>
      </w:r>
      <w:r w:rsidR="00093855" w:rsidRPr="001946D3">
        <w:rPr>
          <w:rFonts w:ascii="Times New Roman" w:hAnsi="Times New Roman" w:cs="Times New Roman"/>
          <w:sz w:val="24"/>
          <w:szCs w:val="24"/>
        </w:rPr>
        <w:t>modationsgedanken zu</w:t>
      </w:r>
      <w:r w:rsidR="00A02E0F" w:rsidRPr="001946D3">
        <w:rPr>
          <w:rFonts w:ascii="Times New Roman" w:hAnsi="Times New Roman" w:cs="Times New Roman"/>
          <w:sz w:val="24"/>
          <w:szCs w:val="24"/>
        </w:rPr>
        <w:t>r</w:t>
      </w:r>
      <w:r w:rsidR="00093855" w:rsidRPr="001946D3">
        <w:rPr>
          <w:rFonts w:ascii="Times New Roman" w:hAnsi="Times New Roman" w:cs="Times New Roman"/>
          <w:sz w:val="24"/>
          <w:szCs w:val="24"/>
        </w:rPr>
        <w:t>ü</w:t>
      </w:r>
      <w:r w:rsidR="00A02E0F" w:rsidRPr="001946D3">
        <w:rPr>
          <w:rFonts w:ascii="Times New Roman" w:hAnsi="Times New Roman" w:cs="Times New Roman"/>
          <w:sz w:val="24"/>
          <w:szCs w:val="24"/>
        </w:rPr>
        <w:t>ckgegriffen</w:t>
      </w:r>
      <w:r w:rsidR="00093855" w:rsidRPr="001946D3">
        <w:rPr>
          <w:rFonts w:ascii="Times New Roman" w:hAnsi="Times New Roman" w:cs="Times New Roman"/>
          <w:sz w:val="24"/>
          <w:szCs w:val="24"/>
        </w:rPr>
        <w:t xml:space="preserve"> hat</w:t>
      </w:r>
      <w:r w:rsidR="000B6B8E" w:rsidRPr="001946D3">
        <w:rPr>
          <w:rFonts w:ascii="Times New Roman" w:hAnsi="Times New Roman" w:cs="Times New Roman"/>
          <w:sz w:val="24"/>
          <w:szCs w:val="24"/>
        </w:rPr>
        <w:t>. Zweitens</w:t>
      </w:r>
      <w:r w:rsidR="00A02E0F" w:rsidRPr="001946D3">
        <w:rPr>
          <w:rFonts w:ascii="Times New Roman" w:hAnsi="Times New Roman" w:cs="Times New Roman"/>
          <w:sz w:val="24"/>
          <w:szCs w:val="24"/>
        </w:rPr>
        <w:t xml:space="preserve"> </w:t>
      </w:r>
      <w:r w:rsidR="000B6B8E" w:rsidRPr="001946D3">
        <w:rPr>
          <w:rFonts w:ascii="Times New Roman" w:hAnsi="Times New Roman" w:cs="Times New Roman"/>
          <w:sz w:val="24"/>
          <w:szCs w:val="24"/>
        </w:rPr>
        <w:t xml:space="preserve">erfährt </w:t>
      </w:r>
      <w:r w:rsidR="00A02E0F" w:rsidRPr="001946D3">
        <w:rPr>
          <w:rFonts w:ascii="Times New Roman" w:hAnsi="Times New Roman" w:cs="Times New Roman"/>
          <w:sz w:val="24"/>
          <w:szCs w:val="24"/>
        </w:rPr>
        <w:t>der Ak</w:t>
      </w:r>
      <w:r w:rsidR="00B83E08" w:rsidRPr="001946D3">
        <w:rPr>
          <w:rFonts w:ascii="Times New Roman" w:hAnsi="Times New Roman" w:cs="Times New Roman"/>
          <w:sz w:val="24"/>
          <w:szCs w:val="24"/>
        </w:rPr>
        <w:softHyphen/>
      </w:r>
      <w:r w:rsidR="00A02E0F" w:rsidRPr="001946D3">
        <w:rPr>
          <w:rFonts w:ascii="Times New Roman" w:hAnsi="Times New Roman" w:cs="Times New Roman"/>
          <w:sz w:val="24"/>
          <w:szCs w:val="24"/>
        </w:rPr>
        <w:t>k</w:t>
      </w:r>
      <w:r w:rsidR="00093855" w:rsidRPr="001946D3">
        <w:rPr>
          <w:rFonts w:ascii="Times New Roman" w:hAnsi="Times New Roman" w:cs="Times New Roman"/>
          <w:sz w:val="24"/>
          <w:szCs w:val="24"/>
        </w:rPr>
        <w:t>om</w:t>
      </w:r>
      <w:r w:rsidR="00B83E08" w:rsidRPr="001946D3">
        <w:rPr>
          <w:rFonts w:ascii="Times New Roman" w:hAnsi="Times New Roman" w:cs="Times New Roman"/>
          <w:sz w:val="24"/>
          <w:szCs w:val="24"/>
        </w:rPr>
        <w:softHyphen/>
      </w:r>
      <w:r w:rsidR="00093855" w:rsidRPr="001946D3">
        <w:rPr>
          <w:rFonts w:ascii="Times New Roman" w:hAnsi="Times New Roman" w:cs="Times New Roman"/>
          <w:sz w:val="24"/>
          <w:szCs w:val="24"/>
        </w:rPr>
        <w:t>moda</w:t>
      </w:r>
      <w:r w:rsidR="00A02E0F" w:rsidRPr="001946D3">
        <w:rPr>
          <w:rFonts w:ascii="Times New Roman" w:hAnsi="Times New Roman" w:cs="Times New Roman"/>
          <w:sz w:val="24"/>
          <w:szCs w:val="24"/>
        </w:rPr>
        <w:t>tionsgedan</w:t>
      </w:r>
      <w:r w:rsidR="00093855" w:rsidRPr="001946D3">
        <w:rPr>
          <w:rFonts w:ascii="Times New Roman" w:hAnsi="Times New Roman" w:cs="Times New Roman"/>
          <w:sz w:val="24"/>
          <w:szCs w:val="24"/>
        </w:rPr>
        <w:t>ke</w:t>
      </w:r>
      <w:r w:rsidR="00805C51">
        <w:rPr>
          <w:rFonts w:ascii="Times New Roman" w:hAnsi="Times New Roman" w:cs="Times New Roman"/>
          <w:sz w:val="24"/>
          <w:szCs w:val="24"/>
        </w:rPr>
        <w:t xml:space="preserve">, wie er sich bei den Kirchenvätern findet, </w:t>
      </w:r>
      <w:r w:rsidR="00093855" w:rsidRPr="001946D3">
        <w:rPr>
          <w:rFonts w:ascii="Times New Roman" w:hAnsi="Times New Roman" w:cs="Times New Roman"/>
          <w:sz w:val="24"/>
          <w:szCs w:val="24"/>
        </w:rPr>
        <w:t xml:space="preserve"> insbeson</w:t>
      </w:r>
      <w:r w:rsidRPr="001946D3">
        <w:rPr>
          <w:rFonts w:ascii="Times New Roman" w:hAnsi="Times New Roman" w:cs="Times New Roman"/>
          <w:sz w:val="24"/>
          <w:szCs w:val="24"/>
        </w:rPr>
        <w:softHyphen/>
      </w:r>
      <w:r w:rsidR="000B6B8E" w:rsidRPr="001946D3">
        <w:rPr>
          <w:rFonts w:ascii="Times New Roman" w:hAnsi="Times New Roman" w:cs="Times New Roman"/>
          <w:sz w:val="24"/>
          <w:szCs w:val="24"/>
        </w:rPr>
        <w:t xml:space="preserve">dere im </w:t>
      </w:r>
      <w:r w:rsidR="00A02E0F" w:rsidRPr="001946D3">
        <w:rPr>
          <w:rFonts w:ascii="Times New Roman" w:hAnsi="Times New Roman" w:cs="Times New Roman"/>
          <w:sz w:val="24"/>
          <w:szCs w:val="24"/>
        </w:rPr>
        <w:t>17. Jahr</w:t>
      </w:r>
      <w:r w:rsidR="00E44DEE" w:rsidRPr="001946D3">
        <w:rPr>
          <w:rFonts w:ascii="Times New Roman" w:hAnsi="Times New Roman" w:cs="Times New Roman"/>
          <w:sz w:val="24"/>
          <w:szCs w:val="24"/>
        </w:rPr>
        <w:t>h</w:t>
      </w:r>
      <w:r w:rsidR="00A02E0F" w:rsidRPr="001946D3">
        <w:rPr>
          <w:rFonts w:ascii="Times New Roman" w:hAnsi="Times New Roman" w:cs="Times New Roman"/>
          <w:sz w:val="24"/>
          <w:szCs w:val="24"/>
        </w:rPr>
        <w:t xml:space="preserve">undert im Rahmen der </w:t>
      </w:r>
      <w:r w:rsidR="00E44DEE" w:rsidRPr="001946D3">
        <w:rPr>
          <w:rFonts w:ascii="Times New Roman" w:hAnsi="Times New Roman" w:cs="Times New Roman"/>
          <w:sz w:val="24"/>
          <w:szCs w:val="24"/>
        </w:rPr>
        <w:t>Harmoni</w:t>
      </w:r>
      <w:r w:rsidR="00A02E0F" w:rsidRPr="001946D3">
        <w:rPr>
          <w:rFonts w:ascii="Times New Roman" w:hAnsi="Times New Roman" w:cs="Times New Roman"/>
          <w:sz w:val="24"/>
          <w:szCs w:val="24"/>
        </w:rPr>
        <w:t>sier</w:t>
      </w:r>
      <w:r w:rsidR="00093855" w:rsidRPr="001946D3">
        <w:rPr>
          <w:rFonts w:ascii="Times New Roman" w:hAnsi="Times New Roman" w:cs="Times New Roman"/>
          <w:sz w:val="24"/>
          <w:szCs w:val="24"/>
        </w:rPr>
        <w:softHyphen/>
      </w:r>
      <w:r w:rsidR="00A02E0F" w:rsidRPr="001946D3">
        <w:rPr>
          <w:rFonts w:ascii="Times New Roman" w:hAnsi="Times New Roman" w:cs="Times New Roman"/>
          <w:sz w:val="24"/>
          <w:szCs w:val="24"/>
        </w:rPr>
        <w:t>ung ex</w:t>
      </w:r>
      <w:r w:rsidR="00B83E08" w:rsidRPr="001946D3">
        <w:rPr>
          <w:rFonts w:ascii="Times New Roman" w:hAnsi="Times New Roman" w:cs="Times New Roman"/>
          <w:sz w:val="24"/>
          <w:szCs w:val="24"/>
        </w:rPr>
        <w:softHyphen/>
      </w:r>
      <w:r w:rsidR="00A02E0F" w:rsidRPr="001946D3">
        <w:rPr>
          <w:rFonts w:ascii="Times New Roman" w:hAnsi="Times New Roman" w:cs="Times New Roman"/>
          <w:sz w:val="24"/>
          <w:szCs w:val="24"/>
        </w:rPr>
        <w:t>trabib</w:t>
      </w:r>
      <w:r w:rsidR="00E44DEE" w:rsidRPr="001946D3">
        <w:rPr>
          <w:rFonts w:ascii="Times New Roman" w:hAnsi="Times New Roman" w:cs="Times New Roman"/>
          <w:sz w:val="24"/>
          <w:szCs w:val="24"/>
        </w:rPr>
        <w:t>l</w:t>
      </w:r>
      <w:r w:rsidR="00A02E0F" w:rsidRPr="001946D3">
        <w:rPr>
          <w:rFonts w:ascii="Times New Roman" w:hAnsi="Times New Roman" w:cs="Times New Roman"/>
          <w:sz w:val="24"/>
          <w:szCs w:val="24"/>
        </w:rPr>
        <w:t>ischen und intrabiblischen Wis</w:t>
      </w:r>
      <w:r w:rsidRPr="001946D3">
        <w:rPr>
          <w:rFonts w:ascii="Times New Roman" w:hAnsi="Times New Roman" w:cs="Times New Roman"/>
          <w:sz w:val="24"/>
          <w:szCs w:val="24"/>
        </w:rPr>
        <w:softHyphen/>
      </w:r>
      <w:r w:rsidR="00A02E0F" w:rsidRPr="001946D3">
        <w:rPr>
          <w:rFonts w:ascii="Times New Roman" w:hAnsi="Times New Roman" w:cs="Times New Roman"/>
          <w:sz w:val="24"/>
          <w:szCs w:val="24"/>
        </w:rPr>
        <w:t xml:space="preserve">sens eine Wandlung, die </w:t>
      </w:r>
      <w:r w:rsidR="00093855" w:rsidRPr="001946D3">
        <w:rPr>
          <w:rFonts w:ascii="Times New Roman" w:hAnsi="Times New Roman" w:cs="Times New Roman"/>
          <w:sz w:val="24"/>
          <w:szCs w:val="24"/>
        </w:rPr>
        <w:t xml:space="preserve">ihn als </w:t>
      </w:r>
      <w:r w:rsidR="00A02E0F" w:rsidRPr="001946D3">
        <w:rPr>
          <w:rFonts w:ascii="Times New Roman" w:hAnsi="Times New Roman" w:cs="Times New Roman"/>
          <w:sz w:val="24"/>
          <w:szCs w:val="24"/>
        </w:rPr>
        <w:t>theologisch anstößig</w:t>
      </w:r>
      <w:r w:rsidR="00093855" w:rsidRPr="001946D3">
        <w:rPr>
          <w:rFonts w:ascii="Times New Roman" w:hAnsi="Times New Roman" w:cs="Times New Roman"/>
          <w:sz w:val="24"/>
          <w:szCs w:val="24"/>
        </w:rPr>
        <w:t xml:space="preserve"> erscheinen lässt</w:t>
      </w:r>
      <w:r w:rsidR="00A02E0F" w:rsidRPr="001946D3">
        <w:rPr>
          <w:rFonts w:ascii="Times New Roman" w:hAnsi="Times New Roman" w:cs="Times New Roman"/>
          <w:sz w:val="24"/>
          <w:szCs w:val="24"/>
        </w:rPr>
        <w:t>.</w:t>
      </w:r>
    </w:p>
    <w:p w:rsidR="00E8745C" w:rsidRPr="001946D3" w:rsidRDefault="00093855"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Zu</w:t>
      </w:r>
      <w:r w:rsidR="00BC08B8" w:rsidRPr="001946D3">
        <w:rPr>
          <w:rFonts w:ascii="Times New Roman" w:hAnsi="Times New Roman" w:cs="Times New Roman"/>
          <w:sz w:val="24"/>
          <w:szCs w:val="24"/>
        </w:rPr>
        <w:t xml:space="preserve">mindest </w:t>
      </w:r>
      <w:r w:rsidRPr="001946D3">
        <w:rPr>
          <w:rFonts w:ascii="Times New Roman" w:hAnsi="Times New Roman" w:cs="Times New Roman"/>
          <w:sz w:val="24"/>
          <w:szCs w:val="24"/>
        </w:rPr>
        <w:t>fünf Verwendungsweisen</w:t>
      </w:r>
      <w:r w:rsidR="00BC08B8" w:rsidRPr="001946D3">
        <w:rPr>
          <w:rFonts w:ascii="Times New Roman" w:hAnsi="Times New Roman" w:cs="Times New Roman"/>
          <w:sz w:val="24"/>
          <w:szCs w:val="24"/>
        </w:rPr>
        <w:t xml:space="preserve"> </w:t>
      </w:r>
      <w:r w:rsidR="003D79DE" w:rsidRPr="001946D3">
        <w:rPr>
          <w:rFonts w:ascii="Times New Roman" w:hAnsi="Times New Roman" w:cs="Times New Roman"/>
          <w:sz w:val="24"/>
          <w:szCs w:val="24"/>
        </w:rPr>
        <w:t>der Akk</w:t>
      </w:r>
      <w:r w:rsidR="000B6B8E" w:rsidRPr="001946D3">
        <w:rPr>
          <w:rFonts w:ascii="Times New Roman" w:hAnsi="Times New Roman" w:cs="Times New Roman"/>
          <w:sz w:val="24"/>
          <w:szCs w:val="24"/>
        </w:rPr>
        <w:t>o</w:t>
      </w:r>
      <w:r w:rsidR="003D79DE" w:rsidRPr="001946D3">
        <w:rPr>
          <w:rFonts w:ascii="Times New Roman" w:hAnsi="Times New Roman" w:cs="Times New Roman"/>
          <w:sz w:val="24"/>
          <w:szCs w:val="24"/>
        </w:rPr>
        <w:t xml:space="preserve">mmodation </w:t>
      </w:r>
      <w:r w:rsidR="00BC08B8" w:rsidRPr="001946D3">
        <w:rPr>
          <w:rFonts w:ascii="Times New Roman" w:hAnsi="Times New Roman" w:cs="Times New Roman"/>
          <w:sz w:val="24"/>
          <w:szCs w:val="24"/>
        </w:rPr>
        <w:t>sind zu unterscheiden</w:t>
      </w:r>
      <w:r w:rsidR="001E72E4" w:rsidRPr="001946D3">
        <w:rPr>
          <w:rFonts w:ascii="Times New Roman" w:hAnsi="Times New Roman" w:cs="Times New Roman"/>
          <w:sz w:val="24"/>
          <w:szCs w:val="24"/>
        </w:rPr>
        <w:t>.</w:t>
      </w:r>
      <w:r w:rsidR="001E72E4" w:rsidRPr="001946D3">
        <w:rPr>
          <w:rStyle w:val="Funotenzeichen"/>
          <w:rFonts w:cs="Times New Roman"/>
          <w:sz w:val="24"/>
          <w:szCs w:val="24"/>
        </w:rPr>
        <w:footnoteReference w:id="70"/>
      </w:r>
      <w:r w:rsidRPr="001946D3">
        <w:rPr>
          <w:rFonts w:ascii="Times New Roman" w:hAnsi="Times New Roman" w:cs="Times New Roman"/>
          <w:sz w:val="24"/>
          <w:szCs w:val="24"/>
        </w:rPr>
        <w:t xml:space="preserve"> </w:t>
      </w:r>
      <w:r w:rsidR="00E44DEE" w:rsidRPr="001946D3">
        <w:rPr>
          <w:rFonts w:ascii="Times New Roman" w:hAnsi="Times New Roman" w:cs="Times New Roman"/>
          <w:sz w:val="24"/>
          <w:szCs w:val="24"/>
        </w:rPr>
        <w:t xml:space="preserve">Eine </w:t>
      </w:r>
      <w:r w:rsidR="00E44DEE" w:rsidRPr="001946D3">
        <w:rPr>
          <w:rFonts w:ascii="Times New Roman" w:hAnsi="Times New Roman" w:cs="Times New Roman"/>
          <w:i/>
          <w:iCs/>
          <w:sz w:val="24"/>
          <w:szCs w:val="24"/>
        </w:rPr>
        <w:t>erste</w:t>
      </w:r>
      <w:r w:rsidR="00E44DEE" w:rsidRPr="001946D3">
        <w:rPr>
          <w:rFonts w:ascii="Times New Roman" w:hAnsi="Times New Roman" w:cs="Times New Roman"/>
          <w:sz w:val="24"/>
          <w:szCs w:val="24"/>
        </w:rPr>
        <w:t xml:space="preserve"> bezieht sich auf </w:t>
      </w:r>
      <w:r w:rsidR="00E44DEE" w:rsidRPr="001946D3">
        <w:rPr>
          <w:rFonts w:ascii="Times New Roman" w:hAnsi="Times New Roman" w:cs="Times New Roman"/>
          <w:i/>
          <w:iCs/>
          <w:sz w:val="24"/>
          <w:szCs w:val="24"/>
        </w:rPr>
        <w:t>intra</w:t>
      </w:r>
      <w:r w:rsidR="00E44DEE" w:rsidRPr="001946D3">
        <w:rPr>
          <w:rFonts w:ascii="Times New Roman" w:hAnsi="Times New Roman" w:cs="Times New Roman"/>
          <w:sz w:val="24"/>
          <w:szCs w:val="24"/>
        </w:rPr>
        <w:t>biblische Beziehungen. Hier stehen die Deutungen des Alten Testament</w:t>
      </w:r>
      <w:r w:rsidR="00805C51">
        <w:rPr>
          <w:rFonts w:ascii="Times New Roman" w:hAnsi="Times New Roman" w:cs="Times New Roman"/>
          <w:sz w:val="24"/>
          <w:szCs w:val="24"/>
        </w:rPr>
        <w:t>s</w:t>
      </w:r>
      <w:r w:rsidR="00E44DEE" w:rsidRPr="001946D3">
        <w:rPr>
          <w:rFonts w:ascii="Times New Roman" w:hAnsi="Times New Roman" w:cs="Times New Roman"/>
          <w:sz w:val="24"/>
          <w:szCs w:val="24"/>
        </w:rPr>
        <w:t xml:space="preserve"> im Neuen </w:t>
      </w:r>
      <w:r w:rsidR="00B8716A" w:rsidRPr="001946D3">
        <w:rPr>
          <w:rFonts w:ascii="Times New Roman" w:hAnsi="Times New Roman" w:cs="Times New Roman"/>
          <w:sz w:val="24"/>
          <w:szCs w:val="24"/>
        </w:rPr>
        <w:t>im Vordergrund. Dies ist</w:t>
      </w:r>
      <w:r w:rsidR="00E44DEE" w:rsidRPr="001946D3">
        <w:rPr>
          <w:rFonts w:ascii="Times New Roman" w:hAnsi="Times New Roman" w:cs="Times New Roman"/>
          <w:sz w:val="24"/>
          <w:szCs w:val="24"/>
        </w:rPr>
        <w:t xml:space="preserve"> im </w:t>
      </w:r>
      <w:r w:rsidR="00E246EE" w:rsidRPr="001946D3">
        <w:rPr>
          <w:rFonts w:ascii="Times New Roman" w:hAnsi="Times New Roman" w:cs="Times New Roman"/>
          <w:sz w:val="24"/>
          <w:szCs w:val="24"/>
        </w:rPr>
        <w:t>A</w:t>
      </w:r>
      <w:r w:rsidR="00B8716A" w:rsidRPr="001946D3">
        <w:rPr>
          <w:rFonts w:ascii="Times New Roman" w:hAnsi="Times New Roman" w:cs="Times New Roman"/>
          <w:sz w:val="24"/>
          <w:szCs w:val="24"/>
        </w:rPr>
        <w:t>llgemeinen so lange</w:t>
      </w:r>
      <w:r w:rsidR="00E246EE" w:rsidRPr="001946D3">
        <w:rPr>
          <w:rFonts w:ascii="Times New Roman" w:hAnsi="Times New Roman" w:cs="Times New Roman"/>
          <w:sz w:val="24"/>
          <w:szCs w:val="24"/>
        </w:rPr>
        <w:t xml:space="preserve"> </w:t>
      </w:r>
      <w:r w:rsidR="00E44DEE" w:rsidRPr="001946D3">
        <w:rPr>
          <w:rFonts w:ascii="Times New Roman" w:hAnsi="Times New Roman" w:cs="Times New Roman"/>
          <w:sz w:val="24"/>
          <w:szCs w:val="24"/>
        </w:rPr>
        <w:t>nicht strittig ge</w:t>
      </w:r>
      <w:r w:rsidR="0095601F">
        <w:rPr>
          <w:rFonts w:ascii="Times New Roman" w:hAnsi="Times New Roman" w:cs="Times New Roman"/>
          <w:sz w:val="24"/>
          <w:szCs w:val="24"/>
        </w:rPr>
        <w:softHyphen/>
      </w:r>
      <w:r w:rsidR="00E44DEE" w:rsidRPr="001946D3">
        <w:rPr>
          <w:rFonts w:ascii="Times New Roman" w:hAnsi="Times New Roman" w:cs="Times New Roman"/>
          <w:sz w:val="24"/>
          <w:szCs w:val="24"/>
        </w:rPr>
        <w:t xml:space="preserve">wesen, wie diese </w:t>
      </w:r>
      <w:r w:rsidR="00E44DEE" w:rsidRPr="001946D3">
        <w:rPr>
          <w:rFonts w:ascii="Times New Roman" w:hAnsi="Times New Roman" w:cs="Times New Roman"/>
          <w:i/>
          <w:iCs/>
          <w:sz w:val="24"/>
          <w:szCs w:val="24"/>
        </w:rPr>
        <w:t>accom</w:t>
      </w:r>
      <w:r w:rsidR="003D79DE" w:rsidRPr="001946D3">
        <w:rPr>
          <w:rFonts w:ascii="Times New Roman" w:hAnsi="Times New Roman" w:cs="Times New Roman"/>
          <w:i/>
          <w:iCs/>
          <w:sz w:val="24"/>
          <w:szCs w:val="24"/>
        </w:rPr>
        <w:softHyphen/>
      </w:r>
      <w:r w:rsidR="00E44DEE" w:rsidRPr="001946D3">
        <w:rPr>
          <w:rFonts w:ascii="Times New Roman" w:hAnsi="Times New Roman" w:cs="Times New Roman"/>
          <w:i/>
          <w:iCs/>
          <w:sz w:val="24"/>
          <w:szCs w:val="24"/>
        </w:rPr>
        <w:t>modationes</w:t>
      </w:r>
      <w:r w:rsidR="00E44DEE" w:rsidRPr="001946D3">
        <w:rPr>
          <w:rFonts w:ascii="Times New Roman" w:hAnsi="Times New Roman" w:cs="Times New Roman"/>
          <w:sz w:val="24"/>
          <w:szCs w:val="24"/>
        </w:rPr>
        <w:t xml:space="preserve"> ihre theologische </w:t>
      </w:r>
      <w:r w:rsidR="00E44DEE" w:rsidRPr="001946D3">
        <w:rPr>
          <w:rFonts w:ascii="Times New Roman" w:hAnsi="Times New Roman" w:cs="Times New Roman"/>
          <w:i/>
          <w:iCs/>
          <w:sz w:val="24"/>
          <w:szCs w:val="24"/>
        </w:rPr>
        <w:t>Rechtfertigung</w:t>
      </w:r>
      <w:r w:rsidR="00E44DEE" w:rsidRPr="001946D3">
        <w:rPr>
          <w:rFonts w:ascii="Times New Roman" w:hAnsi="Times New Roman" w:cs="Times New Roman"/>
          <w:sz w:val="24"/>
          <w:szCs w:val="24"/>
        </w:rPr>
        <w:t xml:space="preserve"> durch allgemein geteilte Annahmen über die Beziehung zwischen Neuem und Altem Testament gefunden haben</w:t>
      </w:r>
      <w:r w:rsidR="00E246EE" w:rsidRPr="001946D3">
        <w:rPr>
          <w:rFonts w:ascii="Times New Roman" w:hAnsi="Times New Roman" w:cs="Times New Roman"/>
          <w:sz w:val="24"/>
          <w:szCs w:val="24"/>
        </w:rPr>
        <w:t>. Ver</w:t>
      </w:r>
      <w:r w:rsidR="000C5AF1">
        <w:rPr>
          <w:rFonts w:ascii="Times New Roman" w:hAnsi="Times New Roman" w:cs="Times New Roman"/>
          <w:sz w:val="24"/>
          <w:szCs w:val="24"/>
        </w:rPr>
        <w:softHyphen/>
      </w:r>
      <w:r w:rsidR="00E246EE" w:rsidRPr="001946D3">
        <w:rPr>
          <w:rFonts w:ascii="Times New Roman" w:hAnsi="Times New Roman" w:cs="Times New Roman"/>
          <w:sz w:val="24"/>
          <w:szCs w:val="24"/>
        </w:rPr>
        <w:lastRenderedPageBreak/>
        <w:t>wendungen von</w:t>
      </w:r>
      <w:r w:rsidR="00393BE0">
        <w:rPr>
          <w:rFonts w:ascii="Times New Roman" w:hAnsi="Times New Roman" w:cs="Times New Roman"/>
          <w:sz w:val="24"/>
          <w:szCs w:val="24"/>
        </w:rPr>
        <w:t xml:space="preserve"> </w:t>
      </w:r>
      <w:r w:rsidR="00E44DEE" w:rsidRPr="001946D3">
        <w:rPr>
          <w:rFonts w:ascii="Times New Roman" w:hAnsi="Times New Roman" w:cs="Times New Roman"/>
          <w:i/>
          <w:iCs/>
          <w:sz w:val="24"/>
          <w:szCs w:val="24"/>
        </w:rPr>
        <w:t>accommodare</w:t>
      </w:r>
      <w:r w:rsidR="00E44DEE" w:rsidRPr="001946D3">
        <w:rPr>
          <w:rFonts w:ascii="Times New Roman" w:hAnsi="Times New Roman" w:cs="Times New Roman"/>
          <w:sz w:val="24"/>
          <w:szCs w:val="24"/>
        </w:rPr>
        <w:t xml:space="preserve"> (oder synonyme Ausdrücke) </w:t>
      </w:r>
      <w:r w:rsidR="00E246EE" w:rsidRPr="001946D3">
        <w:rPr>
          <w:rFonts w:ascii="Times New Roman" w:hAnsi="Times New Roman" w:cs="Times New Roman"/>
          <w:sz w:val="24"/>
          <w:szCs w:val="24"/>
        </w:rPr>
        <w:t xml:space="preserve">sind </w:t>
      </w:r>
      <w:r w:rsidR="00E44DEE" w:rsidRPr="001946D3">
        <w:rPr>
          <w:rFonts w:ascii="Times New Roman" w:hAnsi="Times New Roman" w:cs="Times New Roman"/>
          <w:sz w:val="24"/>
          <w:szCs w:val="24"/>
        </w:rPr>
        <w:t>zur Be</w:t>
      </w:r>
      <w:r w:rsidR="00E44DEE" w:rsidRPr="001946D3">
        <w:rPr>
          <w:rFonts w:ascii="Times New Roman" w:hAnsi="Times New Roman" w:cs="Times New Roman"/>
          <w:sz w:val="24"/>
          <w:szCs w:val="24"/>
        </w:rPr>
        <w:softHyphen/>
        <w:t>zeich</w:t>
      </w:r>
      <w:r w:rsidR="00E44DEE" w:rsidRPr="001946D3">
        <w:rPr>
          <w:rFonts w:ascii="Times New Roman" w:hAnsi="Times New Roman" w:cs="Times New Roman"/>
          <w:sz w:val="24"/>
          <w:szCs w:val="24"/>
        </w:rPr>
        <w:softHyphen/>
        <w:t>nung eines ge</w:t>
      </w:r>
      <w:r w:rsidR="004231E2">
        <w:rPr>
          <w:rFonts w:ascii="Times New Roman" w:hAnsi="Times New Roman" w:cs="Times New Roman"/>
          <w:sz w:val="24"/>
          <w:szCs w:val="24"/>
        </w:rPr>
        <w:softHyphen/>
      </w:r>
      <w:r w:rsidR="00E44DEE" w:rsidRPr="001946D3">
        <w:rPr>
          <w:rFonts w:ascii="Times New Roman" w:hAnsi="Times New Roman" w:cs="Times New Roman"/>
          <w:sz w:val="24"/>
          <w:szCs w:val="24"/>
        </w:rPr>
        <w:t>nu</w:t>
      </w:r>
      <w:r w:rsidR="001E72E4" w:rsidRPr="001946D3">
        <w:rPr>
          <w:rFonts w:ascii="Times New Roman" w:hAnsi="Times New Roman" w:cs="Times New Roman"/>
          <w:sz w:val="24"/>
          <w:szCs w:val="24"/>
        </w:rPr>
        <w:t>inen</w:t>
      </w:r>
      <w:r w:rsidR="00805C51">
        <w:rPr>
          <w:rFonts w:ascii="Times New Roman" w:hAnsi="Times New Roman" w:cs="Times New Roman"/>
          <w:sz w:val="24"/>
          <w:szCs w:val="24"/>
        </w:rPr>
        <w:t xml:space="preserve"> und</w:t>
      </w:r>
      <w:r w:rsidR="001E72E4" w:rsidRPr="001946D3">
        <w:rPr>
          <w:rFonts w:ascii="Times New Roman" w:hAnsi="Times New Roman" w:cs="Times New Roman"/>
          <w:sz w:val="24"/>
          <w:szCs w:val="24"/>
        </w:rPr>
        <w:t xml:space="preserve"> legitimen Sinns</w:t>
      </w:r>
      <w:r w:rsidR="00E44DEE" w:rsidRPr="001946D3">
        <w:rPr>
          <w:rFonts w:ascii="Times New Roman" w:hAnsi="Times New Roman" w:cs="Times New Roman"/>
          <w:sz w:val="24"/>
          <w:szCs w:val="24"/>
        </w:rPr>
        <w:t xml:space="preserve"> so häufig, dass sich Beispiele erübrigen.</w:t>
      </w:r>
      <w:r w:rsidR="00805C51">
        <w:rPr>
          <w:rFonts w:ascii="Times New Roman" w:hAnsi="Times New Roman" w:cs="Times New Roman"/>
          <w:sz w:val="24"/>
          <w:szCs w:val="24"/>
        </w:rPr>
        <w:t xml:space="preserve"> </w:t>
      </w:r>
      <w:r w:rsidR="00E44DEE" w:rsidRPr="001946D3">
        <w:rPr>
          <w:rFonts w:ascii="Times New Roman" w:hAnsi="Times New Roman" w:cs="Times New Roman"/>
          <w:i/>
          <w:sz w:val="24"/>
          <w:szCs w:val="24"/>
        </w:rPr>
        <w:t>Zweitens</w:t>
      </w:r>
      <w:r w:rsidR="00E44DEE" w:rsidRPr="001946D3">
        <w:rPr>
          <w:rFonts w:ascii="Times New Roman" w:hAnsi="Times New Roman" w:cs="Times New Roman"/>
          <w:sz w:val="24"/>
          <w:szCs w:val="24"/>
        </w:rPr>
        <w:t xml:space="preserve"> findet sich dieser Ausdruck </w:t>
      </w:r>
      <w:r w:rsidR="00E44DEE" w:rsidRPr="001946D3">
        <w:rPr>
          <w:rFonts w:ascii="Times New Roman" w:hAnsi="Times New Roman" w:cs="Times New Roman"/>
          <w:color w:val="000000"/>
          <w:sz w:val="24"/>
          <w:szCs w:val="24"/>
        </w:rPr>
        <w:t>–</w:t>
      </w:r>
      <w:r w:rsidR="00E44DEE" w:rsidRPr="001946D3">
        <w:rPr>
          <w:rFonts w:ascii="Times New Roman" w:hAnsi="Times New Roman" w:cs="Times New Roman"/>
          <w:sz w:val="24"/>
          <w:szCs w:val="24"/>
        </w:rPr>
        <w:t xml:space="preserve"> oder Synonyme </w:t>
      </w:r>
      <w:r w:rsidR="00E44DEE" w:rsidRPr="001946D3">
        <w:rPr>
          <w:rFonts w:ascii="Times New Roman" w:hAnsi="Times New Roman" w:cs="Times New Roman"/>
          <w:color w:val="000000"/>
          <w:sz w:val="24"/>
          <w:szCs w:val="24"/>
        </w:rPr>
        <w:t>–</w:t>
      </w:r>
      <w:r w:rsidR="00E44DEE" w:rsidRPr="001946D3">
        <w:rPr>
          <w:rFonts w:ascii="Times New Roman" w:hAnsi="Times New Roman" w:cs="Times New Roman"/>
          <w:sz w:val="24"/>
          <w:szCs w:val="24"/>
        </w:rPr>
        <w:t xml:space="preserve"> nicht selten im Zusammenhang mit den Darlegungen zum Verständnis des Predigens in den </w:t>
      </w:r>
      <w:r w:rsidR="00E246EE" w:rsidRPr="001946D3">
        <w:rPr>
          <w:rFonts w:ascii="Times New Roman" w:hAnsi="Times New Roman" w:cs="Times New Roman"/>
          <w:sz w:val="24"/>
          <w:szCs w:val="24"/>
        </w:rPr>
        <w:t>Predigtlehren.</w:t>
      </w:r>
      <w:r w:rsidR="00715B1D" w:rsidRPr="001946D3">
        <w:rPr>
          <w:rStyle w:val="Funotenzeichen"/>
          <w:rFonts w:cs="Times New Roman"/>
          <w:sz w:val="24"/>
          <w:szCs w:val="24"/>
        </w:rPr>
        <w:footnoteReference w:id="71"/>
      </w:r>
      <w:r w:rsidR="00E246EE" w:rsidRPr="001946D3">
        <w:rPr>
          <w:rFonts w:ascii="Times New Roman" w:hAnsi="Times New Roman" w:cs="Times New Roman"/>
          <w:sz w:val="24"/>
          <w:szCs w:val="24"/>
        </w:rPr>
        <w:t xml:space="preserve"> Es ist die</w:t>
      </w:r>
      <w:r w:rsidR="00393BE0">
        <w:rPr>
          <w:rFonts w:ascii="Times New Roman" w:hAnsi="Times New Roman" w:cs="Times New Roman"/>
          <w:sz w:val="24"/>
          <w:szCs w:val="24"/>
        </w:rPr>
        <w:t xml:space="preserve"> </w:t>
      </w:r>
      <w:r w:rsidR="00E246EE" w:rsidRPr="001946D3">
        <w:rPr>
          <w:rFonts w:ascii="Times New Roman" w:hAnsi="Times New Roman" w:cs="Times New Roman"/>
          <w:i/>
          <w:sz w:val="24"/>
          <w:szCs w:val="24"/>
        </w:rPr>
        <w:t>ac</w:t>
      </w:r>
      <w:r w:rsidR="00092967" w:rsidRPr="001946D3">
        <w:rPr>
          <w:rFonts w:ascii="Times New Roman" w:hAnsi="Times New Roman" w:cs="Times New Roman"/>
          <w:i/>
          <w:sz w:val="24"/>
          <w:szCs w:val="24"/>
        </w:rPr>
        <w:softHyphen/>
      </w:r>
      <w:r w:rsidR="00E246EE" w:rsidRPr="001946D3">
        <w:rPr>
          <w:rFonts w:ascii="Times New Roman" w:hAnsi="Times New Roman" w:cs="Times New Roman"/>
          <w:i/>
          <w:sz w:val="24"/>
          <w:szCs w:val="24"/>
        </w:rPr>
        <w:t>commodatio ad usum</w:t>
      </w:r>
      <w:r w:rsidR="00E246EE" w:rsidRPr="001946D3">
        <w:rPr>
          <w:rFonts w:ascii="Times New Roman" w:hAnsi="Times New Roman" w:cs="Times New Roman"/>
          <w:sz w:val="24"/>
          <w:szCs w:val="24"/>
        </w:rPr>
        <w:t xml:space="preserve"> </w:t>
      </w:r>
      <w:r w:rsidR="00092967" w:rsidRPr="001946D3">
        <w:rPr>
          <w:rFonts w:ascii="Times New Roman" w:hAnsi="Times New Roman" w:cs="Times New Roman"/>
          <w:sz w:val="24"/>
          <w:szCs w:val="24"/>
        </w:rPr>
        <w:t>und bedeutungsgleich</w:t>
      </w:r>
      <w:r w:rsidR="00393BE0">
        <w:rPr>
          <w:rFonts w:ascii="Times New Roman" w:hAnsi="Times New Roman" w:cs="Times New Roman"/>
          <w:sz w:val="24"/>
          <w:szCs w:val="24"/>
        </w:rPr>
        <w:t xml:space="preserve"> </w:t>
      </w:r>
      <w:r w:rsidR="00E44DEE" w:rsidRPr="001946D3">
        <w:rPr>
          <w:rFonts w:ascii="Times New Roman" w:hAnsi="Times New Roman" w:cs="Times New Roman"/>
          <w:sz w:val="24"/>
          <w:szCs w:val="24"/>
        </w:rPr>
        <w:t xml:space="preserve">(schon seit dem Mittelalter) </w:t>
      </w:r>
      <w:r w:rsidR="00F42694" w:rsidRPr="001946D3">
        <w:rPr>
          <w:rFonts w:ascii="Times New Roman" w:hAnsi="Times New Roman" w:cs="Times New Roman"/>
          <w:sz w:val="24"/>
          <w:szCs w:val="24"/>
        </w:rPr>
        <w:t xml:space="preserve">verwendet </w:t>
      </w:r>
      <w:r w:rsidR="00092967" w:rsidRPr="001946D3">
        <w:rPr>
          <w:rFonts w:ascii="Times New Roman" w:hAnsi="Times New Roman" w:cs="Times New Roman"/>
          <w:sz w:val="24"/>
          <w:szCs w:val="24"/>
        </w:rPr>
        <w:t xml:space="preserve">mit </w:t>
      </w:r>
      <w:r w:rsidR="00E44DEE" w:rsidRPr="001946D3">
        <w:rPr>
          <w:rFonts w:ascii="Times New Roman" w:hAnsi="Times New Roman" w:cs="Times New Roman"/>
          <w:sz w:val="24"/>
          <w:szCs w:val="24"/>
        </w:rPr>
        <w:t>Aus</w:t>
      </w:r>
      <w:r w:rsidR="00092967"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drücke</w:t>
      </w:r>
      <w:r w:rsidR="00092967" w:rsidRPr="001946D3">
        <w:rPr>
          <w:rFonts w:ascii="Times New Roman" w:hAnsi="Times New Roman" w:cs="Times New Roman"/>
          <w:sz w:val="24"/>
          <w:szCs w:val="24"/>
        </w:rPr>
        <w:t>n</w:t>
      </w:r>
      <w:r w:rsidR="00E44DEE" w:rsidRPr="001946D3">
        <w:rPr>
          <w:rFonts w:ascii="Times New Roman" w:hAnsi="Times New Roman" w:cs="Times New Roman"/>
          <w:sz w:val="24"/>
          <w:szCs w:val="24"/>
        </w:rPr>
        <w:t xml:space="preserve"> wie </w:t>
      </w:r>
      <w:r w:rsidR="00E44DEE" w:rsidRPr="001946D3">
        <w:rPr>
          <w:rFonts w:ascii="Times New Roman" w:hAnsi="Times New Roman" w:cs="Times New Roman"/>
          <w:i/>
          <w:iCs/>
          <w:sz w:val="24"/>
          <w:szCs w:val="24"/>
        </w:rPr>
        <w:t>applicatio</w:t>
      </w:r>
      <w:r w:rsidR="00E246EE" w:rsidRPr="001946D3">
        <w:rPr>
          <w:rFonts w:ascii="Times New Roman" w:hAnsi="Times New Roman" w:cs="Times New Roman"/>
          <w:sz w:val="24"/>
          <w:szCs w:val="24"/>
        </w:rPr>
        <w:t xml:space="preserve">. </w:t>
      </w:r>
      <w:r w:rsidR="00E44DEE" w:rsidRPr="001946D3">
        <w:rPr>
          <w:rFonts w:ascii="Times New Roman" w:hAnsi="Times New Roman" w:cs="Times New Roman"/>
          <w:sz w:val="24"/>
          <w:szCs w:val="24"/>
        </w:rPr>
        <w:t xml:space="preserve">Die </w:t>
      </w:r>
      <w:r w:rsidR="00E44DEE" w:rsidRPr="001946D3">
        <w:rPr>
          <w:rFonts w:ascii="Times New Roman" w:hAnsi="Times New Roman" w:cs="Times New Roman"/>
          <w:i/>
          <w:iCs/>
          <w:sz w:val="24"/>
          <w:szCs w:val="24"/>
        </w:rPr>
        <w:t>dritte</w:t>
      </w:r>
      <w:r w:rsidR="00E44DEE" w:rsidRPr="001946D3">
        <w:rPr>
          <w:rFonts w:ascii="Times New Roman" w:hAnsi="Times New Roman" w:cs="Times New Roman"/>
          <w:sz w:val="24"/>
          <w:szCs w:val="24"/>
        </w:rPr>
        <w:t xml:space="preserve"> Verwendungsweise bilden anthropomorphe oder anthro</w:t>
      </w:r>
      <w:r w:rsidR="00092967"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popathische Zu</w:t>
      </w:r>
      <w:r w:rsidR="00F42694"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schrei</w:t>
      </w:r>
      <w:r w:rsidR="00F42694" w:rsidRPr="001946D3">
        <w:rPr>
          <w:rFonts w:ascii="Times New Roman" w:hAnsi="Times New Roman" w:cs="Times New Roman"/>
          <w:sz w:val="24"/>
          <w:szCs w:val="24"/>
        </w:rPr>
        <w:softHyphen/>
      </w:r>
      <w:r w:rsidR="00BC08B8"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bun</w:t>
      </w:r>
      <w:r w:rsidR="00BC08B8" w:rsidRPr="001946D3">
        <w:rPr>
          <w:rFonts w:ascii="Times New Roman" w:hAnsi="Times New Roman" w:cs="Times New Roman"/>
          <w:sz w:val="24"/>
          <w:szCs w:val="24"/>
        </w:rPr>
        <w:softHyphen/>
      </w:r>
      <w:r w:rsidR="00E44DEE" w:rsidRPr="001946D3">
        <w:rPr>
          <w:rFonts w:ascii="Times New Roman" w:hAnsi="Times New Roman" w:cs="Times New Roman"/>
          <w:sz w:val="24"/>
          <w:szCs w:val="24"/>
        </w:rPr>
        <w:softHyphen/>
        <w:t xml:space="preserve">gen in der Heiligen Schrift an Gott </w:t>
      </w:r>
      <w:r w:rsidR="00E44DEE" w:rsidRPr="001946D3">
        <w:rPr>
          <w:rFonts w:ascii="Times New Roman" w:hAnsi="Times New Roman" w:cs="Times New Roman"/>
          <w:color w:val="000000"/>
          <w:sz w:val="24"/>
          <w:szCs w:val="24"/>
        </w:rPr>
        <w:t>–</w:t>
      </w:r>
      <w:r w:rsidR="00E44DEE" w:rsidRPr="001946D3">
        <w:rPr>
          <w:rFonts w:ascii="Times New Roman" w:hAnsi="Times New Roman" w:cs="Times New Roman"/>
          <w:sz w:val="24"/>
          <w:szCs w:val="24"/>
        </w:rPr>
        <w:t xml:space="preserve"> etwa Emotionen oder Empfin</w:t>
      </w:r>
      <w:r w:rsidR="00092967"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dungen, also alles, was Ver</w:t>
      </w:r>
      <w:r w:rsidR="00E44DEE" w:rsidRPr="001946D3">
        <w:rPr>
          <w:rFonts w:ascii="Times New Roman" w:hAnsi="Times New Roman" w:cs="Times New Roman"/>
          <w:sz w:val="24"/>
          <w:szCs w:val="24"/>
        </w:rPr>
        <w:softHyphen/>
        <w:t>änder</w:t>
      </w:r>
      <w:r w:rsidR="004F3157">
        <w:rPr>
          <w:rFonts w:ascii="Times New Roman" w:hAnsi="Times New Roman" w:cs="Times New Roman"/>
          <w:sz w:val="24"/>
          <w:szCs w:val="24"/>
        </w:rPr>
        <w:softHyphen/>
      </w:r>
      <w:r w:rsidR="00E44DEE" w:rsidRPr="001946D3">
        <w:rPr>
          <w:rFonts w:ascii="Times New Roman" w:hAnsi="Times New Roman" w:cs="Times New Roman"/>
          <w:sz w:val="24"/>
          <w:szCs w:val="24"/>
        </w:rPr>
        <w:t>lichkeit impliziert</w:t>
      </w:r>
      <w:r w:rsidR="00092967" w:rsidRPr="001946D3">
        <w:rPr>
          <w:rFonts w:ascii="Times New Roman" w:hAnsi="Times New Roman" w:cs="Times New Roman"/>
          <w:sz w:val="24"/>
          <w:szCs w:val="24"/>
        </w:rPr>
        <w:t>.</w:t>
      </w:r>
      <w:r w:rsidR="00715B1D" w:rsidRPr="001946D3">
        <w:rPr>
          <w:rStyle w:val="Funotenzeichen"/>
          <w:rFonts w:cs="Times New Roman"/>
          <w:iCs/>
          <w:sz w:val="24"/>
          <w:szCs w:val="24"/>
        </w:rPr>
        <w:footnoteReference w:id="72"/>
      </w:r>
      <w:r w:rsidR="00715B1D" w:rsidRPr="001946D3">
        <w:rPr>
          <w:rFonts w:ascii="Times New Roman" w:hAnsi="Times New Roman" w:cs="Times New Roman"/>
          <w:sz w:val="24"/>
          <w:szCs w:val="24"/>
        </w:rPr>
        <w:t xml:space="preserve"> Solche Passagen </w:t>
      </w:r>
      <w:r w:rsidR="00E44DEE" w:rsidRPr="001946D3">
        <w:rPr>
          <w:rFonts w:ascii="Times New Roman" w:hAnsi="Times New Roman" w:cs="Times New Roman"/>
          <w:sz w:val="24"/>
          <w:szCs w:val="24"/>
        </w:rPr>
        <w:t xml:space="preserve">sind seit alters die </w:t>
      </w:r>
      <w:r w:rsidR="00F42694" w:rsidRPr="001946D3">
        <w:rPr>
          <w:rFonts w:ascii="Times New Roman" w:hAnsi="Times New Roman" w:cs="Times New Roman"/>
          <w:sz w:val="24"/>
          <w:szCs w:val="24"/>
        </w:rPr>
        <w:t>klarsten</w:t>
      </w:r>
      <w:r w:rsidR="00E44DEE" w:rsidRPr="001946D3">
        <w:rPr>
          <w:rFonts w:ascii="Times New Roman" w:hAnsi="Times New Roman" w:cs="Times New Roman"/>
          <w:sz w:val="24"/>
          <w:szCs w:val="24"/>
        </w:rPr>
        <w:t xml:space="preserve"> Bei</w:t>
      </w:r>
      <w:r w:rsidR="00BC08B8"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 xml:space="preserve">spiele, aus denen man </w:t>
      </w:r>
      <w:r w:rsidR="00092967" w:rsidRPr="001946D3">
        <w:rPr>
          <w:rFonts w:ascii="Times New Roman" w:hAnsi="Times New Roman" w:cs="Times New Roman"/>
          <w:sz w:val="24"/>
          <w:szCs w:val="24"/>
        </w:rPr>
        <w:t xml:space="preserve">immer wieder </w:t>
      </w:r>
      <w:r w:rsidR="00715B1D" w:rsidRPr="001946D3">
        <w:rPr>
          <w:rFonts w:ascii="Times New Roman" w:hAnsi="Times New Roman" w:cs="Times New Roman"/>
          <w:sz w:val="24"/>
          <w:szCs w:val="24"/>
        </w:rPr>
        <w:t>noch bis ins</w:t>
      </w:r>
      <w:r w:rsidR="00092967" w:rsidRPr="001946D3">
        <w:rPr>
          <w:rFonts w:ascii="Times New Roman" w:hAnsi="Times New Roman" w:cs="Times New Roman"/>
          <w:sz w:val="24"/>
          <w:szCs w:val="24"/>
        </w:rPr>
        <w:t xml:space="preserve"> 17. Jahrhundert </w:t>
      </w:r>
      <w:r w:rsidR="00715B1D" w:rsidRPr="001946D3">
        <w:rPr>
          <w:rFonts w:ascii="Times New Roman" w:hAnsi="Times New Roman" w:cs="Times New Roman"/>
          <w:sz w:val="24"/>
          <w:szCs w:val="24"/>
        </w:rPr>
        <w:t xml:space="preserve">hinein </w:t>
      </w:r>
      <w:r w:rsidR="00E44DEE" w:rsidRPr="001946D3">
        <w:rPr>
          <w:rFonts w:ascii="Times New Roman" w:hAnsi="Times New Roman" w:cs="Times New Roman"/>
          <w:sz w:val="24"/>
          <w:szCs w:val="24"/>
        </w:rPr>
        <w:t>die Not</w:t>
      </w:r>
      <w:r w:rsidR="00092967"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 xml:space="preserve">wendigkeit des Abweichens </w:t>
      </w:r>
      <w:r w:rsidR="00F45858" w:rsidRPr="001946D3">
        <w:rPr>
          <w:rFonts w:ascii="Times New Roman" w:hAnsi="Times New Roman" w:cs="Times New Roman"/>
          <w:sz w:val="24"/>
          <w:szCs w:val="24"/>
        </w:rPr>
        <w:t>in Ge</w:t>
      </w:r>
      <w:r w:rsidR="004F3157">
        <w:rPr>
          <w:rFonts w:ascii="Times New Roman" w:hAnsi="Times New Roman" w:cs="Times New Roman"/>
          <w:sz w:val="24"/>
          <w:szCs w:val="24"/>
        </w:rPr>
        <w:softHyphen/>
      </w:r>
      <w:r w:rsidR="00F45858" w:rsidRPr="001946D3">
        <w:rPr>
          <w:rFonts w:ascii="Times New Roman" w:hAnsi="Times New Roman" w:cs="Times New Roman"/>
          <w:sz w:val="24"/>
          <w:szCs w:val="24"/>
        </w:rPr>
        <w:t>stalt der Akkommo</w:t>
      </w:r>
      <w:r w:rsidR="00F45858" w:rsidRPr="001946D3">
        <w:rPr>
          <w:rFonts w:ascii="Times New Roman" w:hAnsi="Times New Roman" w:cs="Times New Roman"/>
          <w:sz w:val="24"/>
          <w:szCs w:val="24"/>
        </w:rPr>
        <w:softHyphen/>
        <w:t xml:space="preserve">dation </w:t>
      </w:r>
      <w:r w:rsidR="00E44DEE" w:rsidRPr="001946D3">
        <w:rPr>
          <w:rFonts w:ascii="Times New Roman" w:hAnsi="Times New Roman" w:cs="Times New Roman"/>
          <w:sz w:val="24"/>
          <w:szCs w:val="24"/>
        </w:rPr>
        <w:t>von einer (ersten) wört</w:t>
      </w:r>
      <w:r w:rsidR="00F42694"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lichen Be</w:t>
      </w:r>
      <w:r w:rsidR="00E44DEE" w:rsidRPr="001946D3">
        <w:rPr>
          <w:rFonts w:ascii="Times New Roman" w:hAnsi="Times New Roman" w:cs="Times New Roman"/>
          <w:sz w:val="24"/>
          <w:szCs w:val="24"/>
        </w:rPr>
        <w:softHyphen/>
        <w:t>deutung zu begründen ver</w:t>
      </w:r>
      <w:r w:rsidR="00092967" w:rsidRPr="001946D3">
        <w:rPr>
          <w:rFonts w:ascii="Times New Roman" w:hAnsi="Times New Roman" w:cs="Times New Roman"/>
          <w:sz w:val="24"/>
          <w:szCs w:val="24"/>
        </w:rPr>
        <w:t>suchte</w:t>
      </w:r>
      <w:r w:rsidR="00E44DEE" w:rsidRPr="001946D3">
        <w:rPr>
          <w:rFonts w:ascii="Times New Roman" w:hAnsi="Times New Roman" w:cs="Times New Roman"/>
          <w:sz w:val="24"/>
          <w:szCs w:val="24"/>
        </w:rPr>
        <w:t>.</w:t>
      </w:r>
      <w:r w:rsidR="00092967" w:rsidRPr="001946D3">
        <w:rPr>
          <w:rFonts w:ascii="Times New Roman" w:hAnsi="Times New Roman" w:cs="Times New Roman"/>
          <w:sz w:val="24"/>
          <w:szCs w:val="24"/>
        </w:rPr>
        <w:t xml:space="preserve"> </w:t>
      </w:r>
      <w:r w:rsidR="00E44DEE" w:rsidRPr="001946D3">
        <w:rPr>
          <w:rFonts w:ascii="Times New Roman" w:hAnsi="Times New Roman" w:cs="Times New Roman"/>
          <w:sz w:val="24"/>
          <w:szCs w:val="24"/>
        </w:rPr>
        <w:t>Noch Francis Bacon ver</w:t>
      </w:r>
      <w:r w:rsidR="00F42694"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weist bei seiner Behandlung der Idole auf die Häresie der Anthropo</w:t>
      </w:r>
      <w:r w:rsidR="0095601F">
        <w:rPr>
          <w:rFonts w:ascii="Times New Roman" w:hAnsi="Times New Roman" w:cs="Times New Roman"/>
          <w:sz w:val="24"/>
          <w:szCs w:val="24"/>
        </w:rPr>
        <w:softHyphen/>
      </w:r>
      <w:r w:rsidR="00E44DEE" w:rsidRPr="001946D3">
        <w:rPr>
          <w:rFonts w:ascii="Times New Roman" w:hAnsi="Times New Roman" w:cs="Times New Roman"/>
          <w:sz w:val="24"/>
          <w:szCs w:val="24"/>
        </w:rPr>
        <w:t>morphiten:</w:t>
      </w:r>
      <w:r w:rsidR="00715B1D" w:rsidRPr="001946D3">
        <w:rPr>
          <w:rStyle w:val="Funotenzeichen"/>
          <w:rFonts w:cs="Times New Roman"/>
          <w:sz w:val="24"/>
          <w:szCs w:val="24"/>
        </w:rPr>
        <w:footnoteReference w:id="73"/>
      </w:r>
      <w:r w:rsidR="00E44DEE" w:rsidRPr="001946D3">
        <w:rPr>
          <w:rFonts w:ascii="Times New Roman" w:hAnsi="Times New Roman" w:cs="Times New Roman"/>
          <w:sz w:val="24"/>
          <w:szCs w:val="24"/>
        </w:rPr>
        <w:t xml:space="preserve"> Nicht besser sei diese Häresie, als wenn der Mensch meine, die Natur tue das, was er auch selber tue.</w:t>
      </w:r>
      <w:r w:rsidR="00715B1D" w:rsidRPr="001946D3">
        <w:rPr>
          <w:rStyle w:val="Funotenzeichen"/>
          <w:rFonts w:cs="Times New Roman"/>
          <w:sz w:val="24"/>
          <w:szCs w:val="24"/>
        </w:rPr>
        <w:footnoteReference w:id="74"/>
      </w:r>
      <w:r w:rsidR="00E44DEE" w:rsidRPr="001946D3">
        <w:rPr>
          <w:rFonts w:ascii="Times New Roman" w:hAnsi="Times New Roman" w:cs="Times New Roman"/>
          <w:sz w:val="24"/>
          <w:szCs w:val="24"/>
        </w:rPr>
        <w:t xml:space="preserve"> Origenes wie andere konnten nicht zuletzt angesichts der</w:t>
      </w:r>
      <w:r w:rsidR="0029719E">
        <w:rPr>
          <w:rFonts w:ascii="Times New Roman" w:hAnsi="Times New Roman" w:cs="Times New Roman"/>
          <w:sz w:val="24"/>
          <w:szCs w:val="24"/>
        </w:rPr>
        <w:t xml:space="preserve"> Anthropo</w:t>
      </w:r>
      <w:r w:rsidR="0095601F">
        <w:rPr>
          <w:rFonts w:ascii="Times New Roman" w:hAnsi="Times New Roman" w:cs="Times New Roman"/>
          <w:sz w:val="24"/>
          <w:szCs w:val="24"/>
        </w:rPr>
        <w:softHyphen/>
      </w:r>
      <w:r w:rsidR="0029719E">
        <w:rPr>
          <w:rFonts w:ascii="Times New Roman" w:hAnsi="Times New Roman" w:cs="Times New Roman"/>
          <w:sz w:val="24"/>
          <w:szCs w:val="24"/>
        </w:rPr>
        <w:t xml:space="preserve">morphismen </w:t>
      </w:r>
      <w:r w:rsidR="00334F74">
        <w:rPr>
          <w:rFonts w:ascii="Times New Roman" w:hAnsi="Times New Roman" w:cs="Times New Roman"/>
          <w:sz w:val="24"/>
          <w:szCs w:val="24"/>
        </w:rPr>
        <w:t xml:space="preserve">in der Heiligen Schrift </w:t>
      </w:r>
      <w:r w:rsidR="0029719E">
        <w:rPr>
          <w:rFonts w:ascii="Times New Roman" w:hAnsi="Times New Roman" w:cs="Times New Roman"/>
          <w:sz w:val="24"/>
          <w:szCs w:val="24"/>
        </w:rPr>
        <w:t>annehmen</w:t>
      </w:r>
      <w:r w:rsidR="00E44DEE" w:rsidRPr="001946D3">
        <w:rPr>
          <w:rFonts w:ascii="Times New Roman" w:hAnsi="Times New Roman" w:cs="Times New Roman"/>
          <w:sz w:val="24"/>
          <w:szCs w:val="24"/>
        </w:rPr>
        <w:t xml:space="preserve">, dass </w:t>
      </w:r>
      <w:r w:rsidR="00334F74">
        <w:rPr>
          <w:rFonts w:ascii="Times New Roman" w:hAnsi="Times New Roman" w:cs="Times New Roman"/>
          <w:sz w:val="24"/>
          <w:szCs w:val="24"/>
        </w:rPr>
        <w:t>nicht zuletzt</w:t>
      </w:r>
      <w:r w:rsidR="00E44DEE" w:rsidRPr="001946D3">
        <w:rPr>
          <w:rFonts w:ascii="Times New Roman" w:hAnsi="Times New Roman" w:cs="Times New Roman"/>
          <w:sz w:val="24"/>
          <w:szCs w:val="24"/>
        </w:rPr>
        <w:t xml:space="preserve"> im </w:t>
      </w:r>
      <w:r w:rsidR="00E44DEE" w:rsidRPr="001946D3">
        <w:rPr>
          <w:rFonts w:ascii="Times New Roman" w:hAnsi="Times New Roman" w:cs="Times New Roman"/>
          <w:i/>
          <w:iCs/>
          <w:sz w:val="24"/>
          <w:szCs w:val="24"/>
        </w:rPr>
        <w:t>sensus</w:t>
      </w:r>
      <w:r w:rsidR="00E44DEE" w:rsidRPr="001946D3">
        <w:rPr>
          <w:rFonts w:ascii="Times New Roman" w:hAnsi="Times New Roman" w:cs="Times New Roman"/>
          <w:sz w:val="24"/>
          <w:szCs w:val="24"/>
        </w:rPr>
        <w:t xml:space="preserve"> </w:t>
      </w:r>
      <w:r w:rsidR="00E44DEE" w:rsidRPr="001946D3">
        <w:rPr>
          <w:rFonts w:ascii="Times New Roman" w:hAnsi="Times New Roman" w:cs="Times New Roman"/>
          <w:i/>
          <w:iCs/>
          <w:sz w:val="24"/>
          <w:szCs w:val="24"/>
        </w:rPr>
        <w:t>lit</w:t>
      </w:r>
      <w:r w:rsidR="00F42694" w:rsidRPr="001946D3">
        <w:rPr>
          <w:rFonts w:ascii="Times New Roman" w:hAnsi="Times New Roman" w:cs="Times New Roman"/>
          <w:i/>
          <w:iCs/>
          <w:sz w:val="24"/>
          <w:szCs w:val="24"/>
        </w:rPr>
        <w:softHyphen/>
      </w:r>
      <w:r w:rsidR="00E44DEE" w:rsidRPr="001946D3">
        <w:rPr>
          <w:rFonts w:ascii="Times New Roman" w:hAnsi="Times New Roman" w:cs="Times New Roman"/>
          <w:i/>
          <w:iCs/>
          <w:sz w:val="24"/>
          <w:szCs w:val="24"/>
        </w:rPr>
        <w:t>eralis</w:t>
      </w:r>
      <w:r w:rsidR="00E44DEE" w:rsidRPr="001946D3">
        <w:rPr>
          <w:rFonts w:ascii="Times New Roman" w:hAnsi="Times New Roman" w:cs="Times New Roman"/>
          <w:sz w:val="24"/>
          <w:szCs w:val="24"/>
        </w:rPr>
        <w:t xml:space="preserve"> die Ge</w:t>
      </w:r>
      <w:r w:rsidR="004231E2">
        <w:rPr>
          <w:rFonts w:ascii="Times New Roman" w:hAnsi="Times New Roman" w:cs="Times New Roman"/>
          <w:sz w:val="24"/>
          <w:szCs w:val="24"/>
        </w:rPr>
        <w:softHyphen/>
      </w:r>
      <w:r w:rsidR="00E44DEE" w:rsidRPr="001946D3">
        <w:rPr>
          <w:rFonts w:ascii="Times New Roman" w:hAnsi="Times New Roman" w:cs="Times New Roman"/>
          <w:sz w:val="24"/>
          <w:szCs w:val="24"/>
        </w:rPr>
        <w:t>fahr der Häresie liege.</w:t>
      </w:r>
      <w:r w:rsidR="00715B1D" w:rsidRPr="001946D3">
        <w:rPr>
          <w:rStyle w:val="Funotenzeichen"/>
          <w:rFonts w:cs="Times New Roman"/>
          <w:sz w:val="24"/>
          <w:szCs w:val="24"/>
        </w:rPr>
        <w:footnoteReference w:id="75"/>
      </w:r>
      <w:r w:rsidR="00E44DEE" w:rsidRPr="001946D3">
        <w:rPr>
          <w:rFonts w:ascii="Times New Roman" w:hAnsi="Times New Roman" w:cs="Times New Roman"/>
          <w:sz w:val="24"/>
          <w:szCs w:val="24"/>
        </w:rPr>
        <w:t xml:space="preserve"> Das Kriterium ist, was Gott geziemt oder würdig er</w:t>
      </w:r>
      <w:r w:rsidR="00E44DEE" w:rsidRPr="001946D3">
        <w:rPr>
          <w:rFonts w:ascii="Times New Roman" w:hAnsi="Times New Roman" w:cs="Times New Roman"/>
          <w:sz w:val="24"/>
          <w:szCs w:val="24"/>
        </w:rPr>
        <w:softHyphen/>
        <w:t>scheint</w:t>
      </w:r>
      <w:r w:rsidR="00EF63F4" w:rsidRPr="001946D3">
        <w:rPr>
          <w:rFonts w:ascii="Times New Roman" w:hAnsi="Times New Roman" w:cs="Times New Roman"/>
          <w:sz w:val="24"/>
          <w:szCs w:val="24"/>
        </w:rPr>
        <w:t>,</w:t>
      </w:r>
      <w:r w:rsidR="00E44DEE" w:rsidRPr="001946D3">
        <w:rPr>
          <w:rFonts w:ascii="Times New Roman" w:hAnsi="Times New Roman" w:cs="Times New Roman"/>
          <w:sz w:val="24"/>
          <w:szCs w:val="24"/>
        </w:rPr>
        <w:t xml:space="preserve"> und dann </w:t>
      </w:r>
      <w:r w:rsidR="00E44DEE" w:rsidRPr="001946D3">
        <w:rPr>
          <w:rFonts w:ascii="Times New Roman" w:hAnsi="Times New Roman" w:cs="Times New Roman"/>
          <w:sz w:val="24"/>
          <w:szCs w:val="24"/>
        </w:rPr>
        <w:lastRenderedPageBreak/>
        <w:t xml:space="preserve">sei auch die </w:t>
      </w:r>
      <w:r w:rsidR="00E44DEE" w:rsidRPr="001946D3">
        <w:rPr>
          <w:rFonts w:ascii="Times New Roman" w:hAnsi="Times New Roman" w:cs="Times New Roman"/>
          <w:i/>
          <w:sz w:val="24"/>
          <w:szCs w:val="24"/>
        </w:rPr>
        <w:t>Notwendigkeit</w:t>
      </w:r>
      <w:r w:rsidR="00E44DEE" w:rsidRPr="001946D3">
        <w:rPr>
          <w:rFonts w:ascii="Times New Roman" w:hAnsi="Times New Roman" w:cs="Times New Roman"/>
          <w:sz w:val="24"/>
          <w:szCs w:val="24"/>
        </w:rPr>
        <w:t xml:space="preserve"> gegeben, vom wörtlichen </w:t>
      </w:r>
      <w:r w:rsidR="00E44DEE" w:rsidRPr="001946D3">
        <w:rPr>
          <w:rFonts w:ascii="Times New Roman" w:hAnsi="Times New Roman" w:cs="Times New Roman"/>
          <w:i/>
          <w:iCs/>
          <w:sz w:val="24"/>
          <w:szCs w:val="24"/>
        </w:rPr>
        <w:t>sensus</w:t>
      </w:r>
      <w:r w:rsidR="00E44DEE" w:rsidRPr="001946D3">
        <w:rPr>
          <w:rFonts w:ascii="Times New Roman" w:hAnsi="Times New Roman" w:cs="Times New Roman"/>
          <w:sz w:val="24"/>
          <w:szCs w:val="24"/>
        </w:rPr>
        <w:t xml:space="preserve"> abzugehen.</w:t>
      </w:r>
      <w:r w:rsidR="00715B1D" w:rsidRPr="001946D3">
        <w:rPr>
          <w:rStyle w:val="Funotenzeichen"/>
          <w:rFonts w:cs="Times New Roman"/>
          <w:sz w:val="24"/>
          <w:szCs w:val="24"/>
        </w:rPr>
        <w:footnoteReference w:id="76"/>
      </w:r>
      <w:r w:rsidR="00E44DEE" w:rsidRPr="001946D3">
        <w:rPr>
          <w:rFonts w:ascii="Times New Roman" w:hAnsi="Times New Roman" w:cs="Times New Roman"/>
          <w:sz w:val="24"/>
          <w:szCs w:val="24"/>
        </w:rPr>
        <w:t xml:space="preserve"> </w:t>
      </w:r>
      <w:r w:rsidR="004E6E0A" w:rsidRPr="001946D3">
        <w:rPr>
          <w:rFonts w:ascii="Times New Roman" w:hAnsi="Times New Roman" w:cs="Times New Roman"/>
          <w:sz w:val="24"/>
          <w:szCs w:val="24"/>
        </w:rPr>
        <w:t xml:space="preserve">Die </w:t>
      </w:r>
      <w:r w:rsidR="00E44DEE" w:rsidRPr="001946D3">
        <w:rPr>
          <w:rFonts w:ascii="Times New Roman" w:hAnsi="Times New Roman" w:cs="Times New Roman"/>
          <w:i/>
          <w:iCs/>
          <w:sz w:val="24"/>
          <w:szCs w:val="24"/>
        </w:rPr>
        <w:t>vierte</w:t>
      </w:r>
      <w:r w:rsidR="00E44DEE" w:rsidRPr="001946D3">
        <w:rPr>
          <w:rFonts w:ascii="Times New Roman" w:hAnsi="Times New Roman" w:cs="Times New Roman"/>
          <w:sz w:val="24"/>
          <w:szCs w:val="24"/>
        </w:rPr>
        <w:t xml:space="preserve"> Verwen</w:t>
      </w:r>
      <w:r w:rsidR="00F42694"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dungs</w:t>
      </w:r>
      <w:r w:rsidR="00092967"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weise</w:t>
      </w:r>
      <w:r w:rsidR="00E8745C" w:rsidRPr="001946D3">
        <w:rPr>
          <w:rFonts w:ascii="Times New Roman" w:hAnsi="Times New Roman" w:cs="Times New Roman"/>
          <w:sz w:val="24"/>
          <w:szCs w:val="24"/>
        </w:rPr>
        <w:t xml:space="preserve">, </w:t>
      </w:r>
      <w:r w:rsidR="004E6E0A" w:rsidRPr="001946D3">
        <w:rPr>
          <w:rFonts w:ascii="Times New Roman" w:hAnsi="Times New Roman" w:cs="Times New Roman"/>
          <w:sz w:val="24"/>
          <w:szCs w:val="24"/>
        </w:rPr>
        <w:t>stellt</w:t>
      </w:r>
      <w:r w:rsidR="00E44DEE" w:rsidRPr="001946D3">
        <w:rPr>
          <w:rFonts w:ascii="Times New Roman" w:hAnsi="Times New Roman" w:cs="Times New Roman"/>
          <w:sz w:val="24"/>
          <w:szCs w:val="24"/>
        </w:rPr>
        <w:t xml:space="preserve"> die </w:t>
      </w:r>
      <w:r w:rsidR="00E44DEE" w:rsidRPr="001946D3">
        <w:rPr>
          <w:rFonts w:ascii="Times New Roman" w:hAnsi="Times New Roman" w:cs="Times New Roman"/>
          <w:i/>
          <w:iCs/>
          <w:sz w:val="24"/>
          <w:szCs w:val="24"/>
        </w:rPr>
        <w:t>ethische</w:t>
      </w:r>
      <w:r w:rsidR="00E44DEE" w:rsidRPr="001946D3">
        <w:rPr>
          <w:rFonts w:ascii="Times New Roman" w:hAnsi="Times New Roman" w:cs="Times New Roman"/>
          <w:sz w:val="24"/>
          <w:szCs w:val="24"/>
        </w:rPr>
        <w:t xml:space="preserve"> Akkommodation dar sowie die </w:t>
      </w:r>
      <w:r w:rsidR="00E8745C" w:rsidRPr="001946D3">
        <w:rPr>
          <w:rFonts w:ascii="Times New Roman" w:hAnsi="Times New Roman" w:cs="Times New Roman"/>
          <w:sz w:val="24"/>
          <w:szCs w:val="24"/>
        </w:rPr>
        <w:t xml:space="preserve">Anpassung </w:t>
      </w:r>
      <w:r w:rsidR="00E44DEE" w:rsidRPr="001946D3">
        <w:rPr>
          <w:rFonts w:ascii="Times New Roman" w:hAnsi="Times New Roman" w:cs="Times New Roman"/>
          <w:sz w:val="24"/>
          <w:szCs w:val="24"/>
        </w:rPr>
        <w:t xml:space="preserve">an </w:t>
      </w:r>
      <w:r w:rsidR="00BC08B8" w:rsidRPr="001946D3">
        <w:rPr>
          <w:rFonts w:ascii="Times New Roman" w:hAnsi="Times New Roman" w:cs="Times New Roman"/>
          <w:sz w:val="24"/>
          <w:szCs w:val="24"/>
        </w:rPr>
        <w:t xml:space="preserve">eine </w:t>
      </w:r>
      <w:r w:rsidR="00E44DEE" w:rsidRPr="001946D3">
        <w:rPr>
          <w:rFonts w:ascii="Times New Roman" w:hAnsi="Times New Roman" w:cs="Times New Roman"/>
          <w:sz w:val="24"/>
          <w:szCs w:val="24"/>
        </w:rPr>
        <w:t>bestimm</w:t>
      </w:r>
      <w:r w:rsidR="00E44DEE" w:rsidRPr="001946D3">
        <w:rPr>
          <w:rFonts w:ascii="Times New Roman" w:hAnsi="Times New Roman" w:cs="Times New Roman"/>
          <w:sz w:val="24"/>
          <w:szCs w:val="24"/>
        </w:rPr>
        <w:softHyphen/>
        <w:t>te Teil</w:t>
      </w:r>
      <w:r w:rsidR="00092967"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gruppe</w:t>
      </w:r>
      <w:r w:rsidR="00E640F7" w:rsidRPr="001946D3">
        <w:rPr>
          <w:rFonts w:ascii="Times New Roman" w:hAnsi="Times New Roman" w:cs="Times New Roman"/>
          <w:sz w:val="24"/>
          <w:szCs w:val="24"/>
        </w:rPr>
        <w:t>, näm</w:t>
      </w:r>
      <w:r w:rsidR="00E640F7" w:rsidRPr="001946D3">
        <w:rPr>
          <w:rFonts w:ascii="Times New Roman" w:hAnsi="Times New Roman" w:cs="Times New Roman"/>
          <w:sz w:val="24"/>
          <w:szCs w:val="24"/>
        </w:rPr>
        <w:softHyphen/>
        <w:t xml:space="preserve">lich das israelische Volk. </w:t>
      </w:r>
      <w:r w:rsidR="00E44DEE" w:rsidRPr="001946D3">
        <w:rPr>
          <w:rFonts w:ascii="Times New Roman" w:hAnsi="Times New Roman" w:cs="Times New Roman"/>
          <w:sz w:val="24"/>
          <w:szCs w:val="24"/>
        </w:rPr>
        <w:t>Beides war immer be</w:t>
      </w:r>
      <w:r w:rsidR="00E44DEE" w:rsidRPr="001946D3">
        <w:rPr>
          <w:rFonts w:ascii="Times New Roman" w:hAnsi="Times New Roman" w:cs="Times New Roman"/>
          <w:sz w:val="24"/>
          <w:szCs w:val="24"/>
        </w:rPr>
        <w:softHyphen/>
        <w:t>schränkt auf das Alte Testa</w:t>
      </w:r>
      <w:r w:rsidR="004231E2">
        <w:rPr>
          <w:rFonts w:ascii="Times New Roman" w:hAnsi="Times New Roman" w:cs="Times New Roman"/>
          <w:sz w:val="24"/>
          <w:szCs w:val="24"/>
        </w:rPr>
        <w:softHyphen/>
      </w:r>
      <w:r w:rsidR="00E44DEE" w:rsidRPr="001946D3">
        <w:rPr>
          <w:rFonts w:ascii="Times New Roman" w:hAnsi="Times New Roman" w:cs="Times New Roman"/>
          <w:sz w:val="24"/>
          <w:szCs w:val="24"/>
        </w:rPr>
        <w:t>ment und findet eine allgemeine Rechtfer</w:t>
      </w:r>
      <w:r w:rsidR="00E44DEE" w:rsidRPr="001946D3">
        <w:rPr>
          <w:rFonts w:ascii="Times New Roman" w:hAnsi="Times New Roman" w:cs="Times New Roman"/>
          <w:sz w:val="24"/>
          <w:szCs w:val="24"/>
        </w:rPr>
        <w:softHyphen/>
        <w:t>ti</w:t>
      </w:r>
      <w:r w:rsidR="00E44DEE" w:rsidRPr="001946D3">
        <w:rPr>
          <w:rFonts w:ascii="Times New Roman" w:hAnsi="Times New Roman" w:cs="Times New Roman"/>
          <w:sz w:val="24"/>
          <w:szCs w:val="24"/>
        </w:rPr>
        <w:softHyphen/>
        <w:t xml:space="preserve">gung im Rahmen </w:t>
      </w:r>
      <w:r w:rsidR="00E640F7" w:rsidRPr="001946D3">
        <w:rPr>
          <w:rFonts w:ascii="Times New Roman" w:hAnsi="Times New Roman" w:cs="Times New Roman"/>
          <w:sz w:val="24"/>
          <w:szCs w:val="24"/>
        </w:rPr>
        <w:t>überkonfessionell</w:t>
      </w:r>
      <w:r w:rsidR="00E44DEE" w:rsidRPr="001946D3">
        <w:rPr>
          <w:rFonts w:ascii="Times New Roman" w:hAnsi="Times New Roman" w:cs="Times New Roman"/>
          <w:sz w:val="24"/>
          <w:szCs w:val="24"/>
        </w:rPr>
        <w:t xml:space="preserve"> geteilter theo</w:t>
      </w:r>
      <w:r w:rsidR="004231E2">
        <w:rPr>
          <w:rFonts w:ascii="Times New Roman" w:hAnsi="Times New Roman" w:cs="Times New Roman"/>
          <w:sz w:val="24"/>
          <w:szCs w:val="24"/>
        </w:rPr>
        <w:softHyphen/>
      </w:r>
      <w:r w:rsidR="00E44DEE" w:rsidRPr="001946D3">
        <w:rPr>
          <w:rFonts w:ascii="Times New Roman" w:hAnsi="Times New Roman" w:cs="Times New Roman"/>
          <w:sz w:val="24"/>
          <w:szCs w:val="24"/>
        </w:rPr>
        <w:t>logischer Annahmen über die Beziehung zwischen Altem und Neuem Bund, so dass eine sol</w:t>
      </w:r>
      <w:r w:rsidR="00E44DEE" w:rsidRPr="001946D3">
        <w:rPr>
          <w:rFonts w:ascii="Times New Roman" w:hAnsi="Times New Roman" w:cs="Times New Roman"/>
          <w:sz w:val="24"/>
          <w:szCs w:val="24"/>
        </w:rPr>
        <w:softHyphen/>
        <w:t>che Akkommo</w:t>
      </w:r>
      <w:r w:rsidR="00E640F7" w:rsidRPr="001946D3">
        <w:rPr>
          <w:rFonts w:ascii="Times New Roman" w:hAnsi="Times New Roman" w:cs="Times New Roman"/>
          <w:sz w:val="24"/>
          <w:szCs w:val="24"/>
        </w:rPr>
        <w:softHyphen/>
      </w:r>
      <w:r w:rsidR="00E44DEE" w:rsidRPr="001946D3">
        <w:rPr>
          <w:rFonts w:ascii="Times New Roman" w:hAnsi="Times New Roman" w:cs="Times New Roman"/>
          <w:sz w:val="24"/>
          <w:szCs w:val="24"/>
        </w:rPr>
        <w:t xml:space="preserve">dation </w:t>
      </w:r>
      <w:r w:rsidR="00092967" w:rsidRPr="001946D3">
        <w:rPr>
          <w:rFonts w:ascii="Times New Roman" w:hAnsi="Times New Roman" w:cs="Times New Roman"/>
          <w:sz w:val="24"/>
          <w:szCs w:val="24"/>
        </w:rPr>
        <w:t xml:space="preserve">zur Erklärung </w:t>
      </w:r>
      <w:r w:rsidR="00E44DEE" w:rsidRPr="001946D3">
        <w:rPr>
          <w:rFonts w:ascii="Times New Roman" w:hAnsi="Times New Roman" w:cs="Times New Roman"/>
          <w:sz w:val="24"/>
          <w:szCs w:val="24"/>
        </w:rPr>
        <w:t>in der Regel ebenfalls nicht als sonderlich problematisch erschien</w:t>
      </w:r>
      <w:r w:rsidR="00715B1D" w:rsidRPr="001946D3">
        <w:rPr>
          <w:rFonts w:ascii="Times New Roman" w:hAnsi="Times New Roman" w:cs="Times New Roman"/>
          <w:sz w:val="24"/>
          <w:szCs w:val="24"/>
        </w:rPr>
        <w:t>.</w:t>
      </w:r>
      <w:r w:rsidR="00715B1D" w:rsidRPr="001946D3">
        <w:rPr>
          <w:rStyle w:val="Funotenzeichen"/>
          <w:rFonts w:cs="Times New Roman"/>
          <w:sz w:val="24"/>
          <w:szCs w:val="24"/>
        </w:rPr>
        <w:footnoteReference w:id="77"/>
      </w:r>
      <w:r w:rsidR="00715B1D" w:rsidRPr="001946D3">
        <w:rPr>
          <w:rFonts w:ascii="Times New Roman" w:hAnsi="Times New Roman" w:cs="Times New Roman"/>
          <w:sz w:val="24"/>
          <w:szCs w:val="24"/>
        </w:rPr>
        <w:t xml:space="preserve"> S</w:t>
      </w:r>
      <w:r w:rsidR="00E640F7" w:rsidRPr="001946D3">
        <w:rPr>
          <w:rFonts w:ascii="Times New Roman" w:hAnsi="Times New Roman" w:cs="Times New Roman"/>
          <w:sz w:val="24"/>
          <w:szCs w:val="24"/>
        </w:rPr>
        <w:t>ie findet sich nicht nur bei The</w:t>
      </w:r>
      <w:r w:rsidR="00BC08B8" w:rsidRPr="001946D3">
        <w:rPr>
          <w:rFonts w:ascii="Times New Roman" w:hAnsi="Times New Roman" w:cs="Times New Roman"/>
          <w:sz w:val="24"/>
          <w:szCs w:val="24"/>
        </w:rPr>
        <w:softHyphen/>
      </w:r>
      <w:r w:rsidR="00E640F7" w:rsidRPr="001946D3">
        <w:rPr>
          <w:rFonts w:ascii="Times New Roman" w:hAnsi="Times New Roman" w:cs="Times New Roman"/>
          <w:sz w:val="24"/>
          <w:szCs w:val="24"/>
        </w:rPr>
        <w:t>ologen, sondern bei einer Vielzahl von Autoren</w:t>
      </w:r>
      <w:r w:rsidR="00EC61AC" w:rsidRPr="001946D3">
        <w:rPr>
          <w:rFonts w:ascii="Times New Roman" w:hAnsi="Times New Roman" w:cs="Times New Roman"/>
          <w:sz w:val="24"/>
          <w:szCs w:val="24"/>
        </w:rPr>
        <w:t>,</w:t>
      </w:r>
      <w:r w:rsidR="00E640F7" w:rsidRPr="001946D3">
        <w:rPr>
          <w:rFonts w:ascii="Times New Roman" w:hAnsi="Times New Roman" w:cs="Times New Roman"/>
          <w:sz w:val="24"/>
          <w:szCs w:val="24"/>
        </w:rPr>
        <w:t xml:space="preserve"> so </w:t>
      </w:r>
      <w:r w:rsidR="00EC61AC" w:rsidRPr="001946D3">
        <w:rPr>
          <w:rFonts w:ascii="Times New Roman" w:hAnsi="Times New Roman" w:cs="Times New Roman"/>
          <w:sz w:val="24"/>
          <w:szCs w:val="24"/>
        </w:rPr>
        <w:t xml:space="preserve">beispielsweise </w:t>
      </w:r>
      <w:r w:rsidR="00E640F7" w:rsidRPr="001946D3">
        <w:rPr>
          <w:rFonts w:ascii="Times New Roman" w:hAnsi="Times New Roman" w:cs="Times New Roman"/>
          <w:sz w:val="24"/>
          <w:szCs w:val="24"/>
        </w:rPr>
        <w:t>bei Erasmus</w:t>
      </w:r>
      <w:r w:rsidR="00EC61AC" w:rsidRPr="001946D3">
        <w:rPr>
          <w:rStyle w:val="Funotenzeichen"/>
          <w:rFonts w:cs="Times New Roman"/>
          <w:sz w:val="24"/>
          <w:szCs w:val="24"/>
        </w:rPr>
        <w:footnoteReference w:id="78"/>
      </w:r>
      <w:r w:rsidR="00E640F7" w:rsidRPr="001946D3">
        <w:rPr>
          <w:rFonts w:ascii="Times New Roman" w:hAnsi="Times New Roman" w:cs="Times New Roman"/>
          <w:sz w:val="24"/>
          <w:szCs w:val="24"/>
        </w:rPr>
        <w:t xml:space="preserve"> oder Juan Luis Vives</w:t>
      </w:r>
      <w:r w:rsidR="00092967" w:rsidRPr="001946D3">
        <w:rPr>
          <w:rFonts w:ascii="Times New Roman" w:hAnsi="Times New Roman" w:cs="Times New Roman"/>
          <w:sz w:val="24"/>
          <w:szCs w:val="24"/>
        </w:rPr>
        <w:t>.</w:t>
      </w:r>
      <w:r w:rsidR="00EC61AC" w:rsidRPr="001946D3">
        <w:rPr>
          <w:rStyle w:val="Funotenzeichen"/>
          <w:rFonts w:cs="Times New Roman"/>
          <w:sz w:val="24"/>
          <w:szCs w:val="24"/>
        </w:rPr>
        <w:footnoteReference w:id="79"/>
      </w:r>
      <w:r w:rsidR="00E44DEE" w:rsidRPr="001946D3">
        <w:rPr>
          <w:rFonts w:ascii="Times New Roman" w:hAnsi="Times New Roman" w:cs="Times New Roman"/>
          <w:sz w:val="24"/>
          <w:szCs w:val="24"/>
        </w:rPr>
        <w:t xml:space="preserve"> Die </w:t>
      </w:r>
      <w:r w:rsidR="00E44DEE" w:rsidRPr="001946D3">
        <w:rPr>
          <w:rFonts w:ascii="Times New Roman" w:hAnsi="Times New Roman" w:cs="Times New Roman"/>
          <w:i/>
          <w:iCs/>
          <w:sz w:val="24"/>
          <w:szCs w:val="24"/>
        </w:rPr>
        <w:t>fünfte</w:t>
      </w:r>
      <w:r w:rsidR="00715B1D" w:rsidRPr="001946D3">
        <w:rPr>
          <w:rFonts w:ascii="Times New Roman" w:hAnsi="Times New Roman" w:cs="Times New Roman"/>
          <w:sz w:val="24"/>
          <w:szCs w:val="24"/>
        </w:rPr>
        <w:t xml:space="preserve"> und letzte</w:t>
      </w:r>
      <w:r w:rsidR="00E44DEE" w:rsidRPr="001946D3">
        <w:rPr>
          <w:rFonts w:ascii="Times New Roman" w:hAnsi="Times New Roman" w:cs="Times New Roman"/>
          <w:sz w:val="24"/>
          <w:szCs w:val="24"/>
        </w:rPr>
        <w:t xml:space="preserve"> der zu unterschei</w:t>
      </w:r>
      <w:r w:rsidR="004231E2">
        <w:rPr>
          <w:rFonts w:ascii="Times New Roman" w:hAnsi="Times New Roman" w:cs="Times New Roman"/>
          <w:sz w:val="24"/>
          <w:szCs w:val="24"/>
        </w:rPr>
        <w:softHyphen/>
      </w:r>
      <w:r w:rsidR="00E44DEE" w:rsidRPr="001946D3">
        <w:rPr>
          <w:rFonts w:ascii="Times New Roman" w:hAnsi="Times New Roman" w:cs="Times New Roman"/>
          <w:sz w:val="24"/>
          <w:szCs w:val="24"/>
        </w:rPr>
        <w:t xml:space="preserve">denden Verwendungsweisen </w:t>
      </w:r>
      <w:r w:rsidR="00BC08B8" w:rsidRPr="001946D3">
        <w:rPr>
          <w:rFonts w:ascii="Times New Roman" w:hAnsi="Times New Roman" w:cs="Times New Roman"/>
          <w:sz w:val="24"/>
          <w:szCs w:val="24"/>
        </w:rPr>
        <w:t>ist die</w:t>
      </w:r>
      <w:r w:rsidR="00E44DEE" w:rsidRPr="001946D3">
        <w:rPr>
          <w:rFonts w:ascii="Times New Roman" w:hAnsi="Times New Roman" w:cs="Times New Roman"/>
          <w:sz w:val="24"/>
          <w:szCs w:val="24"/>
        </w:rPr>
        <w:t xml:space="preserve"> </w:t>
      </w:r>
      <w:r w:rsidR="00E44DEE" w:rsidRPr="001946D3">
        <w:rPr>
          <w:rFonts w:ascii="Times New Roman" w:hAnsi="Times New Roman" w:cs="Times New Roman"/>
          <w:i/>
          <w:iCs/>
          <w:sz w:val="24"/>
          <w:szCs w:val="24"/>
        </w:rPr>
        <w:t>optische</w:t>
      </w:r>
      <w:r w:rsidR="00E44DEE" w:rsidRPr="001946D3">
        <w:rPr>
          <w:rFonts w:ascii="Times New Roman" w:hAnsi="Times New Roman" w:cs="Times New Roman"/>
          <w:sz w:val="24"/>
          <w:szCs w:val="24"/>
        </w:rPr>
        <w:t xml:space="preserve"> Ak</w:t>
      </w:r>
      <w:r w:rsidR="00E44DEE" w:rsidRPr="001946D3">
        <w:rPr>
          <w:rFonts w:ascii="Times New Roman" w:hAnsi="Times New Roman" w:cs="Times New Roman"/>
          <w:sz w:val="24"/>
          <w:szCs w:val="24"/>
        </w:rPr>
        <w:softHyphen/>
        <w:t>kommodation (</w:t>
      </w:r>
      <w:r w:rsidR="00E44DEE" w:rsidRPr="001946D3">
        <w:rPr>
          <w:rFonts w:ascii="Times New Roman" w:hAnsi="Times New Roman" w:cs="Times New Roman"/>
          <w:i/>
          <w:iCs/>
          <w:sz w:val="24"/>
          <w:szCs w:val="24"/>
        </w:rPr>
        <w:t>secundum apparen</w:t>
      </w:r>
      <w:r w:rsidR="00F42694" w:rsidRPr="001946D3">
        <w:rPr>
          <w:rFonts w:ascii="Times New Roman" w:hAnsi="Times New Roman" w:cs="Times New Roman"/>
          <w:i/>
          <w:iCs/>
          <w:sz w:val="24"/>
          <w:szCs w:val="24"/>
        </w:rPr>
        <w:softHyphen/>
      </w:r>
      <w:r w:rsidR="00E44DEE" w:rsidRPr="001946D3">
        <w:rPr>
          <w:rFonts w:ascii="Times New Roman" w:hAnsi="Times New Roman" w:cs="Times New Roman"/>
          <w:i/>
          <w:iCs/>
          <w:sz w:val="24"/>
          <w:szCs w:val="24"/>
        </w:rPr>
        <w:t>tiam</w:t>
      </w:r>
      <w:r w:rsidR="00513BB4" w:rsidRPr="001946D3">
        <w:rPr>
          <w:rFonts w:ascii="Times New Roman" w:hAnsi="Times New Roman" w:cs="Times New Roman"/>
          <w:sz w:val="24"/>
          <w:szCs w:val="24"/>
        </w:rPr>
        <w:t xml:space="preserve">). </w:t>
      </w:r>
      <w:r w:rsidR="00E640F7" w:rsidRPr="001946D3">
        <w:rPr>
          <w:rFonts w:ascii="Times New Roman" w:hAnsi="Times New Roman" w:cs="Times New Roman"/>
          <w:sz w:val="24"/>
          <w:szCs w:val="24"/>
        </w:rPr>
        <w:t xml:space="preserve">Die Umdeutung der Rede von den zwei Lichtern </w:t>
      </w:r>
      <w:r w:rsidR="00513BB4" w:rsidRPr="001946D3">
        <w:rPr>
          <w:rFonts w:ascii="Times New Roman" w:hAnsi="Times New Roman" w:cs="Times New Roman"/>
          <w:sz w:val="24"/>
          <w:szCs w:val="24"/>
        </w:rPr>
        <w:t xml:space="preserve">am Himmel, von der </w:t>
      </w:r>
      <w:r w:rsidR="00B2683B">
        <w:rPr>
          <w:rFonts w:ascii="Times New Roman" w:hAnsi="Times New Roman" w:cs="Times New Roman"/>
          <w:sz w:val="24"/>
          <w:szCs w:val="24"/>
        </w:rPr>
        <w:t xml:space="preserve">bereits </w:t>
      </w:r>
      <w:r w:rsidR="00513BB4" w:rsidRPr="001946D3">
        <w:rPr>
          <w:rFonts w:ascii="Times New Roman" w:hAnsi="Times New Roman" w:cs="Times New Roman"/>
          <w:sz w:val="24"/>
          <w:szCs w:val="24"/>
        </w:rPr>
        <w:t xml:space="preserve">die Rede war, </w:t>
      </w:r>
      <w:r w:rsidR="00E640F7" w:rsidRPr="001946D3">
        <w:rPr>
          <w:rFonts w:ascii="Times New Roman" w:hAnsi="Times New Roman" w:cs="Times New Roman"/>
          <w:sz w:val="24"/>
          <w:szCs w:val="24"/>
        </w:rPr>
        <w:t xml:space="preserve">ist ein Beispiel </w:t>
      </w:r>
      <w:r w:rsidR="00F42694" w:rsidRPr="001946D3">
        <w:rPr>
          <w:rFonts w:ascii="Times New Roman" w:hAnsi="Times New Roman" w:cs="Times New Roman"/>
          <w:sz w:val="24"/>
          <w:szCs w:val="24"/>
        </w:rPr>
        <w:t>hierfür</w:t>
      </w:r>
      <w:r w:rsidR="00E640F7" w:rsidRPr="001946D3">
        <w:rPr>
          <w:rFonts w:ascii="Times New Roman" w:hAnsi="Times New Roman" w:cs="Times New Roman"/>
          <w:sz w:val="24"/>
          <w:szCs w:val="24"/>
        </w:rPr>
        <w:t>.</w:t>
      </w:r>
      <w:r w:rsidR="00693D7A" w:rsidRPr="001946D3">
        <w:rPr>
          <w:rFonts w:ascii="Times New Roman" w:hAnsi="Times New Roman" w:cs="Times New Roman"/>
          <w:sz w:val="24"/>
          <w:szCs w:val="24"/>
        </w:rPr>
        <w:t xml:space="preserve"> </w:t>
      </w:r>
    </w:p>
    <w:p w:rsidR="0085628A" w:rsidRPr="001946D3" w:rsidRDefault="00F42694"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 xml:space="preserve">Bei diesen Arten </w:t>
      </w:r>
      <w:r w:rsidR="00693D7A" w:rsidRPr="001946D3">
        <w:rPr>
          <w:rFonts w:ascii="Times New Roman" w:hAnsi="Times New Roman" w:cs="Times New Roman"/>
          <w:sz w:val="24"/>
          <w:szCs w:val="24"/>
        </w:rPr>
        <w:t>han</w:t>
      </w:r>
      <w:r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delt sich um Verwendungsweisen, die in der Zeit als verg</w:t>
      </w:r>
      <w:r w:rsidR="00BC08B8" w:rsidRPr="001946D3">
        <w:rPr>
          <w:rFonts w:ascii="Times New Roman" w:hAnsi="Times New Roman" w:cs="Times New Roman"/>
          <w:sz w:val="24"/>
          <w:szCs w:val="24"/>
        </w:rPr>
        <w:t>leichs</w:t>
      </w:r>
      <w:r w:rsidR="0095601F">
        <w:rPr>
          <w:rFonts w:ascii="Times New Roman" w:hAnsi="Times New Roman" w:cs="Times New Roman"/>
          <w:sz w:val="24"/>
          <w:szCs w:val="24"/>
        </w:rPr>
        <w:softHyphen/>
      </w:r>
      <w:r w:rsidR="00693D7A" w:rsidRPr="001946D3">
        <w:rPr>
          <w:rFonts w:ascii="Times New Roman" w:hAnsi="Times New Roman" w:cs="Times New Roman"/>
          <w:sz w:val="24"/>
          <w:szCs w:val="24"/>
        </w:rPr>
        <w:t>weise unproblema</w:t>
      </w:r>
      <w:r w:rsidR="00BC08B8"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 xml:space="preserve">tisch galten. </w:t>
      </w:r>
      <w:r w:rsidR="00BC08B8" w:rsidRPr="001946D3">
        <w:rPr>
          <w:rFonts w:ascii="Times New Roman" w:hAnsi="Times New Roman" w:cs="Times New Roman"/>
          <w:sz w:val="24"/>
          <w:szCs w:val="24"/>
        </w:rPr>
        <w:t xml:space="preserve">Nicht beachtet wird das </w:t>
      </w:r>
      <w:r w:rsidRPr="001946D3">
        <w:rPr>
          <w:rFonts w:ascii="Times New Roman" w:hAnsi="Times New Roman" w:cs="Times New Roman"/>
          <w:sz w:val="24"/>
          <w:szCs w:val="24"/>
        </w:rPr>
        <w:t xml:space="preserve">beispielsweise </w:t>
      </w:r>
      <w:r w:rsidR="00BC08B8" w:rsidRPr="001946D3">
        <w:rPr>
          <w:rFonts w:ascii="Times New Roman" w:hAnsi="Times New Roman" w:cs="Times New Roman"/>
          <w:sz w:val="24"/>
          <w:szCs w:val="24"/>
        </w:rPr>
        <w:t xml:space="preserve">in einer </w:t>
      </w:r>
      <w:r w:rsidR="0029719E">
        <w:rPr>
          <w:rFonts w:ascii="Times New Roman" w:hAnsi="Times New Roman" w:cs="Times New Roman"/>
          <w:sz w:val="24"/>
          <w:szCs w:val="24"/>
        </w:rPr>
        <w:t xml:space="preserve">seit den 1970er </w:t>
      </w:r>
      <w:r w:rsidR="00BC08B8" w:rsidRPr="001946D3">
        <w:rPr>
          <w:rFonts w:ascii="Times New Roman" w:hAnsi="Times New Roman" w:cs="Times New Roman"/>
          <w:sz w:val="24"/>
          <w:szCs w:val="24"/>
        </w:rPr>
        <w:t>Jahren ausgetragen</w:t>
      </w:r>
      <w:r w:rsidR="00A3408E" w:rsidRPr="001946D3">
        <w:rPr>
          <w:rFonts w:ascii="Times New Roman" w:hAnsi="Times New Roman" w:cs="Times New Roman"/>
          <w:sz w:val="24"/>
          <w:szCs w:val="24"/>
        </w:rPr>
        <w:t>en</w:t>
      </w:r>
      <w:r w:rsidR="00BC08B8" w:rsidRPr="001946D3">
        <w:rPr>
          <w:rFonts w:ascii="Times New Roman" w:hAnsi="Times New Roman" w:cs="Times New Roman"/>
          <w:sz w:val="24"/>
          <w:szCs w:val="24"/>
        </w:rPr>
        <w:t xml:space="preserve"> </w:t>
      </w:r>
      <w:r w:rsidR="00693D7A" w:rsidRPr="001946D3">
        <w:rPr>
          <w:rFonts w:ascii="Times New Roman" w:hAnsi="Times New Roman" w:cs="Times New Roman"/>
          <w:sz w:val="24"/>
          <w:szCs w:val="24"/>
        </w:rPr>
        <w:t>Diskus</w:t>
      </w:r>
      <w:r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 xml:space="preserve">sion, </w:t>
      </w:r>
      <w:r w:rsidR="00A3408E" w:rsidRPr="001946D3">
        <w:rPr>
          <w:rFonts w:ascii="Times New Roman" w:hAnsi="Times New Roman" w:cs="Times New Roman"/>
          <w:sz w:val="24"/>
          <w:szCs w:val="24"/>
        </w:rPr>
        <w:t xml:space="preserve">in der man </w:t>
      </w:r>
      <w:r w:rsidRPr="001946D3">
        <w:rPr>
          <w:rFonts w:ascii="Times New Roman" w:hAnsi="Times New Roman" w:cs="Times New Roman"/>
          <w:sz w:val="24"/>
          <w:szCs w:val="24"/>
        </w:rPr>
        <w:t>angesichts von</w:t>
      </w:r>
      <w:r w:rsidR="00A3408E" w:rsidRPr="001946D3">
        <w:rPr>
          <w:rFonts w:ascii="Times New Roman" w:hAnsi="Times New Roman" w:cs="Times New Roman"/>
          <w:sz w:val="24"/>
          <w:szCs w:val="24"/>
        </w:rPr>
        <w:t xml:space="preserve"> </w:t>
      </w:r>
      <w:r w:rsidR="00693D7A" w:rsidRPr="001946D3">
        <w:rPr>
          <w:rFonts w:ascii="Times New Roman" w:hAnsi="Times New Roman" w:cs="Times New Roman"/>
          <w:sz w:val="24"/>
          <w:szCs w:val="24"/>
        </w:rPr>
        <w:t>Calvins Verwendung d</w:t>
      </w:r>
      <w:r w:rsidR="00A3408E" w:rsidRPr="001946D3">
        <w:rPr>
          <w:rFonts w:ascii="Times New Roman" w:hAnsi="Times New Roman" w:cs="Times New Roman"/>
          <w:sz w:val="24"/>
          <w:szCs w:val="24"/>
        </w:rPr>
        <w:t>er Ak</w:t>
      </w:r>
      <w:r w:rsidR="00D46C47">
        <w:rPr>
          <w:rFonts w:ascii="Times New Roman" w:hAnsi="Times New Roman" w:cs="Times New Roman"/>
          <w:sz w:val="24"/>
          <w:szCs w:val="24"/>
        </w:rPr>
        <w:softHyphen/>
      </w:r>
      <w:r w:rsidR="00A3408E" w:rsidRPr="001946D3">
        <w:rPr>
          <w:rFonts w:ascii="Times New Roman" w:hAnsi="Times New Roman" w:cs="Times New Roman"/>
          <w:sz w:val="24"/>
          <w:szCs w:val="24"/>
        </w:rPr>
        <w:lastRenderedPageBreak/>
        <w:t>k</w:t>
      </w:r>
      <w:r w:rsidR="00715B1D" w:rsidRPr="001946D3">
        <w:rPr>
          <w:rFonts w:ascii="Times New Roman" w:hAnsi="Times New Roman" w:cs="Times New Roman"/>
          <w:sz w:val="24"/>
          <w:szCs w:val="24"/>
        </w:rPr>
        <w:t>o</w:t>
      </w:r>
      <w:r w:rsidR="00A3408E" w:rsidRPr="001946D3">
        <w:rPr>
          <w:rFonts w:ascii="Times New Roman" w:hAnsi="Times New Roman" w:cs="Times New Roman"/>
          <w:sz w:val="24"/>
          <w:szCs w:val="24"/>
        </w:rPr>
        <w:t>m</w:t>
      </w:r>
      <w:r w:rsidR="00D46C47">
        <w:rPr>
          <w:rFonts w:ascii="Times New Roman" w:hAnsi="Times New Roman" w:cs="Times New Roman"/>
          <w:sz w:val="24"/>
          <w:szCs w:val="24"/>
        </w:rPr>
        <w:softHyphen/>
      </w:r>
      <w:r w:rsidR="00A3408E" w:rsidRPr="001946D3">
        <w:rPr>
          <w:rFonts w:ascii="Times New Roman" w:hAnsi="Times New Roman" w:cs="Times New Roman"/>
          <w:sz w:val="24"/>
          <w:szCs w:val="24"/>
        </w:rPr>
        <w:t xml:space="preserve">modationsgedankens </w:t>
      </w:r>
      <w:r w:rsidR="00B2683B">
        <w:rPr>
          <w:rFonts w:ascii="Times New Roman" w:hAnsi="Times New Roman" w:cs="Times New Roman"/>
          <w:sz w:val="24"/>
          <w:szCs w:val="24"/>
        </w:rPr>
        <w:t xml:space="preserve">sogar </w:t>
      </w:r>
      <w:r w:rsidR="00693D7A" w:rsidRPr="001946D3">
        <w:rPr>
          <w:rFonts w:ascii="Times New Roman" w:hAnsi="Times New Roman" w:cs="Times New Roman"/>
          <w:sz w:val="24"/>
          <w:szCs w:val="24"/>
        </w:rPr>
        <w:t>meint</w:t>
      </w:r>
      <w:r w:rsidR="00A3408E" w:rsidRPr="001946D3">
        <w:rPr>
          <w:rFonts w:ascii="Times New Roman" w:hAnsi="Times New Roman" w:cs="Times New Roman"/>
          <w:sz w:val="24"/>
          <w:szCs w:val="24"/>
        </w:rPr>
        <w:t>e,</w:t>
      </w:r>
      <w:r w:rsidR="00693D7A" w:rsidRPr="001946D3">
        <w:rPr>
          <w:rFonts w:ascii="Times New Roman" w:hAnsi="Times New Roman" w:cs="Times New Roman"/>
          <w:sz w:val="24"/>
          <w:szCs w:val="24"/>
        </w:rPr>
        <w:t xml:space="preserve"> zu </w:t>
      </w:r>
      <w:r w:rsidRPr="001946D3">
        <w:rPr>
          <w:rFonts w:ascii="Times New Roman" w:hAnsi="Times New Roman" w:cs="Times New Roman"/>
          <w:sz w:val="24"/>
          <w:szCs w:val="24"/>
        </w:rPr>
        <w:t>einer</w:t>
      </w:r>
      <w:r w:rsidR="00693D7A" w:rsidRPr="001946D3">
        <w:rPr>
          <w:rFonts w:ascii="Times New Roman" w:hAnsi="Times New Roman" w:cs="Times New Roman"/>
          <w:sz w:val="24"/>
          <w:szCs w:val="24"/>
        </w:rPr>
        <w:t xml:space="preserve"> kontrafaktischen Imagination greifen zu dürfen: Hätte Calvin </w:t>
      </w:r>
      <w:r w:rsidR="00A3408E" w:rsidRPr="001946D3">
        <w:rPr>
          <w:rFonts w:ascii="Times New Roman" w:hAnsi="Times New Roman" w:cs="Times New Roman"/>
          <w:sz w:val="24"/>
          <w:szCs w:val="24"/>
        </w:rPr>
        <w:t xml:space="preserve">die </w:t>
      </w:r>
      <w:r w:rsidR="00B2683B">
        <w:rPr>
          <w:rFonts w:ascii="Times New Roman" w:hAnsi="Times New Roman" w:cs="Times New Roman"/>
          <w:sz w:val="24"/>
          <w:szCs w:val="24"/>
        </w:rPr>
        <w:t xml:space="preserve">kopernikanische </w:t>
      </w:r>
      <w:r w:rsidR="00A3408E" w:rsidRPr="001946D3">
        <w:rPr>
          <w:rFonts w:ascii="Times New Roman" w:hAnsi="Times New Roman" w:cs="Times New Roman"/>
          <w:sz w:val="24"/>
          <w:szCs w:val="24"/>
        </w:rPr>
        <w:t xml:space="preserve">Theorie </w:t>
      </w:r>
      <w:r w:rsidR="00693D7A" w:rsidRPr="00B2683B">
        <w:rPr>
          <w:rFonts w:ascii="Times New Roman" w:hAnsi="Times New Roman" w:cs="Times New Roman"/>
          <w:sz w:val="24"/>
          <w:szCs w:val="24"/>
        </w:rPr>
        <w:t>näher</w:t>
      </w:r>
      <w:r w:rsidR="00693D7A" w:rsidRPr="001946D3">
        <w:rPr>
          <w:rFonts w:ascii="Times New Roman" w:hAnsi="Times New Roman" w:cs="Times New Roman"/>
          <w:sz w:val="24"/>
          <w:szCs w:val="24"/>
        </w:rPr>
        <w:t xml:space="preserve"> zur Kenntnis ge</w:t>
      </w:r>
      <w:r w:rsidR="00A3408E"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nom</w:t>
      </w:r>
      <w:r w:rsidR="00A3408E"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men</w:t>
      </w:r>
      <w:r w:rsidR="00B2683B">
        <w:rPr>
          <w:rFonts w:ascii="Times New Roman" w:hAnsi="Times New Roman" w:cs="Times New Roman"/>
          <w:sz w:val="24"/>
          <w:szCs w:val="24"/>
        </w:rPr>
        <w:t xml:space="preserve"> (</w:t>
      </w:r>
      <w:r w:rsidR="00693D7A" w:rsidRPr="001946D3">
        <w:rPr>
          <w:rFonts w:ascii="Times New Roman" w:hAnsi="Times New Roman" w:cs="Times New Roman"/>
          <w:sz w:val="24"/>
          <w:szCs w:val="24"/>
        </w:rPr>
        <w:t>was nicht geschehen ist</w:t>
      </w:r>
      <w:r w:rsidR="00B2683B">
        <w:rPr>
          <w:rFonts w:ascii="Times New Roman" w:hAnsi="Times New Roman" w:cs="Times New Roman"/>
          <w:sz w:val="24"/>
          <w:szCs w:val="24"/>
        </w:rPr>
        <w:t>)</w:t>
      </w:r>
      <w:r w:rsidR="00693D7A" w:rsidRPr="001946D3">
        <w:rPr>
          <w:rFonts w:ascii="Times New Roman" w:hAnsi="Times New Roman" w:cs="Times New Roman"/>
          <w:sz w:val="24"/>
          <w:szCs w:val="24"/>
        </w:rPr>
        <w:t xml:space="preserve">, dann hätte er sie aufgrund seiner Ansicht </w:t>
      </w:r>
      <w:r w:rsidR="00715B1D" w:rsidRPr="001946D3">
        <w:rPr>
          <w:rFonts w:ascii="Times New Roman" w:hAnsi="Times New Roman" w:cs="Times New Roman"/>
          <w:sz w:val="24"/>
          <w:szCs w:val="24"/>
        </w:rPr>
        <w:t>zur Akk</w:t>
      </w:r>
      <w:r w:rsidRPr="001946D3">
        <w:rPr>
          <w:rFonts w:ascii="Times New Roman" w:hAnsi="Times New Roman" w:cs="Times New Roman"/>
          <w:sz w:val="24"/>
          <w:szCs w:val="24"/>
        </w:rPr>
        <w:t xml:space="preserve">ommodation </w:t>
      </w:r>
      <w:r w:rsidR="00693D7A" w:rsidRPr="001946D3">
        <w:rPr>
          <w:rFonts w:ascii="Times New Roman" w:hAnsi="Times New Roman" w:cs="Times New Roman"/>
          <w:sz w:val="24"/>
          <w:szCs w:val="24"/>
        </w:rPr>
        <w:t>akzep</w:t>
      </w:r>
      <w:r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tiert.</w:t>
      </w:r>
      <w:r w:rsidR="00513BB4" w:rsidRPr="001946D3">
        <w:rPr>
          <w:rStyle w:val="Funotenzeichen"/>
          <w:rFonts w:cs="Times New Roman"/>
          <w:sz w:val="24"/>
          <w:szCs w:val="24"/>
        </w:rPr>
        <w:footnoteReference w:id="80"/>
      </w:r>
      <w:r w:rsidR="00693D7A" w:rsidRPr="001946D3">
        <w:rPr>
          <w:rFonts w:ascii="Times New Roman" w:hAnsi="Times New Roman" w:cs="Times New Roman"/>
          <w:sz w:val="24"/>
          <w:szCs w:val="24"/>
        </w:rPr>
        <w:t xml:space="preserve"> </w:t>
      </w:r>
      <w:r w:rsidR="00B2683B">
        <w:rPr>
          <w:rFonts w:ascii="Times New Roman" w:hAnsi="Times New Roman" w:cs="Times New Roman"/>
          <w:sz w:val="24"/>
          <w:szCs w:val="24"/>
        </w:rPr>
        <w:t>Allein schon deshalb verbietet sich eine solche</w:t>
      </w:r>
      <w:r w:rsidR="00693D7A" w:rsidRPr="001946D3">
        <w:rPr>
          <w:rFonts w:ascii="Times New Roman" w:hAnsi="Times New Roman" w:cs="Times New Roman"/>
          <w:sz w:val="24"/>
          <w:szCs w:val="24"/>
        </w:rPr>
        <w:t xml:space="preserve"> Imagina</w:t>
      </w:r>
      <w:r w:rsidR="00A3408E"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tion, weil die Akkommodation, die bei der Schlichtung von Pass</w:t>
      </w:r>
      <w:r w:rsidR="00A3408E" w:rsidRPr="001946D3">
        <w:rPr>
          <w:rFonts w:ascii="Times New Roman" w:hAnsi="Times New Roman" w:cs="Times New Roman"/>
          <w:sz w:val="24"/>
          <w:szCs w:val="24"/>
        </w:rPr>
        <w:t>a</w:t>
      </w:r>
      <w:r w:rsidR="00A3408E" w:rsidRPr="001946D3">
        <w:rPr>
          <w:rFonts w:ascii="Times New Roman" w:hAnsi="Times New Roman" w:cs="Times New Roman"/>
          <w:sz w:val="24"/>
          <w:szCs w:val="24"/>
        </w:rPr>
        <w:softHyphen/>
        <w:t>gen</w:t>
      </w:r>
      <w:r w:rsidR="00693D7A" w:rsidRPr="001946D3">
        <w:rPr>
          <w:rFonts w:ascii="Times New Roman" w:hAnsi="Times New Roman" w:cs="Times New Roman"/>
          <w:sz w:val="24"/>
          <w:szCs w:val="24"/>
        </w:rPr>
        <w:t xml:space="preserve"> der Heiligen Schrift und der heliostatischen Theorie </w:t>
      </w:r>
      <w:r w:rsidR="003E759A">
        <w:rPr>
          <w:rFonts w:ascii="Times New Roman" w:hAnsi="Times New Roman" w:cs="Times New Roman"/>
          <w:sz w:val="24"/>
          <w:szCs w:val="24"/>
        </w:rPr>
        <w:t>im 17. Ja</w:t>
      </w:r>
      <w:r w:rsidR="00513BB4" w:rsidRPr="001946D3">
        <w:rPr>
          <w:rFonts w:ascii="Times New Roman" w:hAnsi="Times New Roman" w:cs="Times New Roman"/>
          <w:sz w:val="24"/>
          <w:szCs w:val="24"/>
        </w:rPr>
        <w:t>h</w:t>
      </w:r>
      <w:r w:rsidR="003E759A">
        <w:rPr>
          <w:rFonts w:ascii="Times New Roman" w:hAnsi="Times New Roman" w:cs="Times New Roman"/>
          <w:sz w:val="24"/>
          <w:szCs w:val="24"/>
        </w:rPr>
        <w:t>r</w:t>
      </w:r>
      <w:r w:rsidR="00513BB4" w:rsidRPr="001946D3">
        <w:rPr>
          <w:rFonts w:ascii="Times New Roman" w:hAnsi="Times New Roman" w:cs="Times New Roman"/>
          <w:sz w:val="24"/>
          <w:szCs w:val="24"/>
        </w:rPr>
        <w:t>hundert</w:t>
      </w:r>
      <w:r w:rsidRPr="001946D3">
        <w:rPr>
          <w:rFonts w:ascii="Times New Roman" w:hAnsi="Times New Roman" w:cs="Times New Roman"/>
          <w:sz w:val="24"/>
          <w:szCs w:val="24"/>
        </w:rPr>
        <w:t xml:space="preserve"> und insbe</w:t>
      </w:r>
      <w:r w:rsidRPr="001946D3">
        <w:rPr>
          <w:rFonts w:ascii="Times New Roman" w:hAnsi="Times New Roman" w:cs="Times New Roman"/>
          <w:sz w:val="24"/>
          <w:szCs w:val="24"/>
        </w:rPr>
        <w:softHyphen/>
        <w:t xml:space="preserve">sondere bei Galilei </w:t>
      </w:r>
      <w:r w:rsidR="00693D7A" w:rsidRPr="001946D3">
        <w:rPr>
          <w:rFonts w:ascii="Times New Roman" w:hAnsi="Times New Roman" w:cs="Times New Roman"/>
          <w:sz w:val="24"/>
          <w:szCs w:val="24"/>
        </w:rPr>
        <w:t>angenommen w</w:t>
      </w:r>
      <w:r w:rsidRPr="001946D3">
        <w:rPr>
          <w:rFonts w:ascii="Times New Roman" w:hAnsi="Times New Roman" w:cs="Times New Roman"/>
          <w:sz w:val="24"/>
          <w:szCs w:val="24"/>
        </w:rPr>
        <w:t>ird</w:t>
      </w:r>
      <w:r w:rsidR="00715B1D" w:rsidRPr="001946D3">
        <w:rPr>
          <w:rFonts w:ascii="Times New Roman" w:hAnsi="Times New Roman" w:cs="Times New Roman"/>
          <w:sz w:val="24"/>
          <w:szCs w:val="24"/>
        </w:rPr>
        <w:t>,</w:t>
      </w:r>
      <w:r w:rsidR="00693D7A" w:rsidRPr="001946D3">
        <w:rPr>
          <w:rFonts w:ascii="Times New Roman" w:hAnsi="Times New Roman" w:cs="Times New Roman"/>
          <w:sz w:val="24"/>
          <w:szCs w:val="24"/>
        </w:rPr>
        <w:t xml:space="preserve"> </w:t>
      </w:r>
      <w:r w:rsidR="00B2683B">
        <w:rPr>
          <w:rFonts w:ascii="Times New Roman" w:hAnsi="Times New Roman" w:cs="Times New Roman"/>
          <w:sz w:val="24"/>
          <w:szCs w:val="24"/>
        </w:rPr>
        <w:t xml:space="preserve">sich auf </w:t>
      </w:r>
      <w:r w:rsidR="00693D7A" w:rsidRPr="001946D3">
        <w:rPr>
          <w:rFonts w:ascii="Times New Roman" w:hAnsi="Times New Roman" w:cs="Times New Roman"/>
          <w:sz w:val="24"/>
          <w:szCs w:val="24"/>
        </w:rPr>
        <w:t xml:space="preserve">keine </w:t>
      </w:r>
      <w:r w:rsidR="00B2683B">
        <w:rPr>
          <w:rFonts w:ascii="Times New Roman" w:hAnsi="Times New Roman" w:cs="Times New Roman"/>
          <w:sz w:val="24"/>
          <w:szCs w:val="24"/>
        </w:rPr>
        <w:t xml:space="preserve">der </w:t>
      </w:r>
      <w:r w:rsidR="00693D7A" w:rsidRPr="001946D3">
        <w:rPr>
          <w:rFonts w:ascii="Times New Roman" w:hAnsi="Times New Roman" w:cs="Times New Roman"/>
          <w:sz w:val="24"/>
          <w:szCs w:val="24"/>
        </w:rPr>
        <w:t>fünf un</w:t>
      </w:r>
      <w:r w:rsidR="00B83E08"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ter</w:t>
      </w:r>
      <w:r w:rsidR="0095601F">
        <w:rPr>
          <w:rFonts w:ascii="Times New Roman" w:hAnsi="Times New Roman" w:cs="Times New Roman"/>
          <w:sz w:val="24"/>
          <w:szCs w:val="24"/>
        </w:rPr>
        <w:softHyphen/>
      </w:r>
      <w:r w:rsidR="00693D7A" w:rsidRPr="001946D3">
        <w:rPr>
          <w:rFonts w:ascii="Times New Roman" w:hAnsi="Times New Roman" w:cs="Times New Roman"/>
          <w:sz w:val="24"/>
          <w:szCs w:val="24"/>
        </w:rPr>
        <w:t>schiedenen</w:t>
      </w:r>
      <w:r w:rsidR="00B2683B">
        <w:rPr>
          <w:rFonts w:ascii="Times New Roman" w:hAnsi="Times New Roman" w:cs="Times New Roman"/>
          <w:sz w:val="24"/>
          <w:szCs w:val="24"/>
        </w:rPr>
        <w:t>, relativ problemlosen zurückführen lässt</w:t>
      </w:r>
      <w:r w:rsidR="00693D7A" w:rsidRPr="001946D3">
        <w:rPr>
          <w:rFonts w:ascii="Times New Roman" w:hAnsi="Times New Roman" w:cs="Times New Roman"/>
          <w:sz w:val="24"/>
          <w:szCs w:val="24"/>
        </w:rPr>
        <w:t>, son</w:t>
      </w:r>
      <w:r w:rsidR="0085628A" w:rsidRPr="001946D3">
        <w:rPr>
          <w:rFonts w:ascii="Times New Roman" w:hAnsi="Times New Roman" w:cs="Times New Roman"/>
          <w:sz w:val="24"/>
          <w:szCs w:val="24"/>
        </w:rPr>
        <w:t xml:space="preserve">dern eine neue Variante bildet, eine </w:t>
      </w:r>
      <w:r w:rsidR="0085628A" w:rsidRPr="001946D3">
        <w:rPr>
          <w:rFonts w:ascii="Times New Roman" w:hAnsi="Times New Roman" w:cs="Times New Roman"/>
          <w:i/>
          <w:iCs/>
          <w:sz w:val="24"/>
          <w:szCs w:val="24"/>
        </w:rPr>
        <w:t>accommodatio</w:t>
      </w:r>
      <w:r w:rsidR="0085628A" w:rsidRPr="001946D3">
        <w:rPr>
          <w:rFonts w:ascii="Times New Roman" w:hAnsi="Times New Roman" w:cs="Times New Roman"/>
          <w:sz w:val="24"/>
          <w:szCs w:val="24"/>
        </w:rPr>
        <w:t xml:space="preserve"> </w:t>
      </w:r>
      <w:r w:rsidR="0085628A" w:rsidRPr="001946D3">
        <w:rPr>
          <w:rFonts w:ascii="Times New Roman" w:hAnsi="Times New Roman" w:cs="Times New Roman"/>
          <w:i/>
          <w:iCs/>
          <w:sz w:val="24"/>
          <w:szCs w:val="24"/>
        </w:rPr>
        <w:t>ad captum vulgi.</w:t>
      </w:r>
    </w:p>
    <w:p w:rsidR="0085628A" w:rsidRPr="001946D3" w:rsidRDefault="0085628A" w:rsidP="00F94B6D">
      <w:pPr>
        <w:spacing w:after="0" w:line="360" w:lineRule="auto"/>
        <w:rPr>
          <w:rFonts w:ascii="Times New Roman" w:hAnsi="Times New Roman" w:cs="Times New Roman"/>
          <w:sz w:val="24"/>
          <w:szCs w:val="24"/>
        </w:rPr>
      </w:pPr>
    </w:p>
    <w:p w:rsidR="006C2C46" w:rsidRPr="001946D3" w:rsidRDefault="00DB6642" w:rsidP="00F94B6D">
      <w:pPr>
        <w:spacing w:after="0" w:line="360" w:lineRule="auto"/>
        <w:rPr>
          <w:rFonts w:ascii="Times New Roman" w:hAnsi="Times New Roman" w:cs="Times New Roman"/>
          <w:b/>
          <w:sz w:val="24"/>
          <w:szCs w:val="24"/>
        </w:rPr>
      </w:pPr>
      <w:r w:rsidRPr="001946D3">
        <w:rPr>
          <w:rFonts w:ascii="Times New Roman" w:hAnsi="Times New Roman" w:cs="Times New Roman"/>
          <w:b/>
          <w:iCs/>
          <w:sz w:val="24"/>
          <w:szCs w:val="24"/>
        </w:rPr>
        <w:t xml:space="preserve">III. </w:t>
      </w:r>
      <w:r w:rsidR="0085628A" w:rsidRPr="001946D3">
        <w:rPr>
          <w:rFonts w:ascii="Times New Roman" w:hAnsi="Times New Roman" w:cs="Times New Roman"/>
          <w:b/>
          <w:i/>
          <w:iCs/>
          <w:sz w:val="24"/>
          <w:szCs w:val="24"/>
        </w:rPr>
        <w:t>A</w:t>
      </w:r>
      <w:r w:rsidR="006C2C46" w:rsidRPr="001946D3">
        <w:rPr>
          <w:rFonts w:ascii="Times New Roman" w:hAnsi="Times New Roman" w:cs="Times New Roman"/>
          <w:b/>
          <w:i/>
          <w:iCs/>
          <w:sz w:val="24"/>
          <w:szCs w:val="24"/>
        </w:rPr>
        <w:t>ccommodatio</w:t>
      </w:r>
      <w:r w:rsidR="006C2C46" w:rsidRPr="001946D3">
        <w:rPr>
          <w:rFonts w:ascii="Times New Roman" w:hAnsi="Times New Roman" w:cs="Times New Roman"/>
          <w:b/>
          <w:sz w:val="24"/>
          <w:szCs w:val="24"/>
        </w:rPr>
        <w:t xml:space="preserve"> </w:t>
      </w:r>
      <w:r w:rsidR="006C2C46" w:rsidRPr="001946D3">
        <w:rPr>
          <w:rFonts w:ascii="Times New Roman" w:hAnsi="Times New Roman" w:cs="Times New Roman"/>
          <w:b/>
          <w:i/>
          <w:iCs/>
          <w:sz w:val="24"/>
          <w:szCs w:val="24"/>
        </w:rPr>
        <w:t>ad captum vulgi</w:t>
      </w:r>
    </w:p>
    <w:p w:rsidR="00D77AB6" w:rsidRPr="001946D3" w:rsidRDefault="009D3EA0" w:rsidP="00F94B6D">
      <w:pPr>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In bestimmter Hinsicht findet sich eine Variante der </w:t>
      </w:r>
      <w:r w:rsidR="00693D7A" w:rsidRPr="001946D3">
        <w:rPr>
          <w:rFonts w:ascii="Times New Roman" w:hAnsi="Times New Roman" w:cs="Times New Roman"/>
          <w:sz w:val="24"/>
          <w:szCs w:val="24"/>
        </w:rPr>
        <w:t xml:space="preserve">Verbindung von </w:t>
      </w:r>
      <w:r w:rsidR="00693D7A" w:rsidRPr="001946D3">
        <w:rPr>
          <w:rFonts w:ascii="Times New Roman" w:hAnsi="Times New Roman" w:cs="Times New Roman"/>
          <w:i/>
          <w:iCs/>
          <w:sz w:val="24"/>
          <w:szCs w:val="24"/>
        </w:rPr>
        <w:t>vulgus</w:t>
      </w:r>
      <w:r w:rsidR="00693D7A" w:rsidRPr="001946D3">
        <w:rPr>
          <w:rFonts w:ascii="Times New Roman" w:hAnsi="Times New Roman" w:cs="Times New Roman"/>
          <w:sz w:val="24"/>
          <w:szCs w:val="24"/>
        </w:rPr>
        <w:t xml:space="preserve"> und </w:t>
      </w:r>
      <w:r w:rsidR="00693D7A" w:rsidRPr="001946D3">
        <w:rPr>
          <w:rFonts w:ascii="Times New Roman" w:hAnsi="Times New Roman" w:cs="Times New Roman"/>
          <w:i/>
          <w:iCs/>
          <w:sz w:val="24"/>
          <w:szCs w:val="24"/>
        </w:rPr>
        <w:t>accom</w:t>
      </w:r>
      <w:r w:rsidR="0095601F">
        <w:rPr>
          <w:rFonts w:ascii="Times New Roman" w:hAnsi="Times New Roman" w:cs="Times New Roman"/>
          <w:i/>
          <w:iCs/>
          <w:sz w:val="24"/>
          <w:szCs w:val="24"/>
        </w:rPr>
        <w:softHyphen/>
      </w:r>
      <w:r w:rsidR="00693D7A" w:rsidRPr="001946D3">
        <w:rPr>
          <w:rFonts w:ascii="Times New Roman" w:hAnsi="Times New Roman" w:cs="Times New Roman"/>
          <w:i/>
          <w:iCs/>
          <w:sz w:val="24"/>
          <w:szCs w:val="24"/>
        </w:rPr>
        <w:t>mo</w:t>
      </w:r>
      <w:r w:rsidR="0095601F">
        <w:rPr>
          <w:rFonts w:ascii="Times New Roman" w:hAnsi="Times New Roman" w:cs="Times New Roman"/>
          <w:i/>
          <w:iCs/>
          <w:sz w:val="24"/>
          <w:szCs w:val="24"/>
        </w:rPr>
        <w:softHyphen/>
      </w:r>
      <w:r w:rsidR="00693D7A" w:rsidRPr="001946D3">
        <w:rPr>
          <w:rFonts w:ascii="Times New Roman" w:hAnsi="Times New Roman" w:cs="Times New Roman"/>
          <w:i/>
          <w:iCs/>
          <w:sz w:val="24"/>
          <w:szCs w:val="24"/>
        </w:rPr>
        <w:t>datio</w:t>
      </w:r>
      <w:r w:rsidR="00693D7A" w:rsidRPr="001946D3">
        <w:rPr>
          <w:rFonts w:ascii="Times New Roman" w:hAnsi="Times New Roman" w:cs="Times New Roman"/>
          <w:sz w:val="24"/>
          <w:szCs w:val="24"/>
        </w:rPr>
        <w:t xml:space="preserve"> bereits bei den Kir</w:t>
      </w:r>
      <w:r w:rsidR="00693D7A" w:rsidRPr="001946D3">
        <w:rPr>
          <w:rFonts w:ascii="Times New Roman" w:hAnsi="Times New Roman" w:cs="Times New Roman"/>
          <w:sz w:val="24"/>
          <w:szCs w:val="24"/>
        </w:rPr>
        <w:softHyphen/>
      </w:r>
      <w:r w:rsidR="009C1354" w:rsidRPr="001946D3">
        <w:rPr>
          <w:rFonts w:ascii="Times New Roman" w:hAnsi="Times New Roman" w:cs="Times New Roman"/>
          <w:sz w:val="24"/>
          <w:szCs w:val="24"/>
        </w:rPr>
        <w:softHyphen/>
      </w:r>
      <w:r w:rsidR="00B83E08"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chen</w:t>
      </w:r>
      <w:r w:rsidR="009C1354"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vätern</w:t>
      </w:r>
      <w:r w:rsidR="00230D38">
        <w:rPr>
          <w:rFonts w:ascii="Times New Roman" w:hAnsi="Times New Roman" w:cs="Times New Roman"/>
          <w:sz w:val="24"/>
          <w:szCs w:val="24"/>
        </w:rPr>
        <w:t xml:space="preserve">. Sie drückt etwa bei </w:t>
      </w:r>
      <w:r w:rsidR="00693D7A" w:rsidRPr="001946D3">
        <w:rPr>
          <w:rFonts w:ascii="Times New Roman" w:hAnsi="Times New Roman" w:cs="Times New Roman"/>
          <w:sz w:val="24"/>
          <w:szCs w:val="24"/>
        </w:rPr>
        <w:t xml:space="preserve">Origenes  in einer </w:t>
      </w:r>
      <w:r w:rsidR="00693D7A" w:rsidRPr="001946D3">
        <w:rPr>
          <w:rFonts w:ascii="Times New Roman" w:hAnsi="Times New Roman" w:cs="Times New Roman"/>
          <w:i/>
          <w:iCs/>
          <w:sz w:val="24"/>
          <w:szCs w:val="24"/>
        </w:rPr>
        <w:t>pädagogischen</w:t>
      </w:r>
      <w:r w:rsidR="00693D7A" w:rsidRPr="001946D3">
        <w:rPr>
          <w:rFonts w:ascii="Times New Roman" w:hAnsi="Times New Roman" w:cs="Times New Roman"/>
          <w:sz w:val="24"/>
          <w:szCs w:val="24"/>
        </w:rPr>
        <w:t xml:space="preserve"> Sicht und Bestimmung der verschiedenen </w:t>
      </w:r>
      <w:r w:rsidR="00693D7A" w:rsidRPr="001946D3">
        <w:rPr>
          <w:rFonts w:ascii="Times New Roman" w:hAnsi="Times New Roman" w:cs="Times New Roman"/>
          <w:i/>
          <w:sz w:val="24"/>
          <w:szCs w:val="24"/>
        </w:rPr>
        <w:t>sen</w:t>
      </w:r>
      <w:r w:rsidR="002F1957" w:rsidRPr="001946D3">
        <w:rPr>
          <w:rFonts w:ascii="Times New Roman" w:hAnsi="Times New Roman" w:cs="Times New Roman"/>
          <w:i/>
          <w:sz w:val="24"/>
          <w:szCs w:val="24"/>
        </w:rPr>
        <w:softHyphen/>
      </w:r>
      <w:r w:rsidR="00693D7A" w:rsidRPr="001946D3">
        <w:rPr>
          <w:rFonts w:ascii="Times New Roman" w:hAnsi="Times New Roman" w:cs="Times New Roman"/>
          <w:i/>
          <w:sz w:val="24"/>
          <w:szCs w:val="24"/>
        </w:rPr>
        <w:t>sus</w:t>
      </w:r>
      <w:r w:rsidR="00693D7A" w:rsidRPr="001946D3">
        <w:rPr>
          <w:rFonts w:ascii="Times New Roman" w:hAnsi="Times New Roman" w:cs="Times New Roman"/>
          <w:sz w:val="24"/>
          <w:szCs w:val="24"/>
        </w:rPr>
        <w:t xml:space="preserve"> aus.</w:t>
      </w:r>
      <w:r w:rsidR="00377008" w:rsidRPr="001946D3">
        <w:rPr>
          <w:rStyle w:val="Funotenzeichen"/>
          <w:rFonts w:cs="Times New Roman"/>
          <w:sz w:val="24"/>
          <w:szCs w:val="24"/>
        </w:rPr>
        <w:footnoteReference w:id="81"/>
      </w:r>
      <w:r w:rsidR="00693D7A" w:rsidRPr="001946D3">
        <w:rPr>
          <w:rFonts w:ascii="Times New Roman" w:hAnsi="Times New Roman" w:cs="Times New Roman"/>
          <w:sz w:val="24"/>
          <w:szCs w:val="24"/>
        </w:rPr>
        <w:t xml:space="preserve"> Seine bekannte Drei</w:t>
      </w:r>
      <w:r w:rsidR="00693D7A" w:rsidRPr="001946D3">
        <w:rPr>
          <w:rFonts w:ascii="Times New Roman" w:hAnsi="Times New Roman" w:cs="Times New Roman"/>
          <w:sz w:val="24"/>
          <w:szCs w:val="24"/>
        </w:rPr>
        <w:softHyphen/>
        <w:t xml:space="preserve">teilung des Sinns erscheint so nicht als drei </w:t>
      </w:r>
      <w:r w:rsidR="00230D38">
        <w:rPr>
          <w:rFonts w:ascii="Times New Roman" w:hAnsi="Times New Roman" w:cs="Times New Roman"/>
          <w:sz w:val="24"/>
          <w:szCs w:val="24"/>
        </w:rPr>
        <w:t>Arten des Sinns</w:t>
      </w:r>
      <w:r w:rsidR="0029719E">
        <w:rPr>
          <w:rFonts w:ascii="Times New Roman" w:hAnsi="Times New Roman" w:cs="Times New Roman"/>
          <w:sz w:val="24"/>
          <w:szCs w:val="24"/>
        </w:rPr>
        <w:t xml:space="preserve"> der Heiligen Schrift selbst, d</w:t>
      </w:r>
      <w:r w:rsidR="00693D7A" w:rsidRPr="001946D3">
        <w:rPr>
          <w:rFonts w:ascii="Times New Roman" w:hAnsi="Times New Roman" w:cs="Times New Roman"/>
          <w:sz w:val="24"/>
          <w:szCs w:val="24"/>
        </w:rPr>
        <w:t xml:space="preserve">ie verschiedenen </w:t>
      </w:r>
      <w:r w:rsidR="00693D7A" w:rsidRPr="001946D3">
        <w:rPr>
          <w:rFonts w:ascii="Times New Roman" w:hAnsi="Times New Roman" w:cs="Times New Roman"/>
          <w:i/>
          <w:iCs/>
          <w:sz w:val="24"/>
          <w:szCs w:val="24"/>
        </w:rPr>
        <w:t>sen</w:t>
      </w:r>
      <w:r w:rsidR="0095601F">
        <w:rPr>
          <w:rFonts w:ascii="Times New Roman" w:hAnsi="Times New Roman" w:cs="Times New Roman"/>
          <w:i/>
          <w:iCs/>
          <w:sz w:val="24"/>
          <w:szCs w:val="24"/>
        </w:rPr>
        <w:softHyphen/>
      </w:r>
      <w:r w:rsidR="00693D7A" w:rsidRPr="001946D3">
        <w:rPr>
          <w:rFonts w:ascii="Times New Roman" w:hAnsi="Times New Roman" w:cs="Times New Roman"/>
          <w:i/>
          <w:iCs/>
          <w:sz w:val="24"/>
          <w:szCs w:val="24"/>
        </w:rPr>
        <w:t>sus</w:t>
      </w:r>
      <w:r w:rsidR="00693D7A" w:rsidRPr="001946D3">
        <w:rPr>
          <w:rFonts w:ascii="Times New Roman" w:hAnsi="Times New Roman" w:cs="Times New Roman"/>
          <w:sz w:val="24"/>
          <w:szCs w:val="24"/>
        </w:rPr>
        <w:t xml:space="preserve"> richten sich </w:t>
      </w:r>
      <w:r w:rsidR="00F42694" w:rsidRPr="001946D3">
        <w:rPr>
          <w:rFonts w:ascii="Times New Roman" w:hAnsi="Times New Roman" w:cs="Times New Roman"/>
          <w:sz w:val="24"/>
          <w:szCs w:val="24"/>
        </w:rPr>
        <w:t xml:space="preserve">vielmehr </w:t>
      </w:r>
      <w:r w:rsidR="00693D7A" w:rsidRPr="001946D3">
        <w:rPr>
          <w:rFonts w:ascii="Times New Roman" w:hAnsi="Times New Roman" w:cs="Times New Roman"/>
          <w:sz w:val="24"/>
          <w:szCs w:val="24"/>
        </w:rPr>
        <w:t xml:space="preserve">nach der jeweiligen </w:t>
      </w:r>
      <w:r w:rsidR="00693D7A" w:rsidRPr="001946D3">
        <w:rPr>
          <w:rFonts w:ascii="Times New Roman" w:hAnsi="Times New Roman" w:cs="Times New Roman"/>
          <w:i/>
          <w:iCs/>
          <w:sz w:val="24"/>
          <w:szCs w:val="24"/>
        </w:rPr>
        <w:t>Fas</w:t>
      </w:r>
      <w:r w:rsidR="00F42694" w:rsidRPr="001946D3">
        <w:rPr>
          <w:rFonts w:ascii="Times New Roman" w:hAnsi="Times New Roman" w:cs="Times New Roman"/>
          <w:i/>
          <w:iCs/>
          <w:sz w:val="24"/>
          <w:szCs w:val="24"/>
        </w:rPr>
        <w:softHyphen/>
      </w:r>
      <w:r w:rsidR="00693D7A" w:rsidRPr="001946D3">
        <w:rPr>
          <w:rFonts w:ascii="Times New Roman" w:hAnsi="Times New Roman" w:cs="Times New Roman"/>
          <w:i/>
          <w:iCs/>
          <w:sz w:val="24"/>
          <w:szCs w:val="24"/>
        </w:rPr>
        <w:t>sungs</w:t>
      </w:r>
      <w:r w:rsidR="00693D7A" w:rsidRPr="001946D3">
        <w:rPr>
          <w:rFonts w:ascii="Times New Roman" w:hAnsi="Times New Roman" w:cs="Times New Roman"/>
          <w:i/>
          <w:iCs/>
          <w:sz w:val="24"/>
          <w:szCs w:val="24"/>
        </w:rPr>
        <w:softHyphen/>
        <w:t>kraft</w:t>
      </w:r>
      <w:r w:rsidR="00693D7A" w:rsidRPr="001946D3">
        <w:rPr>
          <w:rFonts w:ascii="Times New Roman" w:hAnsi="Times New Roman" w:cs="Times New Roman"/>
          <w:sz w:val="24"/>
          <w:szCs w:val="24"/>
        </w:rPr>
        <w:t xml:space="preserve"> des Hörers, um ihm mit Hilfe der Schrift zum Fortschreiten zu verhelfen. Weshalb gleich</w:t>
      </w:r>
      <w:r w:rsidR="00693D7A" w:rsidRPr="001946D3">
        <w:rPr>
          <w:rFonts w:ascii="Times New Roman" w:hAnsi="Times New Roman" w:cs="Times New Roman"/>
          <w:sz w:val="24"/>
          <w:szCs w:val="24"/>
        </w:rPr>
        <w:softHyphen/>
        <w:t xml:space="preserve">wohl der Rückgriff </w:t>
      </w:r>
      <w:r w:rsidR="00693D7A" w:rsidRPr="001946D3">
        <w:rPr>
          <w:rFonts w:ascii="Times New Roman" w:hAnsi="Times New Roman" w:cs="Times New Roman"/>
          <w:i/>
          <w:iCs/>
          <w:sz w:val="24"/>
          <w:szCs w:val="24"/>
        </w:rPr>
        <w:t>allein</w:t>
      </w:r>
      <w:r w:rsidR="00693D7A" w:rsidRPr="001946D3">
        <w:rPr>
          <w:rFonts w:ascii="Times New Roman" w:hAnsi="Times New Roman" w:cs="Times New Roman"/>
          <w:sz w:val="24"/>
          <w:szCs w:val="24"/>
        </w:rPr>
        <w:t xml:space="preserve"> auf das </w:t>
      </w:r>
      <w:r w:rsidR="00693D7A" w:rsidRPr="001946D3">
        <w:rPr>
          <w:rFonts w:ascii="Times New Roman" w:hAnsi="Times New Roman" w:cs="Times New Roman"/>
          <w:i/>
          <w:iCs/>
          <w:sz w:val="24"/>
          <w:szCs w:val="24"/>
        </w:rPr>
        <w:t>pa</w:t>
      </w:r>
      <w:r w:rsidR="006D466F">
        <w:rPr>
          <w:rFonts w:ascii="Times New Roman" w:hAnsi="Times New Roman" w:cs="Times New Roman"/>
          <w:i/>
          <w:iCs/>
          <w:sz w:val="24"/>
          <w:szCs w:val="24"/>
        </w:rPr>
        <w:softHyphen/>
      </w:r>
      <w:r w:rsidR="00693D7A" w:rsidRPr="001946D3">
        <w:rPr>
          <w:rFonts w:ascii="Times New Roman" w:hAnsi="Times New Roman" w:cs="Times New Roman"/>
          <w:i/>
          <w:iCs/>
          <w:sz w:val="24"/>
          <w:szCs w:val="24"/>
        </w:rPr>
        <w:t>tristische</w:t>
      </w:r>
      <w:r w:rsidR="00693D7A" w:rsidRPr="001946D3">
        <w:rPr>
          <w:rFonts w:ascii="Times New Roman" w:hAnsi="Times New Roman" w:cs="Times New Roman"/>
          <w:sz w:val="24"/>
          <w:szCs w:val="24"/>
        </w:rPr>
        <w:t xml:space="preserve"> Konzept der </w:t>
      </w:r>
      <w:r w:rsidR="00693D7A" w:rsidRPr="001946D3">
        <w:rPr>
          <w:rFonts w:ascii="Times New Roman" w:hAnsi="Times New Roman" w:cs="Times New Roman"/>
          <w:i/>
          <w:sz w:val="24"/>
          <w:szCs w:val="24"/>
        </w:rPr>
        <w:t xml:space="preserve">accommodatio </w:t>
      </w:r>
      <w:r w:rsidR="00693D7A" w:rsidRPr="001946D3">
        <w:rPr>
          <w:rFonts w:ascii="Times New Roman" w:hAnsi="Times New Roman" w:cs="Times New Roman"/>
          <w:sz w:val="24"/>
          <w:szCs w:val="24"/>
        </w:rPr>
        <w:t>nicht den Ge</w:t>
      </w:r>
      <w:r w:rsidR="00F42694"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 xml:space="preserve">danken des </w:t>
      </w:r>
      <w:r w:rsidR="00693D7A" w:rsidRPr="001946D3">
        <w:rPr>
          <w:rFonts w:ascii="Times New Roman" w:hAnsi="Times New Roman" w:cs="Times New Roman"/>
          <w:i/>
          <w:iCs/>
          <w:sz w:val="24"/>
          <w:szCs w:val="24"/>
        </w:rPr>
        <w:t>sensus accommodatus</w:t>
      </w:r>
      <w:r w:rsidR="00693D7A" w:rsidRPr="001946D3">
        <w:rPr>
          <w:rFonts w:ascii="Times New Roman" w:hAnsi="Times New Roman" w:cs="Times New Roman"/>
          <w:sz w:val="24"/>
          <w:szCs w:val="24"/>
        </w:rPr>
        <w:t xml:space="preserve"> in seiner Verwendung zur Korrektur eines überliefer</w:t>
      </w:r>
      <w:r w:rsidR="00693D7A" w:rsidRPr="001946D3">
        <w:rPr>
          <w:rFonts w:ascii="Times New Roman" w:hAnsi="Times New Roman" w:cs="Times New Roman"/>
          <w:sz w:val="24"/>
          <w:szCs w:val="24"/>
        </w:rPr>
        <w:softHyphen/>
        <w:t xml:space="preserve">ten </w:t>
      </w:r>
      <w:r w:rsidR="00693D7A" w:rsidRPr="001946D3">
        <w:rPr>
          <w:rFonts w:ascii="Times New Roman" w:hAnsi="Times New Roman" w:cs="Times New Roman"/>
          <w:i/>
          <w:iCs/>
          <w:sz w:val="24"/>
          <w:szCs w:val="24"/>
        </w:rPr>
        <w:t>sen</w:t>
      </w:r>
      <w:r w:rsidR="00F42694" w:rsidRPr="001946D3">
        <w:rPr>
          <w:rFonts w:ascii="Times New Roman" w:hAnsi="Times New Roman" w:cs="Times New Roman"/>
          <w:i/>
          <w:iCs/>
          <w:sz w:val="24"/>
          <w:szCs w:val="24"/>
        </w:rPr>
        <w:softHyphen/>
      </w:r>
      <w:r w:rsidR="00377008" w:rsidRPr="001946D3">
        <w:rPr>
          <w:rFonts w:ascii="Times New Roman" w:hAnsi="Times New Roman" w:cs="Times New Roman"/>
          <w:i/>
          <w:iCs/>
          <w:sz w:val="24"/>
          <w:szCs w:val="24"/>
        </w:rPr>
        <w:t>sus li</w:t>
      </w:r>
      <w:r w:rsidR="00693D7A" w:rsidRPr="001946D3">
        <w:rPr>
          <w:rFonts w:ascii="Times New Roman" w:hAnsi="Times New Roman" w:cs="Times New Roman"/>
          <w:i/>
          <w:iCs/>
          <w:sz w:val="24"/>
          <w:szCs w:val="24"/>
        </w:rPr>
        <w:t>teralis</w:t>
      </w:r>
      <w:r w:rsidR="00693D7A" w:rsidRPr="001946D3">
        <w:rPr>
          <w:rFonts w:ascii="Times New Roman" w:hAnsi="Times New Roman" w:cs="Times New Roman"/>
          <w:sz w:val="24"/>
          <w:szCs w:val="24"/>
        </w:rPr>
        <w:t xml:space="preserve"> </w:t>
      </w:r>
      <w:r w:rsidR="00031639">
        <w:rPr>
          <w:rFonts w:ascii="Times New Roman" w:hAnsi="Times New Roman" w:cs="Times New Roman"/>
          <w:sz w:val="24"/>
          <w:szCs w:val="24"/>
        </w:rPr>
        <w:t xml:space="preserve">in </w:t>
      </w:r>
      <w:r w:rsidR="00230D38">
        <w:rPr>
          <w:rFonts w:ascii="Times New Roman" w:hAnsi="Times New Roman" w:cs="Times New Roman"/>
          <w:sz w:val="24"/>
          <w:szCs w:val="24"/>
        </w:rPr>
        <w:t>der Konstellation des Kon</w:t>
      </w:r>
      <w:r w:rsidR="004F3157">
        <w:rPr>
          <w:rFonts w:ascii="Times New Roman" w:hAnsi="Times New Roman" w:cs="Times New Roman"/>
          <w:sz w:val="24"/>
          <w:szCs w:val="24"/>
        </w:rPr>
        <w:softHyphen/>
      </w:r>
      <w:r w:rsidR="00230D38">
        <w:rPr>
          <w:rFonts w:ascii="Times New Roman" w:hAnsi="Times New Roman" w:cs="Times New Roman"/>
          <w:sz w:val="24"/>
          <w:szCs w:val="24"/>
        </w:rPr>
        <w:t xml:space="preserve">flikts mit der kopernikanischen Theorie </w:t>
      </w:r>
      <w:r w:rsidR="00F42694" w:rsidRPr="001946D3">
        <w:rPr>
          <w:rFonts w:ascii="Times New Roman" w:hAnsi="Times New Roman" w:cs="Times New Roman"/>
          <w:sz w:val="24"/>
          <w:szCs w:val="24"/>
        </w:rPr>
        <w:t xml:space="preserve">zu </w:t>
      </w:r>
      <w:r w:rsidR="00693D7A" w:rsidRPr="001946D3">
        <w:rPr>
          <w:rFonts w:ascii="Times New Roman" w:hAnsi="Times New Roman" w:cs="Times New Roman"/>
          <w:sz w:val="24"/>
          <w:szCs w:val="24"/>
        </w:rPr>
        <w:t xml:space="preserve">begründen </w:t>
      </w:r>
      <w:r w:rsidR="00F42694" w:rsidRPr="001946D3">
        <w:rPr>
          <w:rFonts w:ascii="Times New Roman" w:hAnsi="Times New Roman" w:cs="Times New Roman"/>
          <w:sz w:val="24"/>
          <w:szCs w:val="24"/>
        </w:rPr>
        <w:t>vermochte,</w:t>
      </w:r>
      <w:r w:rsidR="00693D7A" w:rsidRPr="001946D3">
        <w:rPr>
          <w:rFonts w:ascii="Times New Roman" w:hAnsi="Times New Roman" w:cs="Times New Roman"/>
          <w:sz w:val="24"/>
          <w:szCs w:val="24"/>
        </w:rPr>
        <w:t xml:space="preserve"> liegt in zwei Momen</w:t>
      </w:r>
      <w:r w:rsidR="0095601F">
        <w:rPr>
          <w:rFonts w:ascii="Times New Roman" w:hAnsi="Times New Roman" w:cs="Times New Roman"/>
          <w:sz w:val="24"/>
          <w:szCs w:val="24"/>
        </w:rPr>
        <w:softHyphen/>
      </w:r>
      <w:r w:rsidR="00693D7A" w:rsidRPr="001946D3">
        <w:rPr>
          <w:rFonts w:ascii="Times New Roman" w:hAnsi="Times New Roman" w:cs="Times New Roman"/>
          <w:sz w:val="24"/>
          <w:szCs w:val="24"/>
        </w:rPr>
        <w:t xml:space="preserve">ten. Zunächst wird </w:t>
      </w:r>
      <w:r w:rsidR="00230D38">
        <w:rPr>
          <w:rFonts w:ascii="Times New Roman" w:hAnsi="Times New Roman" w:cs="Times New Roman"/>
          <w:sz w:val="24"/>
          <w:szCs w:val="24"/>
        </w:rPr>
        <w:t>die</w:t>
      </w:r>
      <w:r w:rsidR="00693D7A" w:rsidRPr="001946D3">
        <w:rPr>
          <w:rFonts w:ascii="Times New Roman" w:hAnsi="Times New Roman" w:cs="Times New Roman"/>
          <w:sz w:val="24"/>
          <w:szCs w:val="24"/>
        </w:rPr>
        <w:t xml:space="preserve"> Herablas</w:t>
      </w:r>
      <w:r w:rsidR="00F42694"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sung von den Kirchen</w:t>
      </w:r>
      <w:r w:rsidR="00693D7A" w:rsidRPr="001946D3">
        <w:rPr>
          <w:rFonts w:ascii="Times New Roman" w:hAnsi="Times New Roman" w:cs="Times New Roman"/>
          <w:sz w:val="24"/>
          <w:szCs w:val="24"/>
        </w:rPr>
        <w:softHyphen/>
        <w:t xml:space="preserve">vätern </w:t>
      </w:r>
      <w:r w:rsidR="002F1957" w:rsidRPr="001946D3">
        <w:rPr>
          <w:rFonts w:ascii="Times New Roman" w:hAnsi="Times New Roman" w:cs="Times New Roman"/>
          <w:sz w:val="24"/>
          <w:szCs w:val="24"/>
        </w:rPr>
        <w:t xml:space="preserve">durchweg </w:t>
      </w:r>
      <w:r w:rsidR="00693D7A" w:rsidRPr="001946D3">
        <w:rPr>
          <w:rFonts w:ascii="Times New Roman" w:hAnsi="Times New Roman" w:cs="Times New Roman"/>
          <w:sz w:val="24"/>
          <w:szCs w:val="24"/>
        </w:rPr>
        <w:t xml:space="preserve">als </w:t>
      </w:r>
      <w:r w:rsidR="00693D7A" w:rsidRPr="001946D3">
        <w:rPr>
          <w:rFonts w:ascii="Times New Roman" w:hAnsi="Times New Roman" w:cs="Times New Roman"/>
          <w:i/>
          <w:iCs/>
          <w:sz w:val="24"/>
          <w:szCs w:val="24"/>
        </w:rPr>
        <w:t>universell</w:t>
      </w:r>
      <w:r w:rsidR="00693D7A" w:rsidRPr="001946D3">
        <w:rPr>
          <w:rFonts w:ascii="Times New Roman" w:hAnsi="Times New Roman" w:cs="Times New Roman"/>
          <w:sz w:val="24"/>
          <w:szCs w:val="24"/>
        </w:rPr>
        <w:t xml:space="preserve"> aufge</w:t>
      </w:r>
      <w:r w:rsidR="0095601F">
        <w:rPr>
          <w:rFonts w:ascii="Times New Roman" w:hAnsi="Times New Roman" w:cs="Times New Roman"/>
          <w:sz w:val="24"/>
          <w:szCs w:val="24"/>
        </w:rPr>
        <w:softHyphen/>
      </w:r>
      <w:r w:rsidR="00693D7A" w:rsidRPr="001946D3">
        <w:rPr>
          <w:rFonts w:ascii="Times New Roman" w:hAnsi="Times New Roman" w:cs="Times New Roman"/>
          <w:sz w:val="24"/>
          <w:szCs w:val="24"/>
        </w:rPr>
        <w:t xml:space="preserve">fasst, indem sie als eine für </w:t>
      </w:r>
      <w:r w:rsidR="00693D7A" w:rsidRPr="001946D3">
        <w:rPr>
          <w:rFonts w:ascii="Times New Roman" w:hAnsi="Times New Roman" w:cs="Times New Roman"/>
          <w:i/>
          <w:iCs/>
          <w:sz w:val="24"/>
          <w:szCs w:val="24"/>
        </w:rPr>
        <w:t>alle</w:t>
      </w:r>
      <w:r w:rsidR="00693D7A" w:rsidRPr="001946D3">
        <w:rPr>
          <w:rFonts w:ascii="Times New Roman" w:hAnsi="Times New Roman" w:cs="Times New Roman"/>
          <w:sz w:val="24"/>
          <w:szCs w:val="24"/>
        </w:rPr>
        <w:t xml:space="preserve"> Men</w:t>
      </w:r>
      <w:r w:rsidR="00F42694"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 xml:space="preserve">schen erforderliche Anpassung erscheint. Diese </w:t>
      </w:r>
      <w:r w:rsidR="00693D7A" w:rsidRPr="001946D3">
        <w:rPr>
          <w:rFonts w:ascii="Times New Roman" w:hAnsi="Times New Roman" w:cs="Times New Roman"/>
          <w:i/>
          <w:sz w:val="24"/>
          <w:szCs w:val="24"/>
        </w:rPr>
        <w:t>accom</w:t>
      </w:r>
      <w:r w:rsidR="0095601F">
        <w:rPr>
          <w:rFonts w:ascii="Times New Roman" w:hAnsi="Times New Roman" w:cs="Times New Roman"/>
          <w:i/>
          <w:sz w:val="24"/>
          <w:szCs w:val="24"/>
        </w:rPr>
        <w:softHyphen/>
      </w:r>
      <w:r w:rsidR="00693D7A" w:rsidRPr="001946D3">
        <w:rPr>
          <w:rFonts w:ascii="Times New Roman" w:hAnsi="Times New Roman" w:cs="Times New Roman"/>
          <w:i/>
          <w:sz w:val="24"/>
          <w:szCs w:val="24"/>
        </w:rPr>
        <w:t>modatio ad captum nostrum</w:t>
      </w:r>
      <w:r w:rsidR="00693D7A" w:rsidRPr="001946D3">
        <w:rPr>
          <w:rFonts w:ascii="Times New Roman" w:hAnsi="Times New Roman" w:cs="Times New Roman"/>
          <w:sz w:val="24"/>
          <w:szCs w:val="24"/>
        </w:rPr>
        <w:t xml:space="preserve"> hat </w:t>
      </w:r>
      <w:r w:rsidR="00230D38">
        <w:rPr>
          <w:rFonts w:ascii="Times New Roman" w:hAnsi="Times New Roman" w:cs="Times New Roman"/>
          <w:sz w:val="24"/>
          <w:szCs w:val="24"/>
        </w:rPr>
        <w:t xml:space="preserve">mithin </w:t>
      </w:r>
      <w:r w:rsidR="00693D7A" w:rsidRPr="001946D3">
        <w:rPr>
          <w:rFonts w:ascii="Times New Roman" w:hAnsi="Times New Roman" w:cs="Times New Roman"/>
          <w:sz w:val="24"/>
          <w:szCs w:val="24"/>
        </w:rPr>
        <w:t>uni</w:t>
      </w:r>
      <w:r w:rsidR="00F42694" w:rsidRPr="001946D3">
        <w:rPr>
          <w:rFonts w:ascii="Times New Roman" w:hAnsi="Times New Roman" w:cs="Times New Roman"/>
          <w:sz w:val="24"/>
          <w:szCs w:val="24"/>
        </w:rPr>
        <w:softHyphen/>
      </w:r>
      <w:r w:rsidR="00693D7A" w:rsidRPr="001946D3">
        <w:rPr>
          <w:rFonts w:ascii="Times New Roman" w:hAnsi="Times New Roman" w:cs="Times New Roman"/>
          <w:sz w:val="24"/>
          <w:szCs w:val="24"/>
        </w:rPr>
        <w:t>versellen Charakter.</w:t>
      </w:r>
      <w:r w:rsidR="00443823" w:rsidRPr="001946D3">
        <w:rPr>
          <w:rFonts w:ascii="Times New Roman" w:hAnsi="Times New Roman" w:cs="Times New Roman"/>
          <w:sz w:val="24"/>
          <w:szCs w:val="24"/>
        </w:rPr>
        <w:t xml:space="preserve"> </w:t>
      </w:r>
      <w:r w:rsidR="003973AE" w:rsidRPr="00B945B0">
        <w:rPr>
          <w:rFonts w:ascii="Times New Roman" w:hAnsi="Times New Roman" w:cs="Times New Roman"/>
          <w:sz w:val="24"/>
          <w:szCs w:val="24"/>
        </w:rPr>
        <w:t>Das erste Moment des Gedan</w:t>
      </w:r>
      <w:r w:rsidR="00443823" w:rsidRPr="00B945B0">
        <w:rPr>
          <w:rFonts w:ascii="Times New Roman" w:hAnsi="Times New Roman" w:cs="Times New Roman"/>
          <w:sz w:val="24"/>
          <w:szCs w:val="24"/>
        </w:rPr>
        <w:softHyphen/>
      </w:r>
      <w:r w:rsidR="003973AE" w:rsidRPr="00B945B0">
        <w:rPr>
          <w:rFonts w:ascii="Times New Roman" w:hAnsi="Times New Roman" w:cs="Times New Roman"/>
          <w:sz w:val="24"/>
          <w:szCs w:val="24"/>
        </w:rPr>
        <w:t>kens der Akkommodation</w:t>
      </w:r>
      <w:r w:rsidR="00DE6B6A" w:rsidRPr="00B945B0">
        <w:rPr>
          <w:rFonts w:ascii="Times New Roman" w:hAnsi="Times New Roman" w:cs="Times New Roman"/>
          <w:sz w:val="24"/>
          <w:szCs w:val="24"/>
        </w:rPr>
        <w:t>,</w:t>
      </w:r>
      <w:r w:rsidR="003973AE" w:rsidRPr="00B945B0">
        <w:rPr>
          <w:rFonts w:ascii="Times New Roman" w:hAnsi="Times New Roman" w:cs="Times New Roman"/>
          <w:sz w:val="24"/>
          <w:szCs w:val="24"/>
        </w:rPr>
        <w:t xml:space="preserve"> wie er im 17. Jahr</w:t>
      </w:r>
      <w:r w:rsidR="00F42694" w:rsidRPr="00B945B0">
        <w:rPr>
          <w:rFonts w:ascii="Times New Roman" w:hAnsi="Times New Roman" w:cs="Times New Roman"/>
          <w:sz w:val="24"/>
          <w:szCs w:val="24"/>
        </w:rPr>
        <w:softHyphen/>
      </w:r>
      <w:r w:rsidR="003973AE" w:rsidRPr="00B945B0">
        <w:rPr>
          <w:rFonts w:ascii="Times New Roman" w:hAnsi="Times New Roman" w:cs="Times New Roman"/>
          <w:sz w:val="24"/>
          <w:szCs w:val="24"/>
        </w:rPr>
        <w:t>hundert zur S</w:t>
      </w:r>
      <w:r w:rsidR="003973AE" w:rsidRPr="001946D3">
        <w:rPr>
          <w:rFonts w:ascii="Times New Roman" w:hAnsi="Times New Roman" w:cs="Times New Roman"/>
          <w:sz w:val="24"/>
          <w:szCs w:val="24"/>
        </w:rPr>
        <w:t xml:space="preserve">chlichtung aufgerufen wird, lässt sich nun </w:t>
      </w:r>
      <w:r w:rsidR="00F42694" w:rsidRPr="001946D3">
        <w:rPr>
          <w:rFonts w:ascii="Times New Roman" w:hAnsi="Times New Roman" w:cs="Times New Roman"/>
          <w:sz w:val="24"/>
          <w:szCs w:val="24"/>
        </w:rPr>
        <w:t>genauer</w:t>
      </w:r>
      <w:r w:rsidR="003973AE" w:rsidRPr="001946D3">
        <w:rPr>
          <w:rFonts w:ascii="Times New Roman" w:hAnsi="Times New Roman" w:cs="Times New Roman"/>
          <w:sz w:val="24"/>
          <w:szCs w:val="24"/>
        </w:rPr>
        <w:t xml:space="preserve"> fassen. Nicht richte sich Gott nach den menschlichen Schwä</w:t>
      </w:r>
      <w:r w:rsidR="003973AE" w:rsidRPr="001946D3">
        <w:rPr>
          <w:rFonts w:ascii="Times New Roman" w:hAnsi="Times New Roman" w:cs="Times New Roman"/>
          <w:sz w:val="24"/>
          <w:szCs w:val="24"/>
        </w:rPr>
        <w:softHyphen/>
        <w:t xml:space="preserve">chen überhaupt, sondern </w:t>
      </w:r>
      <w:r w:rsidR="003973AE" w:rsidRPr="001946D3">
        <w:rPr>
          <w:rFonts w:ascii="Times New Roman" w:hAnsi="Times New Roman" w:cs="Times New Roman"/>
          <w:sz w:val="24"/>
          <w:szCs w:val="24"/>
        </w:rPr>
        <w:lastRenderedPageBreak/>
        <w:t>das Besondere dieses Gedanken besteht darin, dass sich die Akkommo</w:t>
      </w:r>
      <w:r w:rsidR="0095601F">
        <w:rPr>
          <w:rFonts w:ascii="Times New Roman" w:hAnsi="Times New Roman" w:cs="Times New Roman"/>
          <w:sz w:val="24"/>
          <w:szCs w:val="24"/>
        </w:rPr>
        <w:softHyphen/>
      </w:r>
      <w:r w:rsidR="003973AE" w:rsidRPr="001946D3">
        <w:rPr>
          <w:rFonts w:ascii="Times New Roman" w:hAnsi="Times New Roman" w:cs="Times New Roman"/>
          <w:sz w:val="24"/>
          <w:szCs w:val="24"/>
        </w:rPr>
        <w:t xml:space="preserve">dation nur </w:t>
      </w:r>
      <w:r w:rsidR="003973AE" w:rsidRPr="001946D3">
        <w:rPr>
          <w:rFonts w:ascii="Times New Roman" w:hAnsi="Times New Roman" w:cs="Times New Roman"/>
          <w:i/>
          <w:iCs/>
          <w:sz w:val="24"/>
          <w:szCs w:val="24"/>
        </w:rPr>
        <w:t>partikulär</w:t>
      </w:r>
      <w:r w:rsidR="003973AE" w:rsidRPr="001946D3">
        <w:rPr>
          <w:rFonts w:ascii="Times New Roman" w:hAnsi="Times New Roman" w:cs="Times New Roman"/>
          <w:sz w:val="24"/>
          <w:szCs w:val="24"/>
        </w:rPr>
        <w:t xml:space="preserve"> an ei</w:t>
      </w:r>
      <w:r w:rsidR="003973AE" w:rsidRPr="001946D3">
        <w:rPr>
          <w:rFonts w:ascii="Times New Roman" w:hAnsi="Times New Roman" w:cs="Times New Roman"/>
          <w:sz w:val="24"/>
          <w:szCs w:val="24"/>
        </w:rPr>
        <w:softHyphen/>
        <w:t>nen mehr oder weniger genau umris</w:t>
      </w:r>
      <w:r w:rsidR="00443823" w:rsidRPr="001946D3">
        <w:rPr>
          <w:rFonts w:ascii="Times New Roman" w:hAnsi="Times New Roman" w:cs="Times New Roman"/>
          <w:sz w:val="24"/>
          <w:szCs w:val="24"/>
        </w:rPr>
        <w:softHyphen/>
      </w:r>
      <w:r w:rsidR="003973AE" w:rsidRPr="001946D3">
        <w:rPr>
          <w:rFonts w:ascii="Times New Roman" w:hAnsi="Times New Roman" w:cs="Times New Roman"/>
          <w:sz w:val="24"/>
          <w:szCs w:val="24"/>
        </w:rPr>
        <w:t xml:space="preserve">senen Personenkreis richte: nicht </w:t>
      </w:r>
      <w:r w:rsidR="003973AE" w:rsidRPr="001946D3">
        <w:rPr>
          <w:rFonts w:ascii="Times New Roman" w:hAnsi="Times New Roman" w:cs="Times New Roman"/>
          <w:i/>
          <w:iCs/>
          <w:sz w:val="24"/>
          <w:szCs w:val="24"/>
        </w:rPr>
        <w:t>accom</w:t>
      </w:r>
      <w:r w:rsidR="0095601F">
        <w:rPr>
          <w:rFonts w:ascii="Times New Roman" w:hAnsi="Times New Roman" w:cs="Times New Roman"/>
          <w:i/>
          <w:iCs/>
          <w:sz w:val="24"/>
          <w:szCs w:val="24"/>
        </w:rPr>
        <w:softHyphen/>
      </w:r>
      <w:r w:rsidR="003973AE" w:rsidRPr="001946D3">
        <w:rPr>
          <w:rFonts w:ascii="Times New Roman" w:hAnsi="Times New Roman" w:cs="Times New Roman"/>
          <w:i/>
          <w:iCs/>
          <w:sz w:val="24"/>
          <w:szCs w:val="24"/>
        </w:rPr>
        <w:t>modatio ad cap</w:t>
      </w:r>
      <w:r w:rsidR="003973AE" w:rsidRPr="001946D3">
        <w:rPr>
          <w:rFonts w:ascii="Times New Roman" w:hAnsi="Times New Roman" w:cs="Times New Roman"/>
          <w:i/>
          <w:iCs/>
          <w:sz w:val="24"/>
          <w:szCs w:val="24"/>
        </w:rPr>
        <w:softHyphen/>
        <w:t>tum nostrum</w:t>
      </w:r>
      <w:r w:rsidR="003973AE" w:rsidRPr="001946D3">
        <w:rPr>
          <w:rFonts w:ascii="Times New Roman" w:hAnsi="Times New Roman" w:cs="Times New Roman"/>
          <w:sz w:val="24"/>
          <w:szCs w:val="24"/>
        </w:rPr>
        <w:t xml:space="preserve">, sondern spezifischer </w:t>
      </w:r>
      <w:r w:rsidR="003973AE" w:rsidRPr="001946D3">
        <w:rPr>
          <w:rFonts w:ascii="Times New Roman" w:hAnsi="Times New Roman" w:cs="Times New Roman"/>
          <w:i/>
          <w:iCs/>
          <w:sz w:val="24"/>
          <w:szCs w:val="24"/>
        </w:rPr>
        <w:t>ad captum vulgi</w:t>
      </w:r>
      <w:r w:rsidR="00377008" w:rsidRPr="001946D3">
        <w:rPr>
          <w:rFonts w:ascii="Times New Roman" w:hAnsi="Times New Roman" w:cs="Times New Roman"/>
          <w:sz w:val="24"/>
          <w:szCs w:val="24"/>
        </w:rPr>
        <w:t xml:space="preserve"> – dras</w:t>
      </w:r>
      <w:r w:rsidR="00AC399B">
        <w:rPr>
          <w:rFonts w:ascii="Times New Roman" w:hAnsi="Times New Roman" w:cs="Times New Roman"/>
          <w:sz w:val="24"/>
          <w:szCs w:val="24"/>
        </w:rPr>
        <w:softHyphen/>
      </w:r>
      <w:r w:rsidR="00377008" w:rsidRPr="001946D3">
        <w:rPr>
          <w:rFonts w:ascii="Times New Roman" w:hAnsi="Times New Roman" w:cs="Times New Roman"/>
          <w:sz w:val="24"/>
          <w:szCs w:val="24"/>
        </w:rPr>
        <w:t>ti</w:t>
      </w:r>
      <w:r w:rsidR="00AC399B">
        <w:rPr>
          <w:rFonts w:ascii="Times New Roman" w:hAnsi="Times New Roman" w:cs="Times New Roman"/>
          <w:sz w:val="24"/>
          <w:szCs w:val="24"/>
        </w:rPr>
        <w:softHyphen/>
      </w:r>
      <w:r w:rsidR="00377008" w:rsidRPr="001946D3">
        <w:rPr>
          <w:rFonts w:ascii="Times New Roman" w:hAnsi="Times New Roman" w:cs="Times New Roman"/>
          <w:sz w:val="24"/>
          <w:szCs w:val="24"/>
        </w:rPr>
        <w:t>scher noch in der Sprache Gali</w:t>
      </w:r>
      <w:r w:rsidR="00377008" w:rsidRPr="001946D3">
        <w:rPr>
          <w:rFonts w:ascii="Times New Roman" w:hAnsi="Times New Roman" w:cs="Times New Roman"/>
          <w:sz w:val="24"/>
          <w:szCs w:val="24"/>
        </w:rPr>
        <w:softHyphen/>
        <w:t>leis: „[...] d’accomodarsi alla capacità de’</w:t>
      </w:r>
      <w:r w:rsidR="0029719E">
        <w:rPr>
          <w:rFonts w:ascii="Times New Roman" w:hAnsi="Times New Roman" w:cs="Times New Roman"/>
          <w:sz w:val="24"/>
          <w:szCs w:val="24"/>
        </w:rPr>
        <w:t xml:space="preserve"> po</w:t>
      </w:r>
      <w:r w:rsidR="0029719E">
        <w:rPr>
          <w:rFonts w:ascii="Times New Roman" w:hAnsi="Times New Roman" w:cs="Times New Roman"/>
          <w:sz w:val="24"/>
          <w:szCs w:val="24"/>
        </w:rPr>
        <w:softHyphen/>
        <w:t>poli rozzi e indis</w:t>
      </w:r>
      <w:r w:rsidR="00AC399B">
        <w:rPr>
          <w:rFonts w:ascii="Times New Roman" w:hAnsi="Times New Roman" w:cs="Times New Roman"/>
          <w:sz w:val="24"/>
          <w:szCs w:val="24"/>
        </w:rPr>
        <w:softHyphen/>
      </w:r>
      <w:r w:rsidR="0029719E">
        <w:rPr>
          <w:rFonts w:ascii="Times New Roman" w:hAnsi="Times New Roman" w:cs="Times New Roman"/>
          <w:sz w:val="24"/>
          <w:szCs w:val="24"/>
        </w:rPr>
        <w:t>ciplinati</w:t>
      </w:r>
      <w:r w:rsidR="00377008" w:rsidRPr="001946D3">
        <w:rPr>
          <w:rFonts w:ascii="Times New Roman" w:hAnsi="Times New Roman" w:cs="Times New Roman"/>
          <w:sz w:val="24"/>
          <w:szCs w:val="24"/>
        </w:rPr>
        <w:t xml:space="preserve"> [...].“</w:t>
      </w:r>
      <w:r w:rsidR="00377008" w:rsidRPr="001946D3">
        <w:rPr>
          <w:rStyle w:val="Funotenzeichen"/>
          <w:rFonts w:cs="Times New Roman"/>
          <w:sz w:val="24"/>
          <w:szCs w:val="24"/>
        </w:rPr>
        <w:footnoteReference w:id="82"/>
      </w:r>
      <w:r w:rsidR="00393BE0">
        <w:rPr>
          <w:rFonts w:ascii="Times New Roman" w:hAnsi="Times New Roman" w:cs="Times New Roman"/>
          <w:sz w:val="24"/>
          <w:szCs w:val="24"/>
        </w:rPr>
        <w:t xml:space="preserve"> </w:t>
      </w:r>
      <w:r w:rsidR="003973AE" w:rsidRPr="001946D3">
        <w:rPr>
          <w:rFonts w:ascii="Times New Roman" w:hAnsi="Times New Roman" w:cs="Times New Roman"/>
          <w:color w:val="000000"/>
          <w:sz w:val="24"/>
          <w:szCs w:val="24"/>
        </w:rPr>
        <w:t>Dass Gott sich in seiner Offenbarung ak</w:t>
      </w:r>
      <w:r w:rsidR="003973AE" w:rsidRPr="001946D3">
        <w:rPr>
          <w:rFonts w:ascii="Times New Roman" w:hAnsi="Times New Roman" w:cs="Times New Roman"/>
          <w:color w:val="000000"/>
          <w:sz w:val="24"/>
          <w:szCs w:val="24"/>
        </w:rPr>
        <w:softHyphen/>
        <w:t>kom</w:t>
      </w:r>
      <w:r w:rsidR="003973AE" w:rsidRPr="001946D3">
        <w:rPr>
          <w:rFonts w:ascii="Times New Roman" w:hAnsi="Times New Roman" w:cs="Times New Roman"/>
          <w:color w:val="000000"/>
          <w:sz w:val="24"/>
          <w:szCs w:val="24"/>
        </w:rPr>
        <w:softHyphen/>
        <w:t>mo</w:t>
      </w:r>
      <w:r w:rsidR="003973AE" w:rsidRPr="001946D3">
        <w:rPr>
          <w:rFonts w:ascii="Times New Roman" w:hAnsi="Times New Roman" w:cs="Times New Roman"/>
          <w:color w:val="000000"/>
          <w:sz w:val="24"/>
          <w:szCs w:val="24"/>
        </w:rPr>
        <w:softHyphen/>
        <w:t>diert habe, birgt mithin noch nicht das Pro</w:t>
      </w:r>
      <w:r w:rsidR="006D466F">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 xml:space="preserve">blem; zum Problem kann es </w:t>
      </w:r>
      <w:r w:rsidR="00DE6B6A" w:rsidRPr="001946D3">
        <w:rPr>
          <w:rFonts w:ascii="Times New Roman" w:hAnsi="Times New Roman" w:cs="Times New Roman"/>
          <w:color w:val="000000"/>
          <w:sz w:val="24"/>
          <w:szCs w:val="24"/>
        </w:rPr>
        <w:t xml:space="preserve">aber </w:t>
      </w:r>
      <w:r w:rsidR="003973AE" w:rsidRPr="001946D3">
        <w:rPr>
          <w:rFonts w:ascii="Times New Roman" w:hAnsi="Times New Roman" w:cs="Times New Roman"/>
          <w:color w:val="000000"/>
          <w:sz w:val="24"/>
          <w:szCs w:val="24"/>
        </w:rPr>
        <w:t>werden, wenn Got</w:t>
      </w:r>
      <w:r w:rsidR="00DE6B6A" w:rsidRPr="001946D3">
        <w:rPr>
          <w:rFonts w:ascii="Times New Roman" w:hAnsi="Times New Roman" w:cs="Times New Roman"/>
          <w:color w:val="000000"/>
          <w:sz w:val="24"/>
          <w:szCs w:val="24"/>
        </w:rPr>
        <w:t>t dies</w:t>
      </w:r>
      <w:r w:rsidR="003973AE" w:rsidRPr="001946D3">
        <w:rPr>
          <w:rFonts w:ascii="Times New Roman" w:hAnsi="Times New Roman" w:cs="Times New Roman"/>
          <w:color w:val="000000"/>
          <w:sz w:val="24"/>
          <w:szCs w:val="24"/>
        </w:rPr>
        <w:t xml:space="preserve"> – wenn man so will –</w:t>
      </w:r>
      <w:r w:rsidR="00F42694" w:rsidRPr="001946D3">
        <w:rPr>
          <w:rFonts w:ascii="Times New Roman" w:hAnsi="Times New Roman" w:cs="Times New Roman"/>
          <w:color w:val="000000"/>
          <w:sz w:val="24"/>
          <w:szCs w:val="24"/>
        </w:rPr>
        <w:t xml:space="preserve"> als eine</w:t>
      </w:r>
      <w:r w:rsidR="003973AE" w:rsidRPr="001946D3">
        <w:rPr>
          <w:rFonts w:ascii="Times New Roman" w:hAnsi="Times New Roman" w:cs="Times New Roman"/>
          <w:color w:val="000000"/>
          <w:sz w:val="24"/>
          <w:szCs w:val="24"/>
        </w:rPr>
        <w:t xml:space="preserve"> parti</w:t>
      </w:r>
      <w:r w:rsidR="00F42694" w:rsidRPr="001946D3">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ku</w:t>
      </w:r>
      <w:r w:rsidR="00F42694" w:rsidRPr="001946D3">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läre Ak</w:t>
      </w:r>
      <w:r w:rsidR="003973AE" w:rsidRPr="001946D3">
        <w:rPr>
          <w:rFonts w:ascii="Times New Roman" w:hAnsi="Times New Roman" w:cs="Times New Roman"/>
          <w:color w:val="000000"/>
          <w:sz w:val="24"/>
          <w:szCs w:val="24"/>
        </w:rPr>
        <w:softHyphen/>
        <w:t>kommo</w:t>
      </w:r>
      <w:r w:rsidR="004F3157">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da</w:t>
      </w:r>
      <w:r w:rsidR="004F3157">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tion vollzieht. Just das bildet dann die Grundlage für den anhaltenden Ver</w:t>
      </w:r>
      <w:r w:rsidR="00F42694" w:rsidRPr="001946D3">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dacht, es handle sich dabei um etwas, das moralisch oder ethisch anstößig sei, also der Ver</w:t>
      </w:r>
      <w:r w:rsidR="006D466F">
        <w:rPr>
          <w:rFonts w:ascii="Times New Roman" w:hAnsi="Times New Roman" w:cs="Times New Roman"/>
          <w:color w:val="000000"/>
          <w:sz w:val="24"/>
          <w:szCs w:val="24"/>
        </w:rPr>
        <w:softHyphen/>
      </w:r>
      <w:r w:rsidR="00D46C47">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dacht</w:t>
      </w:r>
      <w:r w:rsidR="00DE6B6A" w:rsidRPr="001946D3">
        <w:rPr>
          <w:rFonts w:ascii="Times New Roman" w:hAnsi="Times New Roman" w:cs="Times New Roman"/>
          <w:color w:val="000000"/>
          <w:sz w:val="24"/>
          <w:szCs w:val="24"/>
        </w:rPr>
        <w:t>,</w:t>
      </w:r>
      <w:r w:rsidR="003973AE" w:rsidRPr="001946D3">
        <w:rPr>
          <w:rFonts w:ascii="Times New Roman" w:hAnsi="Times New Roman" w:cs="Times New Roman"/>
          <w:color w:val="000000"/>
          <w:sz w:val="24"/>
          <w:szCs w:val="24"/>
        </w:rPr>
        <w:t xml:space="preserve"> bei der Ak</w:t>
      </w:r>
      <w:r w:rsidR="004F3157">
        <w:rPr>
          <w:rFonts w:ascii="Times New Roman" w:hAnsi="Times New Roman" w:cs="Times New Roman"/>
          <w:color w:val="000000"/>
          <w:sz w:val="24"/>
          <w:szCs w:val="24"/>
        </w:rPr>
        <w:softHyphen/>
      </w:r>
      <w:r w:rsidR="003973AE" w:rsidRPr="001946D3">
        <w:rPr>
          <w:rFonts w:ascii="Times New Roman" w:hAnsi="Times New Roman" w:cs="Times New Roman"/>
          <w:color w:val="000000"/>
          <w:sz w:val="24"/>
          <w:szCs w:val="24"/>
        </w:rPr>
        <w:t xml:space="preserve">kommodation sei zugleich </w:t>
      </w:r>
      <w:r w:rsidR="003973AE" w:rsidRPr="001946D3">
        <w:rPr>
          <w:rFonts w:ascii="Times New Roman" w:hAnsi="Times New Roman" w:cs="Times New Roman"/>
          <w:i/>
          <w:color w:val="000000"/>
          <w:sz w:val="24"/>
          <w:szCs w:val="24"/>
        </w:rPr>
        <w:t>simulatio</w:t>
      </w:r>
      <w:r w:rsidR="003973AE" w:rsidRPr="001946D3">
        <w:rPr>
          <w:rFonts w:ascii="Times New Roman" w:hAnsi="Times New Roman" w:cs="Times New Roman"/>
          <w:color w:val="000000"/>
          <w:sz w:val="24"/>
          <w:szCs w:val="24"/>
        </w:rPr>
        <w:t xml:space="preserve"> gegeben.</w:t>
      </w:r>
      <w:r w:rsidR="00393BE0">
        <w:rPr>
          <w:rFonts w:ascii="Times New Roman" w:hAnsi="Times New Roman" w:cs="Times New Roman"/>
          <w:color w:val="000000"/>
          <w:sz w:val="24"/>
          <w:szCs w:val="24"/>
        </w:rPr>
        <w:t xml:space="preserve"> </w:t>
      </w:r>
    </w:p>
    <w:p w:rsidR="006D466F" w:rsidRDefault="00ED1860" w:rsidP="00F94B6D">
      <w:pPr>
        <w:spacing w:after="0" w:line="360" w:lineRule="auto"/>
        <w:ind w:firstLine="284"/>
        <w:rPr>
          <w:rFonts w:ascii="Times New Roman" w:hAnsi="Times New Roman" w:cs="Times New Roman"/>
          <w:sz w:val="24"/>
          <w:szCs w:val="24"/>
        </w:rPr>
      </w:pPr>
      <w:r w:rsidRPr="001946D3">
        <w:rPr>
          <w:rFonts w:ascii="Times New Roman" w:hAnsi="Times New Roman" w:cs="Times New Roman"/>
          <w:sz w:val="24"/>
          <w:szCs w:val="24"/>
        </w:rPr>
        <w:t xml:space="preserve">Zwar ist auch </w:t>
      </w:r>
      <w:r w:rsidR="003B6D39" w:rsidRPr="001946D3">
        <w:rPr>
          <w:rFonts w:ascii="Times New Roman" w:hAnsi="Times New Roman" w:cs="Times New Roman"/>
          <w:sz w:val="24"/>
          <w:szCs w:val="24"/>
        </w:rPr>
        <w:t xml:space="preserve">der </w:t>
      </w:r>
      <w:r w:rsidRPr="001946D3">
        <w:rPr>
          <w:rFonts w:ascii="Times New Roman" w:hAnsi="Times New Roman" w:cs="Times New Roman"/>
          <w:sz w:val="24"/>
          <w:szCs w:val="24"/>
        </w:rPr>
        <w:t>Galilei Ansicht, die Heilige Schrift könne niemals lügen oder einen Irr</w:t>
      </w:r>
      <w:r w:rsidR="002909C7">
        <w:rPr>
          <w:rFonts w:ascii="Times New Roman" w:hAnsi="Times New Roman" w:cs="Times New Roman"/>
          <w:sz w:val="24"/>
          <w:szCs w:val="24"/>
        </w:rPr>
        <w:softHyphen/>
      </w:r>
      <w:r w:rsidRPr="001946D3">
        <w:rPr>
          <w:rFonts w:ascii="Times New Roman" w:hAnsi="Times New Roman" w:cs="Times New Roman"/>
          <w:sz w:val="24"/>
          <w:szCs w:val="24"/>
        </w:rPr>
        <w:t>tum auf</w:t>
      </w:r>
      <w:r w:rsidRPr="001946D3">
        <w:rPr>
          <w:rFonts w:ascii="Times New Roman" w:hAnsi="Times New Roman" w:cs="Times New Roman"/>
          <w:sz w:val="24"/>
          <w:szCs w:val="24"/>
        </w:rPr>
        <w:softHyphen/>
        <w:t>weisen</w:t>
      </w:r>
      <w:r w:rsidR="006D466F">
        <w:rPr>
          <w:rFonts w:ascii="Times New Roman" w:hAnsi="Times New Roman" w:cs="Times New Roman"/>
          <w:sz w:val="24"/>
          <w:szCs w:val="24"/>
        </w:rPr>
        <w:t xml:space="preserve"> könne</w:t>
      </w:r>
      <w:r w:rsidRPr="001946D3">
        <w:rPr>
          <w:rFonts w:ascii="Times New Roman" w:hAnsi="Times New Roman" w:cs="Times New Roman"/>
          <w:sz w:val="24"/>
          <w:szCs w:val="24"/>
        </w:rPr>
        <w:t>,</w:t>
      </w:r>
      <w:r w:rsidR="006D466F">
        <w:rPr>
          <w:rStyle w:val="Funotenzeichen"/>
          <w:rFonts w:cs="Times New Roman"/>
          <w:szCs w:val="24"/>
        </w:rPr>
        <w:footnoteReference w:id="83"/>
      </w:r>
      <w:r w:rsidRPr="001946D3">
        <w:rPr>
          <w:rFonts w:ascii="Times New Roman" w:hAnsi="Times New Roman" w:cs="Times New Roman"/>
          <w:sz w:val="24"/>
          <w:szCs w:val="24"/>
        </w:rPr>
        <w:t xml:space="preserve"> doch gelte das nicht für ihre Interpreten, insonderheit dann nicht, wenn sie einige Stel</w:t>
      </w:r>
      <w:r w:rsidR="009C1354"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len </w:t>
      </w:r>
      <w:r w:rsidRPr="001946D3">
        <w:rPr>
          <w:rFonts w:ascii="Times New Roman" w:hAnsi="Times New Roman" w:cs="Times New Roman"/>
          <w:i/>
          <w:iCs/>
          <w:sz w:val="24"/>
          <w:szCs w:val="24"/>
        </w:rPr>
        <w:t>nur</w:t>
      </w:r>
      <w:r w:rsidRPr="001946D3">
        <w:rPr>
          <w:rFonts w:ascii="Times New Roman" w:hAnsi="Times New Roman" w:cs="Times New Roman"/>
          <w:sz w:val="24"/>
          <w:szCs w:val="24"/>
        </w:rPr>
        <w:t xml:space="preserve"> wörtlich ver</w:t>
      </w:r>
      <w:r w:rsidRPr="001946D3">
        <w:rPr>
          <w:rFonts w:ascii="Times New Roman" w:hAnsi="Times New Roman" w:cs="Times New Roman"/>
          <w:sz w:val="24"/>
          <w:szCs w:val="24"/>
        </w:rPr>
        <w:softHyphen/>
        <w:t>stehen wollten.</w:t>
      </w:r>
      <w:r w:rsidR="00DE6B6A" w:rsidRPr="001946D3">
        <w:rPr>
          <w:rStyle w:val="Funotenzeichen"/>
          <w:rFonts w:cs="Times New Roman"/>
          <w:sz w:val="24"/>
          <w:szCs w:val="24"/>
        </w:rPr>
        <w:footnoteReference w:id="84"/>
      </w:r>
      <w:r w:rsidRPr="001946D3">
        <w:rPr>
          <w:rFonts w:ascii="Times New Roman" w:hAnsi="Times New Roman" w:cs="Times New Roman"/>
          <w:sz w:val="24"/>
          <w:szCs w:val="24"/>
        </w:rPr>
        <w:t xml:space="preserve"> Im Unterschied zum göttlichen Buch der Heiligen Schrift kenne das Buch der </w:t>
      </w:r>
      <w:r w:rsidRPr="001946D3">
        <w:rPr>
          <w:rFonts w:ascii="Times New Roman" w:hAnsi="Times New Roman" w:cs="Times New Roman"/>
          <w:i/>
          <w:iCs/>
          <w:sz w:val="24"/>
          <w:szCs w:val="24"/>
        </w:rPr>
        <w:t>Natur</w:t>
      </w:r>
      <w:r w:rsidRPr="001946D3">
        <w:rPr>
          <w:rFonts w:ascii="Times New Roman" w:hAnsi="Times New Roman" w:cs="Times New Roman"/>
          <w:sz w:val="24"/>
          <w:szCs w:val="24"/>
        </w:rPr>
        <w:t xml:space="preserve"> </w:t>
      </w:r>
      <w:r w:rsidR="004E6E0A" w:rsidRPr="001946D3">
        <w:rPr>
          <w:rFonts w:ascii="Times New Roman" w:hAnsi="Times New Roman" w:cs="Times New Roman"/>
          <w:sz w:val="24"/>
          <w:szCs w:val="24"/>
        </w:rPr>
        <w:t xml:space="preserve">aber </w:t>
      </w:r>
      <w:r w:rsidRPr="001946D3">
        <w:rPr>
          <w:rFonts w:ascii="Times New Roman" w:hAnsi="Times New Roman" w:cs="Times New Roman"/>
          <w:sz w:val="24"/>
          <w:szCs w:val="24"/>
        </w:rPr>
        <w:t>keine ,Akkommodationen‘.</w:t>
      </w:r>
      <w:r w:rsidR="00F42694" w:rsidRPr="001946D3">
        <w:rPr>
          <w:rFonts w:ascii="Times New Roman" w:hAnsi="Times New Roman" w:cs="Times New Roman"/>
          <w:sz w:val="24"/>
          <w:szCs w:val="24"/>
        </w:rPr>
        <w:t xml:space="preserve"> </w:t>
      </w:r>
      <w:r w:rsidRPr="001946D3">
        <w:rPr>
          <w:rFonts w:ascii="Times New Roman" w:hAnsi="Times New Roman" w:cs="Times New Roman"/>
          <w:sz w:val="24"/>
          <w:szCs w:val="24"/>
        </w:rPr>
        <w:t>Die Gesetze der Natur seien ebenso wie die Worte der Heili</w:t>
      </w:r>
      <w:r w:rsidRPr="001946D3">
        <w:rPr>
          <w:rFonts w:ascii="Times New Roman" w:hAnsi="Times New Roman" w:cs="Times New Roman"/>
          <w:sz w:val="24"/>
          <w:szCs w:val="24"/>
        </w:rPr>
        <w:softHyphen/>
        <w:t>gen Schrift aus dem Göttlichen Wort hervor</w:t>
      </w:r>
      <w:r w:rsidR="006D466F">
        <w:rPr>
          <w:rFonts w:ascii="Times New Roman" w:hAnsi="Times New Roman" w:cs="Times New Roman"/>
          <w:sz w:val="24"/>
          <w:szCs w:val="24"/>
        </w:rPr>
        <w:softHyphen/>
      </w:r>
      <w:r w:rsidRPr="001946D3">
        <w:rPr>
          <w:rFonts w:ascii="Times New Roman" w:hAnsi="Times New Roman" w:cs="Times New Roman"/>
          <w:sz w:val="24"/>
          <w:szCs w:val="24"/>
        </w:rPr>
        <w:t>gegan</w:t>
      </w:r>
      <w:r w:rsidR="002909C7">
        <w:rPr>
          <w:rFonts w:ascii="Times New Roman" w:hAnsi="Times New Roman" w:cs="Times New Roman"/>
          <w:sz w:val="24"/>
          <w:szCs w:val="24"/>
        </w:rPr>
        <w:softHyphen/>
      </w:r>
      <w:r w:rsidRPr="001946D3">
        <w:rPr>
          <w:rFonts w:ascii="Times New Roman" w:hAnsi="Times New Roman" w:cs="Times New Roman"/>
          <w:sz w:val="24"/>
          <w:szCs w:val="24"/>
        </w:rPr>
        <w:t>gen, doch folgten erstere gehorsam dem Will</w:t>
      </w:r>
      <w:r w:rsidRPr="001946D3">
        <w:rPr>
          <w:rFonts w:ascii="Times New Roman" w:hAnsi="Times New Roman" w:cs="Times New Roman"/>
          <w:sz w:val="24"/>
          <w:szCs w:val="24"/>
        </w:rPr>
        <w:softHyphen/>
        <w:t>en Gottes, vor allem</w:t>
      </w:r>
      <w:r w:rsidR="00393BE0">
        <w:rPr>
          <w:rFonts w:ascii="Times New Roman" w:hAnsi="Times New Roman" w:cs="Times New Roman"/>
          <w:sz w:val="24"/>
          <w:szCs w:val="24"/>
        </w:rPr>
        <w:t xml:space="preserve"> </w:t>
      </w:r>
      <w:r w:rsidRPr="001946D3">
        <w:rPr>
          <w:rFonts w:ascii="Times New Roman" w:hAnsi="Times New Roman" w:cs="Times New Roman"/>
          <w:sz w:val="24"/>
          <w:szCs w:val="24"/>
        </w:rPr>
        <w:t xml:space="preserve">passten </w:t>
      </w:r>
      <w:r w:rsidR="004E6E0A" w:rsidRPr="001946D3">
        <w:rPr>
          <w:rFonts w:ascii="Times New Roman" w:hAnsi="Times New Roman" w:cs="Times New Roman"/>
          <w:sz w:val="24"/>
          <w:szCs w:val="24"/>
        </w:rPr>
        <w:t>sie sich nicht dem Menschen an</w:t>
      </w:r>
      <w:r w:rsidR="004E6E0A" w:rsidRPr="00542E63">
        <w:rPr>
          <w:rFonts w:ascii="Times New Roman" w:hAnsi="Times New Roman" w:cs="Times New Roman"/>
          <w:sz w:val="24"/>
          <w:szCs w:val="24"/>
        </w:rPr>
        <w:t xml:space="preserve">: „sieno o non sieno esposti </w:t>
      </w:r>
      <w:r w:rsidR="004E6E0A" w:rsidRPr="0074495A">
        <w:rPr>
          <w:rFonts w:ascii="Times New Roman" w:hAnsi="Times New Roman" w:cs="Times New Roman"/>
          <w:sz w:val="24"/>
          <w:szCs w:val="24"/>
        </w:rPr>
        <w:t>alle capacità d gli uomini“.</w:t>
      </w:r>
      <w:r w:rsidR="004E6E0A" w:rsidRPr="0074495A">
        <w:rPr>
          <w:rStyle w:val="Funotenzeichen"/>
          <w:rFonts w:cs="Times New Roman"/>
          <w:color w:val="auto"/>
          <w:sz w:val="24"/>
          <w:szCs w:val="24"/>
        </w:rPr>
        <w:footnoteReference w:id="85"/>
      </w:r>
      <w:r w:rsidR="004E6E0A" w:rsidRPr="0074495A">
        <w:rPr>
          <w:rFonts w:ascii="Times New Roman" w:hAnsi="Times New Roman" w:cs="Times New Roman"/>
          <w:sz w:val="24"/>
          <w:szCs w:val="24"/>
        </w:rPr>
        <w:t xml:space="preserve"> </w:t>
      </w:r>
      <w:r w:rsidR="006D466F">
        <w:rPr>
          <w:rFonts w:ascii="Times New Roman" w:hAnsi="Times New Roman" w:cs="Times New Roman"/>
          <w:sz w:val="24"/>
          <w:szCs w:val="24"/>
        </w:rPr>
        <w:t>Das ist der ge</w:t>
      </w:r>
      <w:r w:rsidR="006D466F">
        <w:rPr>
          <w:rFonts w:ascii="Times New Roman" w:hAnsi="Times New Roman" w:cs="Times New Roman"/>
          <w:sz w:val="24"/>
          <w:szCs w:val="24"/>
        </w:rPr>
        <w:softHyphen/>
        <w:t>wichtige Unterschied, nämlich die relative Ungebundeheit der Heiligfen Schrift, der Galilei veranlasst, dass die gewissen Beweise der Wissens</w:t>
      </w:r>
      <w:r w:rsidR="006D466F">
        <w:rPr>
          <w:rFonts w:ascii="Times New Roman" w:hAnsi="Times New Roman" w:cs="Times New Roman"/>
          <w:sz w:val="24"/>
          <w:szCs w:val="24"/>
        </w:rPr>
        <w:softHyphen/>
        <w:t>ansprüche über die Natur, nicht aus der Heiligen Schrift heraus zu widerlegen seien.</w:t>
      </w:r>
      <w:r w:rsidR="006D466F">
        <w:rPr>
          <w:rStyle w:val="Funotenzeichen"/>
          <w:rFonts w:cs="Times New Roman"/>
          <w:szCs w:val="24"/>
        </w:rPr>
        <w:footnoteReference w:id="86"/>
      </w:r>
      <w:r w:rsidR="006D466F">
        <w:rPr>
          <w:rFonts w:ascii="Times New Roman" w:hAnsi="Times New Roman" w:cs="Times New Roman"/>
          <w:sz w:val="24"/>
          <w:szCs w:val="24"/>
        </w:rPr>
        <w:t xml:space="preserve"> </w:t>
      </w:r>
    </w:p>
    <w:p w:rsidR="0074495A" w:rsidRDefault="00FA26F0" w:rsidP="00F94B6D">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Nicht nur </w:t>
      </w:r>
      <w:r w:rsidR="0029719E" w:rsidRPr="00390C30">
        <w:rPr>
          <w:rFonts w:ascii="Times New Roman" w:hAnsi="Times New Roman" w:cs="Times New Roman"/>
          <w:sz w:val="24"/>
          <w:szCs w:val="24"/>
        </w:rPr>
        <w:t xml:space="preserve">findet sich </w:t>
      </w:r>
      <w:r>
        <w:rPr>
          <w:rFonts w:ascii="Times New Roman" w:hAnsi="Times New Roman" w:cs="Times New Roman"/>
          <w:sz w:val="24"/>
          <w:szCs w:val="24"/>
        </w:rPr>
        <w:t xml:space="preserve">im Mittelalter </w:t>
      </w:r>
      <w:r w:rsidR="0029719E" w:rsidRPr="00390C30">
        <w:rPr>
          <w:rFonts w:ascii="Times New Roman" w:hAnsi="Times New Roman" w:cs="Times New Roman"/>
          <w:sz w:val="24"/>
          <w:szCs w:val="24"/>
        </w:rPr>
        <w:t>die Vorstellung, dass die der Heiligen Schr</w:t>
      </w:r>
      <w:r w:rsidR="00CE5450" w:rsidRPr="00390C30">
        <w:rPr>
          <w:rFonts w:ascii="Times New Roman" w:hAnsi="Times New Roman" w:cs="Times New Roman"/>
          <w:sz w:val="24"/>
          <w:szCs w:val="24"/>
        </w:rPr>
        <w:t>ift, selbst dem Neuen Testament</w:t>
      </w:r>
      <w:r w:rsidR="0029719E" w:rsidRPr="00390C30">
        <w:rPr>
          <w:rFonts w:ascii="Times New Roman" w:hAnsi="Times New Roman" w:cs="Times New Roman"/>
          <w:sz w:val="24"/>
          <w:szCs w:val="24"/>
        </w:rPr>
        <w:t xml:space="preserve"> </w:t>
      </w:r>
      <w:r w:rsidR="00CE5450" w:rsidRPr="00390C30">
        <w:rPr>
          <w:rFonts w:ascii="Times New Roman" w:hAnsi="Times New Roman" w:cs="Times New Roman"/>
          <w:sz w:val="24"/>
          <w:szCs w:val="24"/>
        </w:rPr>
        <w:t>ent</w:t>
      </w:r>
      <w:r w:rsidR="002909C7">
        <w:rPr>
          <w:rFonts w:ascii="Times New Roman" w:hAnsi="Times New Roman" w:cs="Times New Roman"/>
          <w:sz w:val="24"/>
          <w:szCs w:val="24"/>
        </w:rPr>
        <w:softHyphen/>
      </w:r>
      <w:r w:rsidR="00CE5450" w:rsidRPr="00390C30">
        <w:rPr>
          <w:rFonts w:ascii="Times New Roman" w:hAnsi="Times New Roman" w:cs="Times New Roman"/>
          <w:sz w:val="24"/>
          <w:szCs w:val="24"/>
        </w:rPr>
        <w:t>nom</w:t>
      </w:r>
      <w:r w:rsidR="002909C7">
        <w:rPr>
          <w:rFonts w:ascii="Times New Roman" w:hAnsi="Times New Roman" w:cs="Times New Roman"/>
          <w:sz w:val="24"/>
          <w:szCs w:val="24"/>
        </w:rPr>
        <w:softHyphen/>
      </w:r>
      <w:r w:rsidR="00CE5450" w:rsidRPr="00390C30">
        <w:rPr>
          <w:rFonts w:ascii="Times New Roman" w:hAnsi="Times New Roman" w:cs="Times New Roman"/>
          <w:sz w:val="24"/>
          <w:szCs w:val="24"/>
        </w:rPr>
        <w:t>mene</w:t>
      </w:r>
      <w:r w:rsidR="00244872">
        <w:rPr>
          <w:rFonts w:ascii="Times New Roman" w:hAnsi="Times New Roman" w:cs="Times New Roman"/>
          <w:sz w:val="24"/>
          <w:szCs w:val="24"/>
        </w:rPr>
        <w:t>n</w:t>
      </w:r>
      <w:r w:rsidR="0029719E" w:rsidRPr="00390C30">
        <w:rPr>
          <w:rFonts w:ascii="Times New Roman" w:hAnsi="Times New Roman" w:cs="Times New Roman"/>
          <w:sz w:val="24"/>
          <w:szCs w:val="24"/>
        </w:rPr>
        <w:t xml:space="preserve"> Beweisführungen </w:t>
      </w:r>
      <w:r w:rsidR="00390C30" w:rsidRPr="00390C30">
        <w:rPr>
          <w:rFonts w:ascii="Times New Roman" w:hAnsi="Times New Roman" w:cs="Times New Roman"/>
          <w:sz w:val="24"/>
          <w:szCs w:val="24"/>
        </w:rPr>
        <w:t>nicht</w:t>
      </w:r>
      <w:r w:rsidR="0029719E" w:rsidRPr="00390C30">
        <w:rPr>
          <w:rFonts w:ascii="Times New Roman" w:hAnsi="Times New Roman" w:cs="Times New Roman"/>
          <w:sz w:val="24"/>
          <w:szCs w:val="24"/>
        </w:rPr>
        <w:t xml:space="preserve"> in </w:t>
      </w:r>
      <w:r w:rsidR="00CE5450" w:rsidRPr="00390C30">
        <w:rPr>
          <w:rFonts w:ascii="Times New Roman" w:hAnsi="Times New Roman" w:cs="Times New Roman"/>
          <w:sz w:val="24"/>
          <w:szCs w:val="24"/>
        </w:rPr>
        <w:t>der Hinsicht zwingend seien</w:t>
      </w:r>
      <w:r w:rsidR="0029719E" w:rsidRPr="00390C30">
        <w:rPr>
          <w:rFonts w:ascii="Times New Roman" w:hAnsi="Times New Roman" w:cs="Times New Roman"/>
          <w:sz w:val="24"/>
          <w:szCs w:val="24"/>
        </w:rPr>
        <w:t xml:space="preserve">, </w:t>
      </w:r>
      <w:r w:rsidR="0029719E" w:rsidRPr="00390C30">
        <w:rPr>
          <w:rFonts w:ascii="Times New Roman" w:hAnsi="Times New Roman" w:cs="Times New Roman"/>
          <w:sz w:val="24"/>
          <w:szCs w:val="24"/>
        </w:rPr>
        <w:lastRenderedPageBreak/>
        <w:t>d</w:t>
      </w:r>
      <w:r w:rsidR="00CE5450" w:rsidRPr="00390C30">
        <w:rPr>
          <w:rFonts w:ascii="Times New Roman" w:hAnsi="Times New Roman" w:cs="Times New Roman"/>
          <w:sz w:val="24"/>
          <w:szCs w:val="24"/>
        </w:rPr>
        <w:t>ass sich ihnen keiner entziehen könne; d</w:t>
      </w:r>
      <w:r w:rsidR="0029719E" w:rsidRPr="00390C30">
        <w:rPr>
          <w:rFonts w:ascii="Times New Roman" w:hAnsi="Times New Roman" w:cs="Times New Roman"/>
          <w:sz w:val="24"/>
          <w:szCs w:val="24"/>
        </w:rPr>
        <w:t>ie Häretiker zeigten dies.</w:t>
      </w:r>
      <w:r w:rsidR="0029719E" w:rsidRPr="00390C30">
        <w:rPr>
          <w:rStyle w:val="Funotenzeichen"/>
          <w:rFonts w:cs="Times New Roman"/>
          <w:color w:val="auto"/>
          <w:sz w:val="24"/>
          <w:szCs w:val="24"/>
        </w:rPr>
        <w:footnoteReference w:id="87"/>
      </w:r>
      <w:r w:rsidR="00CE5450" w:rsidRPr="00390C30">
        <w:rPr>
          <w:rFonts w:ascii="Times New Roman" w:hAnsi="Times New Roman" w:cs="Times New Roman"/>
          <w:sz w:val="24"/>
          <w:szCs w:val="24"/>
        </w:rPr>
        <w:t xml:space="preserve"> </w:t>
      </w:r>
      <w:r w:rsidR="00390C30" w:rsidRPr="00390C30">
        <w:rPr>
          <w:rFonts w:ascii="Times New Roman" w:hAnsi="Times New Roman" w:cs="Times New Roman"/>
          <w:sz w:val="24"/>
          <w:szCs w:val="24"/>
        </w:rPr>
        <w:t xml:space="preserve">Hinzu kommt: </w:t>
      </w:r>
      <w:r w:rsidR="0074495A" w:rsidRPr="00390C30">
        <w:rPr>
          <w:rFonts w:ascii="Times New Roman" w:hAnsi="Times New Roman" w:cs="Times New Roman"/>
          <w:sz w:val="24"/>
          <w:szCs w:val="24"/>
        </w:rPr>
        <w:t xml:space="preserve">Raymond de Sarabunde (bis 1436) </w:t>
      </w:r>
      <w:r w:rsidR="00CE5450" w:rsidRPr="00390C30">
        <w:rPr>
          <w:rFonts w:ascii="Times New Roman" w:hAnsi="Times New Roman" w:cs="Times New Roman"/>
          <w:sz w:val="24"/>
          <w:szCs w:val="24"/>
        </w:rPr>
        <w:t xml:space="preserve">stellt </w:t>
      </w:r>
      <w:r w:rsidR="0074495A" w:rsidRPr="00390C30">
        <w:rPr>
          <w:rFonts w:ascii="Times New Roman" w:hAnsi="Times New Roman" w:cs="Times New Roman"/>
          <w:sz w:val="24"/>
          <w:szCs w:val="24"/>
        </w:rPr>
        <w:t xml:space="preserve">in seinem </w:t>
      </w:r>
      <w:r w:rsidR="0074495A" w:rsidRPr="00390C30">
        <w:rPr>
          <w:rFonts w:ascii="Times New Roman" w:hAnsi="Times New Roman" w:cs="Times New Roman"/>
          <w:i/>
          <w:sz w:val="24"/>
          <w:szCs w:val="24"/>
        </w:rPr>
        <w:t>liber creaturam</w:t>
      </w:r>
      <w:r w:rsidR="0074495A" w:rsidRPr="00390C30">
        <w:rPr>
          <w:rFonts w:ascii="Times New Roman" w:hAnsi="Times New Roman" w:cs="Times New Roman"/>
          <w:sz w:val="24"/>
          <w:szCs w:val="24"/>
        </w:rPr>
        <w:t xml:space="preserve"> das Buch der Natur (</w:t>
      </w:r>
      <w:r w:rsidR="0074495A" w:rsidRPr="00390C30">
        <w:rPr>
          <w:rFonts w:ascii="Times New Roman" w:hAnsi="Times New Roman" w:cs="Times New Roman"/>
          <w:i/>
          <w:sz w:val="24"/>
          <w:szCs w:val="24"/>
        </w:rPr>
        <w:t>liber na</w:t>
      </w:r>
      <w:r w:rsidR="0074495A" w:rsidRPr="00390C30">
        <w:rPr>
          <w:rFonts w:ascii="Times New Roman" w:hAnsi="Times New Roman" w:cs="Times New Roman"/>
          <w:i/>
          <w:sz w:val="24"/>
          <w:szCs w:val="24"/>
        </w:rPr>
        <w:softHyphen/>
        <w:t>turae</w:t>
      </w:r>
      <w:r w:rsidR="0074495A" w:rsidRPr="00390C30">
        <w:rPr>
          <w:rFonts w:ascii="Times New Roman" w:hAnsi="Times New Roman" w:cs="Times New Roman"/>
          <w:sz w:val="24"/>
          <w:szCs w:val="24"/>
        </w:rPr>
        <w:t>) gegen die Heilige Schrift (</w:t>
      </w:r>
      <w:r w:rsidR="0074495A" w:rsidRPr="00390C30">
        <w:rPr>
          <w:rFonts w:ascii="Times New Roman" w:hAnsi="Times New Roman" w:cs="Times New Roman"/>
          <w:i/>
          <w:sz w:val="24"/>
          <w:szCs w:val="24"/>
        </w:rPr>
        <w:t>liber Bibliae</w:t>
      </w:r>
      <w:r w:rsidR="0074495A" w:rsidRPr="00390C30">
        <w:rPr>
          <w:rFonts w:ascii="Times New Roman" w:hAnsi="Times New Roman" w:cs="Times New Roman"/>
          <w:sz w:val="24"/>
          <w:szCs w:val="24"/>
        </w:rPr>
        <w:t>), insofern diese Manipulationen und verfäl</w:t>
      </w:r>
      <w:r w:rsidR="0074495A" w:rsidRPr="00390C30">
        <w:rPr>
          <w:rFonts w:ascii="Times New Roman" w:hAnsi="Times New Roman" w:cs="Times New Roman"/>
          <w:sz w:val="24"/>
          <w:szCs w:val="24"/>
        </w:rPr>
        <w:softHyphen/>
        <w:t xml:space="preserve">schende Interpretationen zulasse: </w:t>
      </w:r>
    </w:p>
    <w:p w:rsidR="009B4E3B" w:rsidRPr="00390C30" w:rsidRDefault="009B4E3B" w:rsidP="00F94B6D">
      <w:pPr>
        <w:spacing w:after="0" w:line="360" w:lineRule="auto"/>
        <w:ind w:firstLine="284"/>
        <w:rPr>
          <w:rFonts w:ascii="Times New Roman" w:hAnsi="Times New Roman" w:cs="Times New Roman"/>
          <w:sz w:val="24"/>
          <w:szCs w:val="24"/>
        </w:rPr>
      </w:pPr>
    </w:p>
    <w:p w:rsidR="0074495A" w:rsidRDefault="0074495A" w:rsidP="00315E6B">
      <w:pPr>
        <w:pStyle w:val="Zitat"/>
      </w:pPr>
      <w:r w:rsidRPr="00031639">
        <w:t>[...] Primus liber, naturae, non potest falsificari, nec deleri, nec false interpretari. Ideo hae</w:t>
      </w:r>
      <w:r w:rsidR="000C5AF1" w:rsidRPr="00031639">
        <w:softHyphen/>
      </w:r>
      <w:r w:rsidRPr="00031639">
        <w:t>retici non possunt eum false intelligere; nec aliquis potest fieri in eo haereticus. Sed secun</w:t>
      </w:r>
      <w:r w:rsidR="000C5AF1" w:rsidRPr="00031639">
        <w:softHyphen/>
      </w:r>
      <w:r w:rsidRPr="00031639">
        <w:t>dus potest falsificari et false interpretari et male intelligi.</w:t>
      </w:r>
      <w:r w:rsidRPr="00031639">
        <w:rPr>
          <w:rStyle w:val="Funotenzeichen"/>
          <w:rFonts w:cs="Times New Roman"/>
          <w:color w:val="auto"/>
          <w:sz w:val="22"/>
        </w:rPr>
        <w:footnoteReference w:id="88"/>
      </w:r>
      <w:r w:rsidRPr="00031639">
        <w:t xml:space="preserve"> </w:t>
      </w:r>
    </w:p>
    <w:p w:rsidR="009B4E3B" w:rsidRPr="009B4E3B" w:rsidRDefault="009B4E3B" w:rsidP="009B4E3B">
      <w:pPr>
        <w:rPr>
          <w:lang w:val="en-US"/>
        </w:rPr>
      </w:pPr>
    </w:p>
    <w:p w:rsidR="00FB6D25" w:rsidRDefault="008966C5" w:rsidP="00031639">
      <w:pPr>
        <w:spacing w:after="0" w:line="360" w:lineRule="auto"/>
        <w:rPr>
          <w:rFonts w:ascii="Times New Roman" w:hAnsi="Times New Roman" w:cs="Times New Roman"/>
          <w:sz w:val="24"/>
          <w:szCs w:val="24"/>
        </w:rPr>
      </w:pPr>
      <w:r w:rsidRPr="00031639">
        <w:rPr>
          <w:rFonts w:ascii="Times New Roman" w:hAnsi="Times New Roman" w:cs="Times New Roman"/>
          <w:sz w:val="24"/>
          <w:szCs w:val="24"/>
        </w:rPr>
        <w:t xml:space="preserve">Zwar scheint Galilei </w:t>
      </w:r>
      <w:r w:rsidR="004520E9" w:rsidRPr="00031639">
        <w:rPr>
          <w:rFonts w:ascii="Times New Roman" w:hAnsi="Times New Roman" w:cs="Times New Roman"/>
          <w:sz w:val="24"/>
          <w:szCs w:val="24"/>
        </w:rPr>
        <w:t xml:space="preserve">eine </w:t>
      </w:r>
      <w:r w:rsidRPr="00031639">
        <w:rPr>
          <w:rFonts w:ascii="Times New Roman" w:hAnsi="Times New Roman" w:cs="Times New Roman"/>
          <w:sz w:val="24"/>
          <w:szCs w:val="24"/>
        </w:rPr>
        <w:t xml:space="preserve">zweifache Unverfälschbarkeit des ,Buches der Natur‘ zu teilen – von seiten </w:t>
      </w:r>
      <w:r w:rsidR="004520E9" w:rsidRPr="00031639">
        <w:rPr>
          <w:rFonts w:ascii="Times New Roman" w:hAnsi="Times New Roman" w:cs="Times New Roman"/>
          <w:sz w:val="24"/>
          <w:szCs w:val="24"/>
        </w:rPr>
        <w:t xml:space="preserve">Gottes </w:t>
      </w:r>
      <w:r w:rsidRPr="00031639">
        <w:rPr>
          <w:rFonts w:ascii="Times New Roman" w:hAnsi="Times New Roman" w:cs="Times New Roman"/>
          <w:sz w:val="24"/>
          <w:szCs w:val="24"/>
        </w:rPr>
        <w:t>des Erzeuger, der sich in ihm nicht zu akkom</w:t>
      </w:r>
      <w:r w:rsidR="004520E9" w:rsidRPr="00031639">
        <w:rPr>
          <w:rFonts w:ascii="Times New Roman" w:hAnsi="Times New Roman" w:cs="Times New Roman"/>
          <w:sz w:val="24"/>
          <w:szCs w:val="24"/>
        </w:rPr>
        <w:t>mo</w:t>
      </w:r>
      <w:r w:rsidRPr="00031639">
        <w:rPr>
          <w:rFonts w:ascii="Times New Roman" w:hAnsi="Times New Roman" w:cs="Times New Roman"/>
          <w:sz w:val="24"/>
          <w:szCs w:val="24"/>
        </w:rPr>
        <w:t>dieren braucht</w:t>
      </w:r>
      <w:r w:rsidR="004520E9" w:rsidRPr="00031639">
        <w:rPr>
          <w:rFonts w:ascii="Times New Roman" w:hAnsi="Times New Roman" w:cs="Times New Roman"/>
          <w:sz w:val="24"/>
          <w:szCs w:val="24"/>
        </w:rPr>
        <w:t xml:space="preserve"> und keine zulässt</w:t>
      </w:r>
      <w:r w:rsidRPr="00031639">
        <w:rPr>
          <w:rFonts w:ascii="Times New Roman" w:hAnsi="Times New Roman" w:cs="Times New Roman"/>
          <w:sz w:val="24"/>
          <w:szCs w:val="24"/>
        </w:rPr>
        <w:t>, von Sei</w:t>
      </w:r>
      <w:r w:rsidR="00F94B6D" w:rsidRPr="00031639">
        <w:rPr>
          <w:rFonts w:ascii="Times New Roman" w:hAnsi="Times New Roman" w:cs="Times New Roman"/>
          <w:sz w:val="24"/>
          <w:szCs w:val="24"/>
        </w:rPr>
        <w:softHyphen/>
      </w:r>
      <w:r w:rsidRPr="00031639">
        <w:rPr>
          <w:rFonts w:ascii="Times New Roman" w:hAnsi="Times New Roman" w:cs="Times New Roman"/>
          <w:sz w:val="24"/>
          <w:szCs w:val="24"/>
        </w:rPr>
        <w:t xml:space="preserve">ten desjenigen, der sie mit Gewißheit erkennt. </w:t>
      </w:r>
      <w:r w:rsidR="00FA26F0" w:rsidRPr="00031639">
        <w:rPr>
          <w:rFonts w:ascii="Times New Roman" w:hAnsi="Times New Roman" w:cs="Times New Roman"/>
          <w:sz w:val="24"/>
          <w:szCs w:val="24"/>
        </w:rPr>
        <w:t xml:space="preserve">Bei </w:t>
      </w:r>
      <w:r w:rsidRPr="00031639">
        <w:rPr>
          <w:rFonts w:ascii="Times New Roman" w:hAnsi="Times New Roman" w:cs="Times New Roman"/>
          <w:sz w:val="24"/>
          <w:szCs w:val="24"/>
        </w:rPr>
        <w:t>ihm</w:t>
      </w:r>
      <w:r w:rsidR="00FA26F0" w:rsidRPr="00031639">
        <w:rPr>
          <w:rFonts w:ascii="Times New Roman" w:hAnsi="Times New Roman" w:cs="Times New Roman"/>
          <w:sz w:val="24"/>
          <w:szCs w:val="24"/>
        </w:rPr>
        <w:t xml:space="preserve"> finde</w:t>
      </w:r>
      <w:r w:rsidRPr="00031639">
        <w:rPr>
          <w:rFonts w:ascii="Times New Roman" w:hAnsi="Times New Roman" w:cs="Times New Roman"/>
          <w:sz w:val="24"/>
          <w:szCs w:val="24"/>
        </w:rPr>
        <w:t>t</w:t>
      </w:r>
      <w:r w:rsidR="00FA26F0" w:rsidRPr="00031639">
        <w:rPr>
          <w:rFonts w:ascii="Times New Roman" w:hAnsi="Times New Roman" w:cs="Times New Roman"/>
          <w:sz w:val="24"/>
          <w:szCs w:val="24"/>
        </w:rPr>
        <w:t xml:space="preserve"> sich</w:t>
      </w:r>
      <w:r w:rsidR="00244872" w:rsidRPr="00031639">
        <w:rPr>
          <w:rFonts w:ascii="Times New Roman" w:hAnsi="Times New Roman" w:cs="Times New Roman"/>
          <w:sz w:val="24"/>
          <w:szCs w:val="24"/>
        </w:rPr>
        <w:t xml:space="preserve"> </w:t>
      </w:r>
      <w:r w:rsidRPr="00031639">
        <w:rPr>
          <w:rFonts w:ascii="Times New Roman" w:hAnsi="Times New Roman" w:cs="Times New Roman"/>
          <w:sz w:val="24"/>
          <w:szCs w:val="24"/>
        </w:rPr>
        <w:t xml:space="preserve">gleichwohl </w:t>
      </w:r>
      <w:r w:rsidR="00390C30" w:rsidRPr="00031639">
        <w:rPr>
          <w:rFonts w:ascii="Times New Roman" w:hAnsi="Times New Roman" w:cs="Times New Roman"/>
          <w:sz w:val="24"/>
          <w:szCs w:val="24"/>
        </w:rPr>
        <w:t xml:space="preserve">eine </w:t>
      </w:r>
      <w:r w:rsidR="009F582B" w:rsidRPr="00031639">
        <w:rPr>
          <w:rFonts w:ascii="Times New Roman" w:hAnsi="Times New Roman" w:cs="Times New Roman"/>
          <w:sz w:val="24"/>
          <w:szCs w:val="24"/>
        </w:rPr>
        <w:t>zentrale</w:t>
      </w:r>
      <w:r w:rsidR="00390C30" w:rsidRPr="00FA26F0">
        <w:rPr>
          <w:rFonts w:ascii="Times New Roman" w:hAnsi="Times New Roman" w:cs="Times New Roman"/>
          <w:sz w:val="24"/>
          <w:szCs w:val="24"/>
        </w:rPr>
        <w:t xml:space="preserve"> Ver</w:t>
      </w:r>
      <w:r w:rsidR="004520E9">
        <w:rPr>
          <w:rFonts w:ascii="Times New Roman" w:hAnsi="Times New Roman" w:cs="Times New Roman"/>
          <w:sz w:val="24"/>
          <w:szCs w:val="24"/>
        </w:rPr>
        <w:softHyphen/>
      </w:r>
      <w:r w:rsidR="00390C30" w:rsidRPr="00FA26F0">
        <w:rPr>
          <w:rFonts w:ascii="Times New Roman" w:hAnsi="Times New Roman" w:cs="Times New Roman"/>
          <w:sz w:val="24"/>
          <w:szCs w:val="24"/>
        </w:rPr>
        <w:t>änderung.</w:t>
      </w:r>
      <w:r w:rsidR="00FA26F0" w:rsidRPr="00FA26F0">
        <w:rPr>
          <w:rFonts w:ascii="Times New Roman" w:hAnsi="Times New Roman" w:cs="Times New Roman"/>
          <w:sz w:val="24"/>
          <w:szCs w:val="24"/>
        </w:rPr>
        <w:t xml:space="preserve"> </w:t>
      </w:r>
      <w:r w:rsidR="0074495A" w:rsidRPr="00FA26F0">
        <w:rPr>
          <w:rFonts w:ascii="Times New Roman" w:hAnsi="Times New Roman" w:cs="Times New Roman"/>
          <w:sz w:val="24"/>
          <w:szCs w:val="24"/>
        </w:rPr>
        <w:t>Der in diesem Zusammenhang entscheidende Punkt betrifft die unterschiedliche Zugänglichkeit beider Bücher: Das Buch der Natur ist nach Sarabunde allen Menschen gemeinsam</w:t>
      </w:r>
      <w:r w:rsidR="00CE5450" w:rsidRPr="00FA26F0">
        <w:rPr>
          <w:rFonts w:ascii="Times New Roman" w:hAnsi="Times New Roman" w:cs="Times New Roman"/>
          <w:sz w:val="24"/>
          <w:szCs w:val="24"/>
        </w:rPr>
        <w:t xml:space="preserve"> zugänglich</w:t>
      </w:r>
      <w:r w:rsidR="0074495A" w:rsidRPr="00FA26F0">
        <w:rPr>
          <w:rFonts w:ascii="Times New Roman" w:hAnsi="Times New Roman" w:cs="Times New Roman"/>
          <w:sz w:val="24"/>
          <w:szCs w:val="24"/>
        </w:rPr>
        <w:t>, den Theologen wie den Laien, während das Verständnis der Heiligen Schrift sich allein den theologischen Experten erschließe.</w:t>
      </w:r>
      <w:r w:rsidR="0074495A" w:rsidRPr="00FA26F0">
        <w:rPr>
          <w:rStyle w:val="Funotenzeichen"/>
          <w:rFonts w:cs="Times New Roman"/>
          <w:color w:val="auto"/>
          <w:sz w:val="24"/>
          <w:szCs w:val="24"/>
        </w:rPr>
        <w:footnoteReference w:id="89"/>
      </w:r>
      <w:r w:rsidR="0074495A" w:rsidRPr="00FA26F0">
        <w:rPr>
          <w:rFonts w:ascii="Times New Roman" w:hAnsi="Times New Roman" w:cs="Times New Roman"/>
          <w:sz w:val="24"/>
          <w:szCs w:val="24"/>
        </w:rPr>
        <w:t xml:space="preserve"> </w:t>
      </w:r>
      <w:r w:rsidR="00BD0CED" w:rsidRPr="00FA26F0">
        <w:rPr>
          <w:rFonts w:ascii="Times New Roman" w:hAnsi="Times New Roman" w:cs="Times New Roman"/>
          <w:sz w:val="24"/>
          <w:szCs w:val="24"/>
        </w:rPr>
        <w:t>Allerdings sei das Buch der Natur für den Sünder unlesbar geworden. Nur derjenige, der von der Erbsünde gereinigt sei, könne in dem offenen Buch der Natur lesen.</w:t>
      </w:r>
      <w:r w:rsidR="00BD0CED" w:rsidRPr="00FA26F0">
        <w:rPr>
          <w:rStyle w:val="Funotenzeichen"/>
          <w:rFonts w:cs="Times New Roman"/>
          <w:color w:val="auto"/>
          <w:sz w:val="24"/>
          <w:szCs w:val="24"/>
        </w:rPr>
        <w:footnoteReference w:id="90"/>
      </w:r>
      <w:r w:rsidR="00BD0CED" w:rsidRPr="00FA26F0">
        <w:rPr>
          <w:rFonts w:ascii="Times New Roman" w:hAnsi="Times New Roman" w:cs="Times New Roman"/>
          <w:sz w:val="24"/>
          <w:szCs w:val="24"/>
        </w:rPr>
        <w:t xml:space="preserve"> </w:t>
      </w:r>
      <w:r w:rsidR="00FA26F0">
        <w:rPr>
          <w:rFonts w:ascii="Times New Roman" w:hAnsi="Times New Roman" w:cs="Times New Roman"/>
          <w:sz w:val="24"/>
          <w:szCs w:val="24"/>
        </w:rPr>
        <w:t>E</w:t>
      </w:r>
      <w:r w:rsidR="00BD0CED" w:rsidRPr="00FA26F0">
        <w:rPr>
          <w:rFonts w:ascii="Times New Roman" w:hAnsi="Times New Roman" w:cs="Times New Roman"/>
          <w:sz w:val="24"/>
          <w:szCs w:val="24"/>
        </w:rPr>
        <w:t>ntschei</w:t>
      </w:r>
      <w:r w:rsidR="00FA26F0">
        <w:rPr>
          <w:rFonts w:ascii="Times New Roman" w:hAnsi="Times New Roman" w:cs="Times New Roman"/>
          <w:sz w:val="24"/>
          <w:szCs w:val="24"/>
        </w:rPr>
        <w:softHyphen/>
      </w:r>
      <w:r w:rsidR="00BD0CED" w:rsidRPr="00FA26F0">
        <w:rPr>
          <w:rFonts w:ascii="Times New Roman" w:hAnsi="Times New Roman" w:cs="Times New Roman"/>
          <w:sz w:val="24"/>
          <w:szCs w:val="24"/>
        </w:rPr>
        <w:t>den</w:t>
      </w:r>
      <w:r w:rsidR="00CE5450" w:rsidRPr="00FA26F0">
        <w:rPr>
          <w:rFonts w:ascii="Times New Roman" w:hAnsi="Times New Roman" w:cs="Times New Roman"/>
          <w:sz w:val="24"/>
          <w:szCs w:val="24"/>
        </w:rPr>
        <w:t>d</w:t>
      </w:r>
      <w:r w:rsidR="00BD0CED" w:rsidRPr="00FA26F0">
        <w:rPr>
          <w:rFonts w:ascii="Times New Roman" w:hAnsi="Times New Roman" w:cs="Times New Roman"/>
          <w:sz w:val="24"/>
          <w:szCs w:val="24"/>
        </w:rPr>
        <w:t xml:space="preserve"> aber ist, dass das </w:t>
      </w:r>
      <w:r w:rsidR="00BD0CED" w:rsidRPr="00FA26F0">
        <w:rPr>
          <w:rFonts w:ascii="Times New Roman" w:hAnsi="Times New Roman" w:cs="Times New Roman"/>
          <w:sz w:val="24"/>
          <w:szCs w:val="24"/>
        </w:rPr>
        <w:lastRenderedPageBreak/>
        <w:t xml:space="preserve">Buch der Natur Vorrang besitze gerade wegen seiner </w:t>
      </w:r>
      <w:r w:rsidR="00BD0CED" w:rsidRPr="000F6ECC">
        <w:rPr>
          <w:rFonts w:ascii="Times New Roman" w:hAnsi="Times New Roman" w:cs="Times New Roman"/>
          <w:i/>
          <w:sz w:val="24"/>
          <w:szCs w:val="24"/>
        </w:rPr>
        <w:t>Zugäng</w:t>
      </w:r>
      <w:r w:rsidR="00BD0CED" w:rsidRPr="000F6ECC">
        <w:rPr>
          <w:rFonts w:ascii="Times New Roman" w:hAnsi="Times New Roman" w:cs="Times New Roman"/>
          <w:i/>
          <w:sz w:val="24"/>
          <w:szCs w:val="24"/>
        </w:rPr>
        <w:softHyphen/>
        <w:t>lich</w:t>
      </w:r>
      <w:r w:rsidR="00BD0CED" w:rsidRPr="000F6ECC">
        <w:rPr>
          <w:rFonts w:ascii="Times New Roman" w:hAnsi="Times New Roman" w:cs="Times New Roman"/>
          <w:i/>
          <w:sz w:val="24"/>
          <w:szCs w:val="24"/>
        </w:rPr>
        <w:softHyphen/>
        <w:t>keit</w:t>
      </w:r>
      <w:r w:rsidR="00BD0CED" w:rsidRPr="00FA26F0">
        <w:rPr>
          <w:rFonts w:ascii="Times New Roman" w:hAnsi="Times New Roman" w:cs="Times New Roman"/>
          <w:sz w:val="24"/>
          <w:szCs w:val="24"/>
        </w:rPr>
        <w:t>. Das wird bei Galilei anders.</w:t>
      </w:r>
      <w:r w:rsidR="00393BE0" w:rsidRPr="00FA26F0">
        <w:rPr>
          <w:rFonts w:ascii="Times New Roman" w:hAnsi="Times New Roman" w:cs="Times New Roman"/>
          <w:sz w:val="24"/>
          <w:szCs w:val="24"/>
        </w:rPr>
        <w:t xml:space="preserve"> </w:t>
      </w:r>
    </w:p>
    <w:p w:rsidR="00FB6D25" w:rsidRPr="00031639" w:rsidRDefault="00FB6D25" w:rsidP="00FB6D25">
      <w:pPr>
        <w:spacing w:after="0" w:line="360" w:lineRule="auto"/>
        <w:ind w:firstLine="284"/>
        <w:rPr>
          <w:rFonts w:ascii="Times New Roman" w:hAnsi="Times New Roman" w:cs="Times New Roman"/>
          <w:sz w:val="24"/>
          <w:szCs w:val="24"/>
        </w:rPr>
      </w:pPr>
      <w:r w:rsidRPr="00031639">
        <w:rPr>
          <w:rFonts w:ascii="Times New Roman" w:hAnsi="Times New Roman" w:cs="Times New Roman"/>
          <w:sz w:val="24"/>
          <w:szCs w:val="24"/>
        </w:rPr>
        <w:t>Der Akkommodationsgedanke ist für die Lösung des Konflikts bereits im 16. Jahrhunderts genutzt worden</w:t>
      </w:r>
      <w:r w:rsidRPr="00031639">
        <w:rPr>
          <w:rStyle w:val="Funotenzeichen"/>
          <w:rFonts w:cs="Times New Roman"/>
          <w:color w:val="auto"/>
          <w:sz w:val="24"/>
          <w:szCs w:val="24"/>
        </w:rPr>
        <w:footnoteReference w:id="91"/>
      </w:r>
      <w:r w:rsidRPr="00031639">
        <w:rPr>
          <w:rFonts w:ascii="Times New Roman" w:hAnsi="Times New Roman" w:cs="Times New Roman"/>
          <w:sz w:val="24"/>
          <w:szCs w:val="24"/>
        </w:rPr>
        <w:t xml:space="preserve"> und parallel zu Galilei findet er sich </w:t>
      </w:r>
      <w:r w:rsidRPr="00031639">
        <w:rPr>
          <w:rFonts w:ascii="Times New Roman" w:eastAsia="Calibri" w:hAnsi="Times New Roman" w:cs="Times New Roman"/>
          <w:sz w:val="24"/>
          <w:szCs w:val="24"/>
        </w:rPr>
        <w:t xml:space="preserve"> </w:t>
      </w:r>
      <w:r w:rsidRPr="00031639">
        <w:rPr>
          <w:rFonts w:ascii="Times New Roman" w:eastAsia="Calibri" w:hAnsi="Times New Roman" w:cs="Times New Roman"/>
          <w:i/>
          <w:iCs/>
          <w:sz w:val="24"/>
          <w:szCs w:val="24"/>
        </w:rPr>
        <w:t>Lettera sopra l’ opinione de’ Pittagorici, e del Copernico</w:t>
      </w:r>
      <w:r w:rsidRPr="00031639">
        <w:rPr>
          <w:rFonts w:ascii="Times New Roman" w:hAnsi="Times New Roman" w:cs="Times New Roman"/>
          <w:iCs/>
          <w:sz w:val="24"/>
          <w:szCs w:val="24"/>
        </w:rPr>
        <w:t>.</w:t>
      </w:r>
      <w:r w:rsidRPr="00031639">
        <w:rPr>
          <w:rStyle w:val="Funotenzeichen"/>
          <w:rFonts w:cs="Times New Roman"/>
          <w:iCs/>
          <w:color w:val="auto"/>
          <w:sz w:val="24"/>
          <w:szCs w:val="24"/>
        </w:rPr>
        <w:footnoteReference w:id="92"/>
      </w:r>
      <w:r w:rsidRPr="00031639">
        <w:rPr>
          <w:rFonts w:ascii="Times New Roman" w:eastAsia="Calibri" w:hAnsi="Times New Roman" w:cs="Times New Roman"/>
          <w:iCs/>
          <w:sz w:val="24"/>
          <w:szCs w:val="24"/>
        </w:rPr>
        <w:t xml:space="preserve"> </w:t>
      </w:r>
      <w:r w:rsidRPr="00031639">
        <w:rPr>
          <w:rFonts w:ascii="Times New Roman" w:eastAsia="Calibri" w:hAnsi="Times New Roman" w:cs="Times New Roman"/>
          <w:sz w:val="24"/>
          <w:szCs w:val="24"/>
        </w:rPr>
        <w:t>Fos</w:t>
      </w:r>
      <w:r w:rsidRPr="00031639">
        <w:rPr>
          <w:rFonts w:ascii="Times New Roman" w:eastAsia="Calibri" w:hAnsi="Times New Roman" w:cs="Times New Roman"/>
          <w:sz w:val="24"/>
          <w:szCs w:val="24"/>
        </w:rPr>
        <w:softHyphen/>
        <w:t>ca</w:t>
      </w:r>
      <w:r w:rsidRPr="00031639">
        <w:rPr>
          <w:rFonts w:ascii="Times New Roman" w:eastAsia="Calibri" w:hAnsi="Times New Roman" w:cs="Times New Roman"/>
          <w:sz w:val="24"/>
          <w:szCs w:val="24"/>
        </w:rPr>
        <w:softHyphen/>
        <w:t>rini unterscheidet drei Formen des Übergangs von einer ersten ,problematischen‘ wörtli</w:t>
      </w:r>
      <w:r w:rsidRPr="00031639">
        <w:rPr>
          <w:rFonts w:ascii="Times New Roman" w:eastAsia="Calibri" w:hAnsi="Times New Roman" w:cs="Times New Roman"/>
          <w:sz w:val="24"/>
          <w:szCs w:val="24"/>
        </w:rPr>
        <w:softHyphen/>
        <w:t>chen zu einer zweiten Bedeutung</w:t>
      </w:r>
      <w:r w:rsidRPr="00031639">
        <w:rPr>
          <w:rFonts w:ascii="Times New Roman" w:hAnsi="Times New Roman" w:cs="Times New Roman"/>
          <w:sz w:val="24"/>
          <w:szCs w:val="24"/>
        </w:rPr>
        <w:t>.</w:t>
      </w:r>
      <w:r w:rsidRPr="00031639">
        <w:rPr>
          <w:rStyle w:val="Funotenzeichen"/>
          <w:rFonts w:cs="Times New Roman"/>
          <w:color w:val="auto"/>
          <w:sz w:val="24"/>
          <w:szCs w:val="24"/>
        </w:rPr>
        <w:footnoteReference w:id="93"/>
      </w:r>
      <w:r w:rsidRPr="00031639">
        <w:rPr>
          <w:rFonts w:ascii="Times New Roman" w:eastAsia="Calibri" w:hAnsi="Times New Roman" w:cs="Times New Roman"/>
          <w:sz w:val="24"/>
          <w:szCs w:val="24"/>
        </w:rPr>
        <w:t xml:space="preserve"> Ausgangspunkt bildet die Überlegung, dass, wenn die kopernika</w:t>
      </w:r>
      <w:r w:rsidRPr="00031639">
        <w:rPr>
          <w:rFonts w:ascii="Times New Roman" w:eastAsia="Calibri" w:hAnsi="Times New Roman" w:cs="Times New Roman"/>
          <w:sz w:val="24"/>
          <w:szCs w:val="24"/>
        </w:rPr>
        <w:softHyphen/>
        <w:t>nische Theorie sich als wahr erweist, sie deshalb nicht mit Aussagen der Heiligen Schrift konfligieren müsse, da diese sich insbesondere der Akkom</w:t>
      </w:r>
      <w:r w:rsidR="004231E2">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modation entsprechend korrigieren ließen.</w:t>
      </w:r>
      <w:r w:rsidRPr="00031639">
        <w:rPr>
          <w:rStyle w:val="Funotenzeichen"/>
          <w:rFonts w:cs="Times New Roman"/>
          <w:color w:val="auto"/>
          <w:sz w:val="24"/>
          <w:szCs w:val="24"/>
        </w:rPr>
        <w:footnoteReference w:id="94"/>
      </w:r>
    </w:p>
    <w:p w:rsidR="00CE5450" w:rsidRPr="00031639" w:rsidRDefault="00ED1860" w:rsidP="00F94B6D">
      <w:pPr>
        <w:spacing w:after="0" w:line="360" w:lineRule="auto"/>
        <w:ind w:firstLine="284"/>
        <w:rPr>
          <w:rFonts w:ascii="Times New Roman" w:hAnsi="Times New Roman" w:cs="Times New Roman"/>
          <w:sz w:val="24"/>
          <w:szCs w:val="24"/>
        </w:rPr>
      </w:pPr>
      <w:r w:rsidRPr="0074495A">
        <w:rPr>
          <w:rFonts w:ascii="Times New Roman" w:hAnsi="Times New Roman" w:cs="Times New Roman"/>
          <w:sz w:val="24"/>
          <w:szCs w:val="24"/>
        </w:rPr>
        <w:t xml:space="preserve">Die Pointe </w:t>
      </w:r>
      <w:r w:rsidR="00CE5450">
        <w:rPr>
          <w:rFonts w:ascii="Times New Roman" w:hAnsi="Times New Roman" w:cs="Times New Roman"/>
          <w:sz w:val="24"/>
          <w:szCs w:val="24"/>
        </w:rPr>
        <w:t xml:space="preserve">besteht </w:t>
      </w:r>
      <w:r w:rsidR="00523F9C">
        <w:rPr>
          <w:rFonts w:ascii="Times New Roman" w:hAnsi="Times New Roman" w:cs="Times New Roman"/>
          <w:sz w:val="24"/>
          <w:szCs w:val="24"/>
        </w:rPr>
        <w:t xml:space="preserve">bei </w:t>
      </w:r>
      <w:r w:rsidR="00FB6D25">
        <w:rPr>
          <w:rFonts w:ascii="Times New Roman" w:hAnsi="Times New Roman" w:cs="Times New Roman"/>
          <w:sz w:val="24"/>
          <w:szCs w:val="24"/>
        </w:rPr>
        <w:t xml:space="preserve">Galilei demgegenüber </w:t>
      </w:r>
      <w:r w:rsidRPr="0074495A">
        <w:rPr>
          <w:rFonts w:ascii="Times New Roman" w:hAnsi="Times New Roman" w:cs="Times New Roman"/>
          <w:sz w:val="24"/>
          <w:szCs w:val="24"/>
        </w:rPr>
        <w:t xml:space="preserve">in dem bekannten Diktum, dass das Buch </w:t>
      </w:r>
      <w:r w:rsidR="00DE6B6A" w:rsidRPr="0074495A">
        <w:rPr>
          <w:rFonts w:ascii="Times New Roman" w:hAnsi="Times New Roman" w:cs="Times New Roman"/>
          <w:sz w:val="24"/>
          <w:szCs w:val="24"/>
        </w:rPr>
        <w:t xml:space="preserve">der </w:t>
      </w:r>
      <w:r w:rsidRPr="0074495A">
        <w:rPr>
          <w:rFonts w:ascii="Times New Roman" w:hAnsi="Times New Roman" w:cs="Times New Roman"/>
          <w:sz w:val="24"/>
          <w:szCs w:val="24"/>
        </w:rPr>
        <w:t>Natur in ma</w:t>
      </w:r>
      <w:r w:rsidRPr="0074495A">
        <w:rPr>
          <w:rFonts w:ascii="Times New Roman" w:hAnsi="Times New Roman" w:cs="Times New Roman"/>
          <w:sz w:val="24"/>
          <w:szCs w:val="24"/>
        </w:rPr>
        <w:softHyphen/>
        <w:t>the</w:t>
      </w:r>
      <w:r w:rsidR="000F6ECC">
        <w:rPr>
          <w:rFonts w:ascii="Times New Roman" w:hAnsi="Times New Roman" w:cs="Times New Roman"/>
          <w:sz w:val="24"/>
          <w:szCs w:val="24"/>
        </w:rPr>
        <w:softHyphen/>
      </w:r>
      <w:r w:rsidRPr="0074495A">
        <w:rPr>
          <w:rFonts w:ascii="Times New Roman" w:hAnsi="Times New Roman" w:cs="Times New Roman"/>
          <w:sz w:val="24"/>
          <w:szCs w:val="24"/>
        </w:rPr>
        <w:t>matischen Zeichen geschrieben sei, die man (eigens) zu erlernen habe, an</w:t>
      </w:r>
      <w:r w:rsidRPr="0074495A">
        <w:rPr>
          <w:rFonts w:ascii="Times New Roman" w:hAnsi="Times New Roman" w:cs="Times New Roman"/>
          <w:sz w:val="24"/>
          <w:szCs w:val="24"/>
        </w:rPr>
        <w:softHyphen/>
        <w:t>son</w:t>
      </w:r>
      <w:r w:rsidR="00BB573C">
        <w:rPr>
          <w:rFonts w:ascii="Times New Roman" w:hAnsi="Times New Roman" w:cs="Times New Roman"/>
          <w:sz w:val="24"/>
          <w:szCs w:val="24"/>
        </w:rPr>
        <w:softHyphen/>
      </w:r>
      <w:r w:rsidRPr="0074495A">
        <w:rPr>
          <w:rFonts w:ascii="Times New Roman" w:hAnsi="Times New Roman" w:cs="Times New Roman"/>
          <w:sz w:val="24"/>
          <w:szCs w:val="24"/>
        </w:rPr>
        <w:t>sten sei dieses Buch wie ein unzugängliches Labyrinth</w:t>
      </w:r>
      <w:r w:rsidR="00DE6B6A" w:rsidRPr="0074495A">
        <w:rPr>
          <w:rFonts w:ascii="Times New Roman" w:hAnsi="Times New Roman" w:cs="Times New Roman"/>
          <w:sz w:val="24"/>
          <w:szCs w:val="24"/>
        </w:rPr>
        <w:t xml:space="preserve"> („obscuro laberinto“)</w:t>
      </w:r>
      <w:r w:rsidR="00DE6B6A" w:rsidRPr="0074495A">
        <w:rPr>
          <w:rStyle w:val="Funotenzeichen"/>
          <w:rFonts w:cs="Times New Roman"/>
          <w:color w:val="auto"/>
          <w:sz w:val="24"/>
          <w:szCs w:val="24"/>
        </w:rPr>
        <w:footnoteReference w:id="95"/>
      </w:r>
      <w:r w:rsidRPr="0074495A">
        <w:rPr>
          <w:rFonts w:ascii="Times New Roman" w:hAnsi="Times New Roman" w:cs="Times New Roman"/>
          <w:sz w:val="24"/>
          <w:szCs w:val="24"/>
        </w:rPr>
        <w:t>. Der</w:t>
      </w:r>
      <w:r w:rsidRPr="0074495A">
        <w:rPr>
          <w:rFonts w:ascii="Times New Roman" w:hAnsi="Times New Roman" w:cs="Times New Roman"/>
          <w:sz w:val="24"/>
          <w:szCs w:val="24"/>
        </w:rPr>
        <w:softHyphen/>
        <w:t>glei</w:t>
      </w:r>
      <w:r w:rsidRPr="0074495A">
        <w:rPr>
          <w:rFonts w:ascii="Times New Roman" w:hAnsi="Times New Roman" w:cs="Times New Roman"/>
          <w:sz w:val="24"/>
          <w:szCs w:val="24"/>
        </w:rPr>
        <w:softHyphen/>
        <w:t xml:space="preserve">chen </w:t>
      </w:r>
      <w:r w:rsidRPr="00031639">
        <w:rPr>
          <w:rFonts w:ascii="Times New Roman" w:hAnsi="Times New Roman" w:cs="Times New Roman"/>
          <w:sz w:val="24"/>
          <w:szCs w:val="24"/>
        </w:rPr>
        <w:t xml:space="preserve">bahnte sich seit längerem an – etwa wenn Kopernikus in der Dedikationsepistel an den Papst schreibt, </w:t>
      </w:r>
      <w:r w:rsidRPr="00031639">
        <w:rPr>
          <w:rFonts w:ascii="Times New Roman" w:hAnsi="Times New Roman" w:cs="Times New Roman"/>
          <w:i/>
          <w:iCs/>
          <w:sz w:val="24"/>
          <w:szCs w:val="24"/>
        </w:rPr>
        <w:t>ma</w:t>
      </w:r>
      <w:r w:rsidR="00112B97" w:rsidRPr="00031639">
        <w:rPr>
          <w:rFonts w:ascii="Times New Roman" w:hAnsi="Times New Roman" w:cs="Times New Roman"/>
          <w:i/>
          <w:iCs/>
          <w:sz w:val="24"/>
          <w:szCs w:val="24"/>
        </w:rPr>
        <w:softHyphen/>
      </w:r>
      <w:r w:rsidRPr="00031639">
        <w:rPr>
          <w:rFonts w:ascii="Times New Roman" w:hAnsi="Times New Roman" w:cs="Times New Roman"/>
          <w:i/>
          <w:iCs/>
          <w:sz w:val="24"/>
          <w:szCs w:val="24"/>
        </w:rPr>
        <w:t>the</w:t>
      </w:r>
      <w:r w:rsidR="00112B97" w:rsidRPr="00031639">
        <w:rPr>
          <w:rFonts w:ascii="Times New Roman" w:hAnsi="Times New Roman" w:cs="Times New Roman"/>
          <w:i/>
          <w:iCs/>
          <w:sz w:val="24"/>
          <w:szCs w:val="24"/>
        </w:rPr>
        <w:softHyphen/>
      </w:r>
      <w:r w:rsidRPr="00031639">
        <w:rPr>
          <w:rFonts w:ascii="Times New Roman" w:hAnsi="Times New Roman" w:cs="Times New Roman"/>
          <w:i/>
          <w:iCs/>
          <w:sz w:val="24"/>
          <w:szCs w:val="24"/>
        </w:rPr>
        <w:t>mata mathematicis scribun</w:t>
      </w:r>
      <w:r w:rsidRPr="00031639">
        <w:rPr>
          <w:rFonts w:ascii="Times New Roman" w:hAnsi="Times New Roman" w:cs="Times New Roman"/>
          <w:i/>
          <w:iCs/>
          <w:sz w:val="24"/>
          <w:szCs w:val="24"/>
        </w:rPr>
        <w:softHyphen/>
        <w:t>tur</w:t>
      </w:r>
      <w:r w:rsidR="00DE6B6A" w:rsidRPr="00031639">
        <w:rPr>
          <w:rStyle w:val="Funotenzeichen"/>
          <w:rFonts w:cs="Times New Roman"/>
          <w:color w:val="auto"/>
          <w:sz w:val="24"/>
          <w:szCs w:val="24"/>
        </w:rPr>
        <w:footnoteReference w:id="96"/>
      </w:r>
      <w:r w:rsidR="00DE6B6A" w:rsidRPr="00031639">
        <w:rPr>
          <w:rFonts w:ascii="Times New Roman" w:hAnsi="Times New Roman" w:cs="Times New Roman"/>
          <w:iCs/>
          <w:sz w:val="24"/>
          <w:szCs w:val="24"/>
        </w:rPr>
        <w:t xml:space="preserve"> </w:t>
      </w:r>
      <w:r w:rsidR="00E8495B" w:rsidRPr="00031639">
        <w:rPr>
          <w:rFonts w:ascii="Times New Roman" w:hAnsi="Times New Roman" w:cs="Times New Roman"/>
          <w:iCs/>
          <w:sz w:val="24"/>
          <w:szCs w:val="24"/>
        </w:rPr>
        <w:t>Mathematisches wird für Ma</w:t>
      </w:r>
      <w:r w:rsidR="00193BC5" w:rsidRPr="00031639">
        <w:rPr>
          <w:rFonts w:ascii="Times New Roman" w:hAnsi="Times New Roman" w:cs="Times New Roman"/>
          <w:iCs/>
          <w:sz w:val="24"/>
          <w:szCs w:val="24"/>
        </w:rPr>
        <w:softHyphen/>
      </w:r>
      <w:r w:rsidR="00E8495B" w:rsidRPr="00031639">
        <w:rPr>
          <w:rFonts w:ascii="Times New Roman" w:hAnsi="Times New Roman" w:cs="Times New Roman"/>
          <w:iCs/>
          <w:sz w:val="24"/>
          <w:szCs w:val="24"/>
        </w:rPr>
        <w:t>thema</w:t>
      </w:r>
      <w:r w:rsidR="00193BC5" w:rsidRPr="00031639">
        <w:rPr>
          <w:rFonts w:ascii="Times New Roman" w:hAnsi="Times New Roman" w:cs="Times New Roman"/>
          <w:iCs/>
          <w:sz w:val="24"/>
          <w:szCs w:val="24"/>
        </w:rPr>
        <w:softHyphen/>
      </w:r>
      <w:r w:rsidR="00E8495B" w:rsidRPr="00031639">
        <w:rPr>
          <w:rFonts w:ascii="Times New Roman" w:hAnsi="Times New Roman" w:cs="Times New Roman"/>
          <w:iCs/>
          <w:sz w:val="24"/>
          <w:szCs w:val="24"/>
        </w:rPr>
        <w:t>tiker ge</w:t>
      </w:r>
      <w:r w:rsidR="009215A7" w:rsidRPr="00031639">
        <w:rPr>
          <w:rFonts w:ascii="Times New Roman" w:hAnsi="Times New Roman" w:cs="Times New Roman"/>
          <w:iCs/>
          <w:sz w:val="24"/>
          <w:szCs w:val="24"/>
        </w:rPr>
        <w:softHyphen/>
      </w:r>
      <w:r w:rsidR="00E8495B" w:rsidRPr="00031639">
        <w:rPr>
          <w:rFonts w:ascii="Times New Roman" w:hAnsi="Times New Roman" w:cs="Times New Roman"/>
          <w:iCs/>
          <w:sz w:val="24"/>
          <w:szCs w:val="24"/>
        </w:rPr>
        <w:t>schrieben</w:t>
      </w:r>
      <w:r w:rsidR="009215A7" w:rsidRPr="00031639">
        <w:rPr>
          <w:rFonts w:ascii="Times New Roman" w:hAnsi="Times New Roman" w:cs="Times New Roman"/>
          <w:iCs/>
          <w:sz w:val="24"/>
          <w:szCs w:val="24"/>
        </w:rPr>
        <w:t xml:space="preserve"> und Galilei zitiert diese Passage</w:t>
      </w:r>
      <w:r w:rsidR="00DE6B6A" w:rsidRPr="00031639">
        <w:rPr>
          <w:rFonts w:ascii="Times New Roman" w:hAnsi="Times New Roman" w:cs="Times New Roman"/>
          <w:iCs/>
          <w:sz w:val="24"/>
          <w:szCs w:val="24"/>
        </w:rPr>
        <w:t>.</w:t>
      </w:r>
      <w:r w:rsidR="009215A7" w:rsidRPr="00031639">
        <w:rPr>
          <w:rStyle w:val="Funotenzeichen"/>
          <w:rFonts w:cs="Times New Roman"/>
          <w:iCs/>
          <w:color w:val="auto"/>
          <w:sz w:val="24"/>
          <w:szCs w:val="24"/>
        </w:rPr>
        <w:footnoteReference w:id="97"/>
      </w:r>
      <w:r w:rsidRPr="00031639">
        <w:rPr>
          <w:rFonts w:ascii="Times New Roman" w:hAnsi="Times New Roman" w:cs="Times New Roman"/>
          <w:i/>
          <w:iCs/>
          <w:sz w:val="24"/>
          <w:szCs w:val="24"/>
        </w:rPr>
        <w:t xml:space="preserve"> </w:t>
      </w:r>
      <w:r w:rsidR="00DE6B6A" w:rsidRPr="00031639">
        <w:rPr>
          <w:rFonts w:ascii="Times New Roman" w:hAnsi="Times New Roman" w:cs="Times New Roman"/>
          <w:sz w:val="24"/>
          <w:szCs w:val="24"/>
        </w:rPr>
        <w:t>B</w:t>
      </w:r>
      <w:r w:rsidR="00CE5450" w:rsidRPr="00031639">
        <w:rPr>
          <w:rFonts w:ascii="Times New Roman" w:hAnsi="Times New Roman" w:cs="Times New Roman"/>
          <w:sz w:val="24"/>
          <w:szCs w:val="24"/>
        </w:rPr>
        <w:t>ereits bei Kopernikus</w:t>
      </w:r>
      <w:r w:rsidRPr="00031639">
        <w:rPr>
          <w:rFonts w:ascii="Times New Roman" w:hAnsi="Times New Roman" w:cs="Times New Roman"/>
          <w:i/>
          <w:iCs/>
          <w:sz w:val="24"/>
          <w:szCs w:val="24"/>
        </w:rPr>
        <w:t xml:space="preserve"> </w:t>
      </w:r>
      <w:r w:rsidRPr="00031639">
        <w:rPr>
          <w:rFonts w:ascii="Times New Roman" w:hAnsi="Times New Roman" w:cs="Times New Roman"/>
          <w:sz w:val="24"/>
          <w:szCs w:val="24"/>
        </w:rPr>
        <w:t xml:space="preserve">ist das kritisch gegen die </w:t>
      </w:r>
      <w:r w:rsidRPr="00031639">
        <w:rPr>
          <w:rFonts w:ascii="Times New Roman" w:hAnsi="Times New Roman" w:cs="Times New Roman"/>
          <w:sz w:val="24"/>
          <w:szCs w:val="24"/>
        </w:rPr>
        <w:lastRenderedPageBreak/>
        <w:t>Bibelexegeten gerichtet, die als nicht mathe</w:t>
      </w:r>
      <w:r w:rsidRPr="00031639">
        <w:rPr>
          <w:rFonts w:ascii="Times New Roman" w:hAnsi="Times New Roman" w:cs="Times New Roman"/>
          <w:sz w:val="24"/>
          <w:szCs w:val="24"/>
        </w:rPr>
        <w:softHyphen/>
        <w:t>matisch Ausge</w:t>
      </w:r>
      <w:r w:rsidR="009C1354" w:rsidRPr="00031639">
        <w:rPr>
          <w:rFonts w:ascii="Times New Roman" w:hAnsi="Times New Roman" w:cs="Times New Roman"/>
          <w:sz w:val="24"/>
          <w:szCs w:val="24"/>
        </w:rPr>
        <w:softHyphen/>
      </w:r>
      <w:r w:rsidRPr="00031639">
        <w:rPr>
          <w:rFonts w:ascii="Times New Roman" w:hAnsi="Times New Roman" w:cs="Times New Roman"/>
          <w:sz w:val="24"/>
          <w:szCs w:val="24"/>
        </w:rPr>
        <w:t>bildete zu wenig von den neuen astronomi</w:t>
      </w:r>
      <w:r w:rsidR="00193BC5" w:rsidRPr="00031639">
        <w:rPr>
          <w:rFonts w:ascii="Times New Roman" w:hAnsi="Times New Roman" w:cs="Times New Roman"/>
          <w:sz w:val="24"/>
          <w:szCs w:val="24"/>
        </w:rPr>
        <w:softHyphen/>
      </w:r>
      <w:r w:rsidRPr="00031639">
        <w:rPr>
          <w:rFonts w:ascii="Times New Roman" w:hAnsi="Times New Roman" w:cs="Times New Roman"/>
          <w:sz w:val="24"/>
          <w:szCs w:val="24"/>
        </w:rPr>
        <w:t>schen Wissensansprü</w:t>
      </w:r>
      <w:r w:rsidR="00BB573C" w:rsidRPr="00031639">
        <w:rPr>
          <w:rFonts w:ascii="Times New Roman" w:hAnsi="Times New Roman" w:cs="Times New Roman"/>
          <w:sz w:val="24"/>
          <w:szCs w:val="24"/>
        </w:rPr>
        <w:softHyphen/>
      </w:r>
      <w:r w:rsidRPr="00031639">
        <w:rPr>
          <w:rFonts w:ascii="Times New Roman" w:hAnsi="Times New Roman" w:cs="Times New Roman"/>
          <w:sz w:val="24"/>
          <w:szCs w:val="24"/>
        </w:rPr>
        <w:t>chen verstehen, so dass sie diese aufgrund einiger Stellen der Heiligen Schrift womöglich zu</w:t>
      </w:r>
      <w:r w:rsidR="00BB573C" w:rsidRPr="00031639">
        <w:rPr>
          <w:rFonts w:ascii="Times New Roman" w:hAnsi="Times New Roman" w:cs="Times New Roman"/>
          <w:sz w:val="24"/>
          <w:szCs w:val="24"/>
        </w:rPr>
        <w:softHyphen/>
      </w:r>
      <w:r w:rsidRPr="00031639">
        <w:rPr>
          <w:rFonts w:ascii="Times New Roman" w:hAnsi="Times New Roman" w:cs="Times New Roman"/>
          <w:sz w:val="24"/>
          <w:szCs w:val="24"/>
        </w:rPr>
        <w:t>rückweisen würden</w:t>
      </w:r>
      <w:r w:rsidR="009215A7" w:rsidRPr="00031639">
        <w:rPr>
          <w:rFonts w:ascii="Times New Roman" w:hAnsi="Times New Roman" w:cs="Times New Roman"/>
          <w:sz w:val="24"/>
          <w:szCs w:val="24"/>
        </w:rPr>
        <w:t xml:space="preserve"> und sie den </w:t>
      </w:r>
      <w:r w:rsidR="006D466F" w:rsidRPr="00031639">
        <w:rPr>
          <w:rFonts w:ascii="Times New Roman" w:hAnsi="Times New Roman" w:cs="Times New Roman"/>
          <w:sz w:val="24"/>
          <w:szCs w:val="24"/>
        </w:rPr>
        <w:t xml:space="preserve">Schriftsinn verkehren würden -  </w:t>
      </w:r>
      <w:r w:rsidR="009215A7" w:rsidRPr="00031639">
        <w:rPr>
          <w:rFonts w:ascii="Times New Roman" w:hAnsi="Times New Roman" w:cs="Times New Roman"/>
          <w:sz w:val="24"/>
          <w:szCs w:val="24"/>
        </w:rPr>
        <w:t>„male ad suum proprositum detortum“</w:t>
      </w:r>
      <w:r w:rsidR="006D466F" w:rsidRPr="00031639">
        <w:rPr>
          <w:rFonts w:ascii="Times New Roman" w:hAnsi="Times New Roman" w:cs="Times New Roman"/>
          <w:sz w:val="24"/>
          <w:szCs w:val="24"/>
        </w:rPr>
        <w:t>, damit einen Ausdruck aunhemend, der bereits zuvor und danach gängig war, um Verdrechungen, ,Folterungen‘ des Sinns der Heilige Schrift ab</w:t>
      </w:r>
      <w:r w:rsidR="006D466F" w:rsidRPr="00031639">
        <w:rPr>
          <w:rFonts w:ascii="Times New Roman" w:hAnsi="Times New Roman" w:cs="Times New Roman"/>
          <w:sz w:val="24"/>
          <w:szCs w:val="24"/>
        </w:rPr>
        <w:softHyphen/>
        <w:t>zuweisen</w:t>
      </w:r>
      <w:r w:rsidRPr="00031639">
        <w:rPr>
          <w:rFonts w:ascii="Times New Roman" w:hAnsi="Times New Roman" w:cs="Times New Roman"/>
          <w:sz w:val="24"/>
          <w:szCs w:val="24"/>
        </w:rPr>
        <w:t>. Ähn</w:t>
      </w:r>
      <w:r w:rsidR="00FB6D25" w:rsidRPr="00031639">
        <w:rPr>
          <w:rFonts w:ascii="Times New Roman" w:hAnsi="Times New Roman" w:cs="Times New Roman"/>
          <w:sz w:val="24"/>
          <w:szCs w:val="24"/>
        </w:rPr>
        <w:softHyphen/>
      </w:r>
      <w:r w:rsidR="000F6ECC" w:rsidRPr="00031639">
        <w:rPr>
          <w:rFonts w:ascii="Times New Roman" w:hAnsi="Times New Roman" w:cs="Times New Roman"/>
          <w:sz w:val="24"/>
          <w:szCs w:val="24"/>
        </w:rPr>
        <w:softHyphen/>
      </w:r>
      <w:r w:rsidR="00112B97" w:rsidRPr="00031639">
        <w:rPr>
          <w:rFonts w:ascii="Times New Roman" w:hAnsi="Times New Roman" w:cs="Times New Roman"/>
          <w:sz w:val="24"/>
          <w:szCs w:val="24"/>
        </w:rPr>
        <w:softHyphen/>
      </w:r>
      <w:r w:rsidRPr="00031639">
        <w:rPr>
          <w:rFonts w:ascii="Times New Roman" w:hAnsi="Times New Roman" w:cs="Times New Roman"/>
          <w:sz w:val="24"/>
          <w:szCs w:val="24"/>
        </w:rPr>
        <w:t>liches fin</w:t>
      </w:r>
      <w:r w:rsidR="00B83E08" w:rsidRPr="00031639">
        <w:rPr>
          <w:rFonts w:ascii="Times New Roman" w:hAnsi="Times New Roman" w:cs="Times New Roman"/>
          <w:sz w:val="24"/>
          <w:szCs w:val="24"/>
        </w:rPr>
        <w:softHyphen/>
      </w:r>
      <w:r w:rsidRPr="00031639">
        <w:rPr>
          <w:rFonts w:ascii="Times New Roman" w:hAnsi="Times New Roman" w:cs="Times New Roman"/>
          <w:sz w:val="24"/>
          <w:szCs w:val="24"/>
        </w:rPr>
        <w:t xml:space="preserve">det sich bei Kepler in </w:t>
      </w:r>
      <w:r w:rsidR="000C5AF1" w:rsidRPr="00031639">
        <w:rPr>
          <w:rFonts w:ascii="Times New Roman" w:hAnsi="Times New Roman" w:cs="Times New Roman"/>
          <w:sz w:val="24"/>
          <w:szCs w:val="24"/>
        </w:rPr>
        <w:t>der</w:t>
      </w:r>
      <w:r w:rsidRPr="00031639">
        <w:rPr>
          <w:rFonts w:ascii="Times New Roman" w:hAnsi="Times New Roman" w:cs="Times New Roman"/>
          <w:sz w:val="24"/>
          <w:szCs w:val="24"/>
        </w:rPr>
        <w:t xml:space="preserve"> </w:t>
      </w:r>
      <w:r w:rsidRPr="00031639">
        <w:rPr>
          <w:rFonts w:ascii="Times New Roman" w:hAnsi="Times New Roman" w:cs="Times New Roman"/>
          <w:i/>
          <w:iCs/>
          <w:sz w:val="24"/>
          <w:szCs w:val="24"/>
        </w:rPr>
        <w:t>Astronomia nova</w:t>
      </w:r>
      <w:r w:rsidRPr="00031639">
        <w:rPr>
          <w:rFonts w:ascii="Times New Roman" w:hAnsi="Times New Roman" w:cs="Times New Roman"/>
          <w:sz w:val="24"/>
          <w:szCs w:val="24"/>
        </w:rPr>
        <w:t>.</w:t>
      </w:r>
      <w:r w:rsidR="00DE6B6A" w:rsidRPr="00031639">
        <w:rPr>
          <w:rStyle w:val="Funotenzeichen"/>
          <w:rFonts w:cs="Times New Roman"/>
          <w:color w:val="auto"/>
          <w:sz w:val="24"/>
          <w:szCs w:val="24"/>
        </w:rPr>
        <w:footnoteReference w:id="98"/>
      </w:r>
      <w:r w:rsidRPr="00031639">
        <w:rPr>
          <w:rFonts w:ascii="Times New Roman" w:hAnsi="Times New Roman" w:cs="Times New Roman"/>
          <w:sz w:val="24"/>
          <w:szCs w:val="24"/>
        </w:rPr>
        <w:t xml:space="preserve"> </w:t>
      </w:r>
    </w:p>
    <w:p w:rsidR="00112B97" w:rsidRPr="00031639" w:rsidRDefault="00112B97" w:rsidP="00805494">
      <w:pPr>
        <w:spacing w:after="0" w:line="360" w:lineRule="auto"/>
        <w:ind w:firstLine="284"/>
        <w:rPr>
          <w:rFonts w:ascii="Times New Roman" w:hAnsi="Times New Roman" w:cs="Times New Roman"/>
          <w:sz w:val="24"/>
          <w:szCs w:val="24"/>
        </w:rPr>
      </w:pPr>
      <w:r w:rsidRPr="00031639">
        <w:rPr>
          <w:rFonts w:ascii="Times New Roman" w:hAnsi="Times New Roman" w:cs="Times New Roman"/>
          <w:sz w:val="24"/>
          <w:szCs w:val="24"/>
        </w:rPr>
        <w:t xml:space="preserve">Kurz nach dem Erscheinen von </w:t>
      </w:r>
      <w:r w:rsidRPr="00031639">
        <w:rPr>
          <w:rFonts w:ascii="Times New Roman" w:hAnsi="Times New Roman" w:cs="Times New Roman"/>
          <w:i/>
          <w:iCs/>
          <w:sz w:val="24"/>
          <w:szCs w:val="24"/>
        </w:rPr>
        <w:t>De Reovolutionibus</w:t>
      </w:r>
      <w:r w:rsidRPr="00031639">
        <w:rPr>
          <w:rFonts w:ascii="Times New Roman" w:hAnsi="Times New Roman" w:cs="Times New Roman"/>
          <w:sz w:val="24"/>
          <w:szCs w:val="24"/>
        </w:rPr>
        <w:t xml:space="preserve"> verfasst Giovanni Maria Tolo</w:t>
      </w:r>
      <w:r w:rsidRPr="00031639">
        <w:rPr>
          <w:rFonts w:ascii="Times New Roman" w:hAnsi="Times New Roman" w:cs="Times New Roman"/>
          <w:sz w:val="24"/>
          <w:szCs w:val="24"/>
        </w:rPr>
        <w:softHyphen/>
        <w:t>sa</w:t>
      </w:r>
      <w:r w:rsidRPr="00031639">
        <w:rPr>
          <w:rFonts w:ascii="Times New Roman" w:hAnsi="Times New Roman" w:cs="Times New Roman"/>
          <w:sz w:val="24"/>
          <w:szCs w:val="24"/>
        </w:rPr>
        <w:softHyphen/>
        <w:t>ni (1471</w:t>
      </w:r>
      <w:r w:rsidR="0095601F" w:rsidRPr="00031639">
        <w:rPr>
          <w:rFonts w:ascii="Times New Roman" w:hAnsi="Times New Roman" w:cs="Times New Roman"/>
          <w:sz w:val="24"/>
          <w:szCs w:val="24"/>
        </w:rPr>
        <w:t xml:space="preserve"> </w:t>
      </w:r>
      <w:r w:rsidRPr="00031639">
        <w:rPr>
          <w:rFonts w:ascii="Times New Roman" w:hAnsi="Times New Roman" w:cs="Times New Roman"/>
          <w:sz w:val="24"/>
          <w:szCs w:val="24"/>
        </w:rPr>
        <w:t>-</w:t>
      </w:r>
      <w:r w:rsidR="0095601F" w:rsidRPr="00031639">
        <w:rPr>
          <w:rFonts w:ascii="Times New Roman" w:hAnsi="Times New Roman" w:cs="Times New Roman"/>
          <w:sz w:val="24"/>
          <w:szCs w:val="24"/>
        </w:rPr>
        <w:t xml:space="preserve"> </w:t>
      </w:r>
      <w:r w:rsidRPr="00031639">
        <w:rPr>
          <w:rFonts w:ascii="Times New Roman" w:hAnsi="Times New Roman" w:cs="Times New Roman"/>
          <w:sz w:val="24"/>
          <w:szCs w:val="24"/>
        </w:rPr>
        <w:t>ca. 1549) 1546 und 1547 eine freilich unveröffentlichte antikoperni</w:t>
      </w:r>
      <w:r w:rsidRPr="00031639">
        <w:rPr>
          <w:rFonts w:ascii="Times New Roman" w:hAnsi="Times New Roman" w:cs="Times New Roman"/>
          <w:sz w:val="24"/>
          <w:szCs w:val="24"/>
        </w:rPr>
        <w:softHyphen/>
        <w:t>ka</w:t>
      </w:r>
      <w:r w:rsidRPr="00031639">
        <w:rPr>
          <w:rFonts w:ascii="Times New Roman" w:hAnsi="Times New Roman" w:cs="Times New Roman"/>
          <w:sz w:val="24"/>
          <w:szCs w:val="24"/>
        </w:rPr>
        <w:softHyphen/>
        <w:t>nische Stellung</w:t>
      </w:r>
      <w:r w:rsidR="00805494" w:rsidRPr="00031639">
        <w:rPr>
          <w:rFonts w:ascii="Times New Roman" w:hAnsi="Times New Roman" w:cs="Times New Roman"/>
          <w:sz w:val="24"/>
          <w:szCs w:val="24"/>
        </w:rPr>
        <w:softHyphen/>
      </w:r>
      <w:r w:rsidRPr="00031639">
        <w:rPr>
          <w:rFonts w:ascii="Times New Roman" w:hAnsi="Times New Roman" w:cs="Times New Roman"/>
          <w:sz w:val="24"/>
          <w:szCs w:val="24"/>
        </w:rPr>
        <w:t>nahme und Widerlegung, die un</w:t>
      </w:r>
      <w:r w:rsidRPr="00031639">
        <w:rPr>
          <w:rFonts w:ascii="Times New Roman" w:hAnsi="Times New Roman" w:cs="Times New Roman"/>
          <w:sz w:val="24"/>
          <w:szCs w:val="24"/>
        </w:rPr>
        <w:softHyphen/>
        <w:t>ter ande</w:t>
      </w:r>
      <w:r w:rsidRPr="00031639">
        <w:rPr>
          <w:rFonts w:ascii="Times New Roman" w:hAnsi="Times New Roman" w:cs="Times New Roman"/>
          <w:sz w:val="24"/>
          <w:szCs w:val="24"/>
        </w:rPr>
        <w:softHyphen/>
        <w:t xml:space="preserve">ren Umständen </w:t>
      </w:r>
      <w:r w:rsidR="00805494" w:rsidRPr="00031639">
        <w:rPr>
          <w:rFonts w:ascii="Times New Roman" w:hAnsi="Times New Roman" w:cs="Times New Roman"/>
          <w:sz w:val="24"/>
          <w:szCs w:val="24"/>
        </w:rPr>
        <w:t>bereits</w:t>
      </w:r>
      <w:r w:rsidRPr="00031639">
        <w:rPr>
          <w:rFonts w:ascii="Times New Roman" w:hAnsi="Times New Roman" w:cs="Times New Roman"/>
          <w:sz w:val="24"/>
          <w:szCs w:val="24"/>
        </w:rPr>
        <w:t xml:space="preserve"> im 16. Jahrhun</w:t>
      </w:r>
      <w:r w:rsidRPr="00031639">
        <w:rPr>
          <w:rFonts w:ascii="Times New Roman" w:hAnsi="Times New Roman" w:cs="Times New Roman"/>
          <w:sz w:val="24"/>
          <w:szCs w:val="24"/>
        </w:rPr>
        <w:softHyphen/>
        <w:t>dert zu einer Zensurierung des Werks im katholischen Raum hätte führen kön</w:t>
      </w:r>
      <w:r w:rsidRPr="00031639">
        <w:rPr>
          <w:rFonts w:ascii="Times New Roman" w:hAnsi="Times New Roman" w:cs="Times New Roman"/>
          <w:sz w:val="24"/>
          <w:szCs w:val="24"/>
        </w:rPr>
        <w:softHyphen/>
        <w:t>nen.</w:t>
      </w:r>
      <w:r w:rsidRPr="00031639">
        <w:rPr>
          <w:rStyle w:val="Funotenzeichen"/>
          <w:rFonts w:cs="Times New Roman"/>
          <w:color w:val="auto"/>
          <w:sz w:val="24"/>
          <w:szCs w:val="24"/>
        </w:rPr>
        <w:footnoteReference w:id="99"/>
      </w:r>
      <w:r w:rsidRPr="00031639">
        <w:rPr>
          <w:rFonts w:ascii="Times New Roman" w:hAnsi="Times New Roman" w:cs="Times New Roman"/>
          <w:sz w:val="24"/>
          <w:szCs w:val="24"/>
        </w:rPr>
        <w:t xml:space="preserve"> </w:t>
      </w:r>
      <w:r w:rsidR="00805494" w:rsidRPr="00031639">
        <w:rPr>
          <w:rFonts w:ascii="Times New Roman" w:hAnsi="Times New Roman" w:cs="Times New Roman"/>
          <w:sz w:val="24"/>
          <w:szCs w:val="24"/>
        </w:rPr>
        <w:t>Entscheidend für den beispielhaften Charakter ist, dass seine Be</w:t>
      </w:r>
      <w:r w:rsidRPr="00031639">
        <w:rPr>
          <w:rFonts w:ascii="Times New Roman" w:hAnsi="Times New Roman" w:cs="Times New Roman"/>
          <w:sz w:val="24"/>
          <w:szCs w:val="24"/>
        </w:rPr>
        <w:t xml:space="preserve">denken nicht </w:t>
      </w:r>
      <w:r w:rsidR="00805494" w:rsidRPr="00031639">
        <w:rPr>
          <w:rFonts w:ascii="Times New Roman" w:hAnsi="Times New Roman" w:cs="Times New Roman"/>
          <w:sz w:val="24"/>
          <w:szCs w:val="24"/>
        </w:rPr>
        <w:t>allein</w:t>
      </w:r>
      <w:r w:rsidRPr="00031639">
        <w:rPr>
          <w:rFonts w:ascii="Times New Roman" w:hAnsi="Times New Roman" w:cs="Times New Roman"/>
          <w:sz w:val="24"/>
          <w:szCs w:val="24"/>
        </w:rPr>
        <w:t xml:space="preserve"> phy</w:t>
      </w:r>
      <w:r w:rsidRPr="00031639">
        <w:rPr>
          <w:rFonts w:ascii="Times New Roman" w:hAnsi="Times New Roman" w:cs="Times New Roman"/>
          <w:sz w:val="24"/>
          <w:szCs w:val="24"/>
        </w:rPr>
        <w:softHyphen/>
        <w:t>sika</w:t>
      </w:r>
      <w:r w:rsidRPr="00031639">
        <w:rPr>
          <w:rFonts w:ascii="Times New Roman" w:hAnsi="Times New Roman" w:cs="Times New Roman"/>
          <w:sz w:val="24"/>
          <w:szCs w:val="24"/>
        </w:rPr>
        <w:softHyphen/>
        <w:t>lische und schriftbezo</w:t>
      </w:r>
      <w:r w:rsidR="00805494" w:rsidRPr="00031639">
        <w:rPr>
          <w:rFonts w:ascii="Times New Roman" w:hAnsi="Times New Roman" w:cs="Times New Roman"/>
          <w:sz w:val="24"/>
          <w:szCs w:val="24"/>
        </w:rPr>
        <w:softHyphen/>
      </w:r>
      <w:r w:rsidRPr="00031639">
        <w:rPr>
          <w:rFonts w:ascii="Times New Roman" w:hAnsi="Times New Roman" w:cs="Times New Roman"/>
          <w:sz w:val="24"/>
          <w:szCs w:val="24"/>
        </w:rPr>
        <w:t>gen</w:t>
      </w:r>
      <w:r w:rsidR="00805494" w:rsidRPr="00031639">
        <w:rPr>
          <w:rFonts w:ascii="Times New Roman" w:hAnsi="Times New Roman" w:cs="Times New Roman"/>
          <w:sz w:val="24"/>
          <w:szCs w:val="24"/>
        </w:rPr>
        <w:t>e</w:t>
      </w:r>
      <w:r w:rsidRPr="00031639">
        <w:rPr>
          <w:rFonts w:ascii="Times New Roman" w:hAnsi="Times New Roman" w:cs="Times New Roman"/>
          <w:sz w:val="24"/>
          <w:szCs w:val="24"/>
        </w:rPr>
        <w:t xml:space="preserve">, sondern </w:t>
      </w:r>
      <w:r w:rsidR="009000BA" w:rsidRPr="00031639">
        <w:rPr>
          <w:rFonts w:ascii="Times New Roman" w:hAnsi="Times New Roman" w:cs="Times New Roman"/>
          <w:sz w:val="24"/>
          <w:szCs w:val="24"/>
        </w:rPr>
        <w:t xml:space="preserve">die </w:t>
      </w:r>
      <w:r w:rsidRPr="00031639">
        <w:rPr>
          <w:rFonts w:ascii="Times New Roman" w:hAnsi="Times New Roman" w:cs="Times New Roman"/>
          <w:i/>
          <w:sz w:val="24"/>
          <w:szCs w:val="24"/>
        </w:rPr>
        <w:t>logisch</w:t>
      </w:r>
      <w:r w:rsidR="00805494" w:rsidRPr="00031639">
        <w:rPr>
          <w:rFonts w:ascii="Times New Roman" w:hAnsi="Times New Roman" w:cs="Times New Roman"/>
          <w:i/>
          <w:sz w:val="24"/>
          <w:szCs w:val="24"/>
        </w:rPr>
        <w:t>e</w:t>
      </w:r>
      <w:r w:rsidR="009000BA" w:rsidRPr="00031639">
        <w:rPr>
          <w:rFonts w:ascii="Times New Roman" w:hAnsi="Times New Roman" w:cs="Times New Roman"/>
          <w:sz w:val="24"/>
          <w:szCs w:val="24"/>
        </w:rPr>
        <w:t xml:space="preserve"> Kompetenz betreffen</w:t>
      </w:r>
      <w:r w:rsidR="00805494" w:rsidRPr="00031639">
        <w:rPr>
          <w:rFonts w:ascii="Times New Roman" w:hAnsi="Times New Roman" w:cs="Times New Roman"/>
          <w:sz w:val="24"/>
          <w:szCs w:val="24"/>
        </w:rPr>
        <w:t>: Kopernikus</w:t>
      </w:r>
      <w:r w:rsidRPr="00031639">
        <w:rPr>
          <w:rFonts w:ascii="Times New Roman" w:hAnsi="Times New Roman" w:cs="Times New Roman"/>
          <w:sz w:val="24"/>
          <w:szCs w:val="24"/>
        </w:rPr>
        <w:t xml:space="preserve">  sei zwar erfahren in Math</w:t>
      </w:r>
      <w:r w:rsidR="00805494" w:rsidRPr="00031639">
        <w:rPr>
          <w:rFonts w:ascii="Times New Roman" w:hAnsi="Times New Roman" w:cs="Times New Roman"/>
          <w:sz w:val="24"/>
          <w:szCs w:val="24"/>
        </w:rPr>
        <w:t>e</w:t>
      </w:r>
      <w:r w:rsidR="009000BA" w:rsidRPr="00031639">
        <w:rPr>
          <w:rFonts w:ascii="Times New Roman" w:hAnsi="Times New Roman" w:cs="Times New Roman"/>
          <w:sz w:val="24"/>
          <w:szCs w:val="24"/>
        </w:rPr>
        <w:softHyphen/>
      </w:r>
      <w:r w:rsidR="00805494" w:rsidRPr="00031639">
        <w:rPr>
          <w:rFonts w:ascii="Times New Roman" w:hAnsi="Times New Roman" w:cs="Times New Roman"/>
          <w:sz w:val="24"/>
          <w:szCs w:val="24"/>
        </w:rPr>
        <w:t>ma</w:t>
      </w:r>
      <w:r w:rsidR="007870F7">
        <w:rPr>
          <w:rFonts w:ascii="Times New Roman" w:hAnsi="Times New Roman" w:cs="Times New Roman"/>
          <w:sz w:val="24"/>
          <w:szCs w:val="24"/>
        </w:rPr>
        <w:softHyphen/>
      </w:r>
      <w:r w:rsidR="00805494" w:rsidRPr="00031639">
        <w:rPr>
          <w:rFonts w:ascii="Times New Roman" w:hAnsi="Times New Roman" w:cs="Times New Roman"/>
          <w:sz w:val="24"/>
          <w:szCs w:val="24"/>
        </w:rPr>
        <w:t>tik</w:t>
      </w:r>
      <w:r w:rsidRPr="00031639">
        <w:rPr>
          <w:rFonts w:ascii="Times New Roman" w:hAnsi="Times New Roman" w:cs="Times New Roman"/>
          <w:sz w:val="24"/>
          <w:szCs w:val="24"/>
        </w:rPr>
        <w:t xml:space="preserve"> und Astro</w:t>
      </w:r>
      <w:r w:rsidR="00805494" w:rsidRPr="00031639">
        <w:rPr>
          <w:rFonts w:ascii="Times New Roman" w:hAnsi="Times New Roman" w:cs="Times New Roman"/>
          <w:sz w:val="24"/>
          <w:szCs w:val="24"/>
        </w:rPr>
        <w:softHyphen/>
      </w:r>
      <w:r w:rsidRPr="00031639">
        <w:rPr>
          <w:rFonts w:ascii="Times New Roman" w:hAnsi="Times New Roman" w:cs="Times New Roman"/>
          <w:sz w:val="24"/>
          <w:szCs w:val="24"/>
        </w:rPr>
        <w:t>nomie, aber verfüge über zu geringe  Kenntnisse der Dialektik. Das nährt aber auch Zweifel daran, inwie</w:t>
      </w:r>
      <w:r w:rsidR="00805494" w:rsidRPr="00031639">
        <w:rPr>
          <w:rFonts w:ascii="Times New Roman" w:hAnsi="Times New Roman" w:cs="Times New Roman"/>
          <w:sz w:val="24"/>
          <w:szCs w:val="24"/>
        </w:rPr>
        <w:softHyphen/>
      </w:r>
      <w:r w:rsidRPr="00031639">
        <w:rPr>
          <w:rFonts w:ascii="Times New Roman" w:hAnsi="Times New Roman" w:cs="Times New Roman"/>
          <w:sz w:val="24"/>
          <w:szCs w:val="24"/>
        </w:rPr>
        <w:t xml:space="preserve">fern er </w:t>
      </w:r>
      <w:r w:rsidR="00805494" w:rsidRPr="00031639">
        <w:rPr>
          <w:rFonts w:ascii="Times New Roman" w:hAnsi="Times New Roman" w:cs="Times New Roman"/>
          <w:sz w:val="24"/>
          <w:szCs w:val="24"/>
        </w:rPr>
        <w:t xml:space="preserve">überhaupt </w:t>
      </w:r>
      <w:r w:rsidRPr="00031639">
        <w:rPr>
          <w:rFonts w:ascii="Times New Roman" w:hAnsi="Times New Roman" w:cs="Times New Roman"/>
          <w:sz w:val="24"/>
          <w:szCs w:val="24"/>
        </w:rPr>
        <w:t>ein Experte in Fragen der Mathematik und der Astronomie sei. Tolosani fügt Ma</w:t>
      </w:r>
      <w:r w:rsidRPr="00031639">
        <w:rPr>
          <w:rFonts w:ascii="Times New Roman" w:hAnsi="Times New Roman" w:cs="Times New Roman"/>
          <w:sz w:val="24"/>
          <w:szCs w:val="24"/>
        </w:rPr>
        <w:softHyphen/>
        <w:t>them</w:t>
      </w:r>
      <w:r w:rsidR="00805494" w:rsidRPr="00031639">
        <w:rPr>
          <w:rFonts w:ascii="Times New Roman" w:hAnsi="Times New Roman" w:cs="Times New Roman"/>
          <w:sz w:val="24"/>
          <w:szCs w:val="24"/>
        </w:rPr>
        <w:t>atik</w:t>
      </w:r>
      <w:r w:rsidRPr="00031639">
        <w:rPr>
          <w:rFonts w:ascii="Times New Roman" w:hAnsi="Times New Roman" w:cs="Times New Roman"/>
          <w:sz w:val="24"/>
          <w:szCs w:val="24"/>
        </w:rPr>
        <w:t xml:space="preserve"> und Astronomie auf der einen Seite zusammen, auf der anderen Dialektik (Logik) und Physik. Daher sei es nicht überra</w:t>
      </w:r>
      <w:r w:rsidR="00805494" w:rsidRPr="00031639">
        <w:rPr>
          <w:rFonts w:ascii="Times New Roman" w:hAnsi="Times New Roman" w:cs="Times New Roman"/>
          <w:sz w:val="24"/>
          <w:szCs w:val="24"/>
        </w:rPr>
        <w:softHyphen/>
      </w:r>
      <w:r w:rsidRPr="00031639">
        <w:rPr>
          <w:rFonts w:ascii="Times New Roman" w:hAnsi="Times New Roman" w:cs="Times New Roman"/>
          <w:sz w:val="24"/>
          <w:szCs w:val="24"/>
        </w:rPr>
        <w:t xml:space="preserve">schend dass </w:t>
      </w:r>
      <w:r w:rsidR="00805494" w:rsidRPr="00031639">
        <w:rPr>
          <w:rFonts w:ascii="Times New Roman" w:hAnsi="Times New Roman" w:cs="Times New Roman"/>
          <w:sz w:val="24"/>
          <w:szCs w:val="24"/>
        </w:rPr>
        <w:t>Kopernikus</w:t>
      </w:r>
      <w:r w:rsidRPr="00031639">
        <w:rPr>
          <w:rFonts w:ascii="Times New Roman" w:hAnsi="Times New Roman" w:cs="Times New Roman"/>
          <w:sz w:val="24"/>
          <w:szCs w:val="24"/>
        </w:rPr>
        <w:t xml:space="preserve"> das, was falsch sei, für wahr halte.</w:t>
      </w:r>
      <w:r w:rsidRPr="00031639">
        <w:rPr>
          <w:rStyle w:val="Funotenzeichen"/>
          <w:rFonts w:cs="Times New Roman"/>
          <w:color w:val="auto"/>
          <w:sz w:val="24"/>
          <w:szCs w:val="24"/>
        </w:rPr>
        <w:footnoteReference w:id="100"/>
      </w:r>
      <w:r w:rsidRPr="00031639">
        <w:rPr>
          <w:rFonts w:ascii="Times New Roman" w:hAnsi="Times New Roman" w:cs="Times New Roman"/>
          <w:sz w:val="24"/>
          <w:szCs w:val="24"/>
        </w:rPr>
        <w:t xml:space="preserve"> </w:t>
      </w:r>
    </w:p>
    <w:p w:rsidR="00DE6B6A" w:rsidRPr="0074495A" w:rsidRDefault="00805494" w:rsidP="00F94B6D">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lastRenderedPageBreak/>
        <w:t>Nun sind es</w:t>
      </w:r>
      <w:r w:rsidR="0074495A" w:rsidRPr="0074495A">
        <w:rPr>
          <w:rFonts w:ascii="Times New Roman" w:hAnsi="Times New Roman" w:cs="Times New Roman"/>
          <w:sz w:val="24"/>
          <w:szCs w:val="24"/>
        </w:rPr>
        <w:t xml:space="preserve"> die mathematischen Experten, die das Buch der Natur lesen, </w:t>
      </w:r>
      <w:r>
        <w:rPr>
          <w:rFonts w:ascii="Times New Roman" w:hAnsi="Times New Roman" w:cs="Times New Roman"/>
          <w:sz w:val="24"/>
          <w:szCs w:val="24"/>
        </w:rPr>
        <w:t>weder ,Logiker‘ noch ,</w:t>
      </w:r>
      <w:r w:rsidR="0074495A" w:rsidRPr="0074495A">
        <w:rPr>
          <w:rFonts w:ascii="Times New Roman" w:hAnsi="Times New Roman" w:cs="Times New Roman"/>
          <w:sz w:val="24"/>
          <w:szCs w:val="24"/>
        </w:rPr>
        <w:t>Laien</w:t>
      </w:r>
      <w:r>
        <w:rPr>
          <w:rFonts w:ascii="Times New Roman" w:hAnsi="Times New Roman" w:cs="Times New Roman"/>
          <w:sz w:val="24"/>
          <w:szCs w:val="24"/>
        </w:rPr>
        <w:t>‘</w:t>
      </w:r>
      <w:r w:rsidR="0074495A" w:rsidRPr="0074495A">
        <w:rPr>
          <w:rFonts w:ascii="Times New Roman" w:hAnsi="Times New Roman" w:cs="Times New Roman"/>
          <w:sz w:val="24"/>
          <w:szCs w:val="24"/>
        </w:rPr>
        <w:t xml:space="preserve">. Nach </w:t>
      </w:r>
      <w:r w:rsidR="0074495A" w:rsidRPr="0074495A">
        <w:rPr>
          <w:rFonts w:ascii="Times New Roman" w:eastAsia="Calibri" w:hAnsi="Times New Roman" w:cs="Times New Roman"/>
          <w:sz w:val="24"/>
          <w:szCs w:val="24"/>
        </w:rPr>
        <w:t>Galileis Unterscheidung zwischen ,intensivem‘ und ,extensivem‘ Erken</w:t>
      </w:r>
      <w:r>
        <w:rPr>
          <w:rFonts w:ascii="Times New Roman" w:eastAsia="Calibri" w:hAnsi="Times New Roman" w:cs="Times New Roman"/>
          <w:sz w:val="24"/>
          <w:szCs w:val="24"/>
        </w:rPr>
        <w:softHyphen/>
      </w:r>
      <w:r w:rsidR="0074495A" w:rsidRPr="0074495A">
        <w:rPr>
          <w:rFonts w:ascii="Times New Roman" w:eastAsia="Calibri" w:hAnsi="Times New Roman" w:cs="Times New Roman"/>
          <w:sz w:val="24"/>
          <w:szCs w:val="24"/>
        </w:rPr>
        <w:t>nen</w:t>
      </w:r>
      <w:r w:rsidR="0074495A" w:rsidRPr="0074495A">
        <w:rPr>
          <w:rFonts w:ascii="Times New Roman" w:hAnsi="Times New Roman" w:cs="Times New Roman"/>
          <w:sz w:val="24"/>
          <w:szCs w:val="24"/>
        </w:rPr>
        <w:t xml:space="preserve"> nähern sich zudem die </w:t>
      </w:r>
      <w:r w:rsidR="0074495A" w:rsidRPr="0074495A">
        <w:rPr>
          <w:rFonts w:ascii="Times New Roman" w:eastAsia="Calibri" w:hAnsi="Times New Roman" w:cs="Times New Roman"/>
          <w:sz w:val="24"/>
          <w:szCs w:val="24"/>
        </w:rPr>
        <w:t>wenigen, aber ,intensiv‘ erkannten mathematischen Wahrheite</w:t>
      </w:r>
      <w:r w:rsidR="0074495A" w:rsidRPr="00B63162">
        <w:rPr>
          <w:rFonts w:ascii="Times New Roman" w:eastAsia="Calibri" w:hAnsi="Times New Roman" w:cs="Times New Roman"/>
          <w:sz w:val="24"/>
          <w:szCs w:val="24"/>
        </w:rPr>
        <w:t>n der ,objektiven Gewisshei</w:t>
      </w:r>
      <w:r w:rsidR="00B63162" w:rsidRPr="00B63162">
        <w:rPr>
          <w:rFonts w:ascii="Times New Roman" w:eastAsia="Calibri" w:hAnsi="Times New Roman" w:cs="Times New Roman"/>
          <w:sz w:val="24"/>
          <w:szCs w:val="24"/>
        </w:rPr>
        <w:t xml:space="preserve">t der </w:t>
      </w:r>
      <w:r w:rsidR="00B63162" w:rsidRPr="003467CF">
        <w:rPr>
          <w:rFonts w:ascii="Times New Roman" w:eastAsia="Calibri" w:hAnsi="Times New Roman" w:cs="Times New Roman"/>
          <w:sz w:val="24"/>
          <w:szCs w:val="24"/>
        </w:rPr>
        <w:t xml:space="preserve">göttlichen Erkenntnis‘ an: </w:t>
      </w:r>
      <w:r w:rsidR="00B63162" w:rsidRPr="003467CF">
        <w:rPr>
          <w:rFonts w:ascii="Times New Roman" w:hAnsi="Times New Roman" w:cs="Times New Roman"/>
          <w:sz w:val="24"/>
          <w:szCs w:val="24"/>
          <w:lang w:val="it-IT"/>
        </w:rPr>
        <w:t>„[...] ma di quelle poche intese dall’intelleto umano credo che la cognizione agguagli la divina ella certezza obiettiva [...].“</w:t>
      </w:r>
      <w:r w:rsidR="0074495A" w:rsidRPr="003467CF">
        <w:rPr>
          <w:rStyle w:val="Funotenzeichen"/>
          <w:rFonts w:eastAsia="Calibri" w:cs="Times New Roman"/>
          <w:color w:val="auto"/>
          <w:sz w:val="24"/>
          <w:szCs w:val="24"/>
        </w:rPr>
        <w:footnoteReference w:id="101"/>
      </w:r>
      <w:r w:rsidR="0074495A" w:rsidRPr="003467CF">
        <w:rPr>
          <w:rFonts w:ascii="Times New Roman" w:eastAsia="Calibri" w:hAnsi="Times New Roman" w:cs="Times New Roman"/>
          <w:sz w:val="24"/>
          <w:szCs w:val="24"/>
        </w:rPr>
        <w:t xml:space="preserve"> Die Grenzen dem göttlichen</w:t>
      </w:r>
      <w:r w:rsidR="0074495A" w:rsidRPr="00B63162">
        <w:rPr>
          <w:rFonts w:ascii="Times New Roman" w:eastAsia="Calibri" w:hAnsi="Times New Roman" w:cs="Times New Roman"/>
          <w:sz w:val="24"/>
          <w:szCs w:val="24"/>
        </w:rPr>
        <w:t xml:space="preserve"> Geist gegenüber seien allerdings dann erreicht, wenn es </w:t>
      </w:r>
      <w:r w:rsidR="0074495A" w:rsidRPr="0074495A">
        <w:rPr>
          <w:rFonts w:ascii="Times New Roman" w:eastAsia="Calibri" w:hAnsi="Times New Roman" w:cs="Times New Roman"/>
          <w:sz w:val="24"/>
          <w:szCs w:val="24"/>
        </w:rPr>
        <w:t xml:space="preserve">um das Erschließen von Folgerungen aus den intensiv erkannten mathematischen Wahrheiten gehe: Sie seien Übergänge („passagi“), für deren schrittweise Abfolge der menschliche Geist der Zeit bedarf, wohingegen der göttliche Geist (gleich dem Licht) diese Folgerungen in </w:t>
      </w:r>
      <w:r w:rsidR="0074495A" w:rsidRPr="0074495A">
        <w:rPr>
          <w:rFonts w:ascii="Times New Roman" w:eastAsia="Calibri" w:hAnsi="Times New Roman" w:cs="Times New Roman"/>
          <w:i/>
          <w:iCs/>
          <w:sz w:val="24"/>
          <w:szCs w:val="24"/>
        </w:rPr>
        <w:t>einem Moment</w:t>
      </w:r>
      <w:r w:rsidR="00CE5450">
        <w:rPr>
          <w:rFonts w:ascii="Times New Roman" w:eastAsia="Calibri" w:hAnsi="Times New Roman" w:cs="Times New Roman"/>
          <w:sz w:val="24"/>
          <w:szCs w:val="24"/>
        </w:rPr>
        <w:t xml:space="preserve"> durchlaufe; Gott </w:t>
      </w:r>
      <w:r w:rsidR="0074495A" w:rsidRPr="0074495A">
        <w:rPr>
          <w:rFonts w:ascii="Times New Roman" w:eastAsia="Calibri" w:hAnsi="Times New Roman" w:cs="Times New Roman"/>
          <w:sz w:val="24"/>
          <w:szCs w:val="24"/>
        </w:rPr>
        <w:t>seien alle gleichzeitig gegenwärtig: „l’intelleto dvino, a guisa di luce, trascorre in un instante, che è l’istesso che dire, gli ha sempre tutti presenti.“</w:t>
      </w:r>
      <w:r w:rsidR="0074495A" w:rsidRPr="0074495A">
        <w:rPr>
          <w:rStyle w:val="Funotenzeichen"/>
          <w:rFonts w:eastAsia="Calibri" w:cs="Times New Roman"/>
          <w:color w:val="auto"/>
          <w:sz w:val="24"/>
          <w:szCs w:val="24"/>
        </w:rPr>
        <w:footnoteReference w:id="102"/>
      </w:r>
      <w:r w:rsidR="0074495A" w:rsidRPr="0074495A">
        <w:rPr>
          <w:rFonts w:ascii="Times New Roman" w:hAnsi="Times New Roman" w:cs="Times New Roman"/>
          <w:sz w:val="24"/>
          <w:szCs w:val="24"/>
        </w:rPr>
        <w:t xml:space="preserve"> </w:t>
      </w:r>
      <w:r w:rsidR="00ED1860" w:rsidRPr="001946D3">
        <w:rPr>
          <w:rFonts w:ascii="Times New Roman" w:hAnsi="Times New Roman" w:cs="Times New Roman"/>
          <w:color w:val="000000"/>
          <w:sz w:val="24"/>
          <w:szCs w:val="24"/>
        </w:rPr>
        <w:t>Nicht, dass es sich überhaupt um die Rede von Experten hinsichtlich be</w:t>
      </w:r>
      <w:r w:rsidR="00ED1860" w:rsidRPr="001946D3">
        <w:rPr>
          <w:rFonts w:ascii="Times New Roman" w:hAnsi="Times New Roman" w:cs="Times New Roman"/>
          <w:color w:val="000000"/>
          <w:sz w:val="24"/>
          <w:szCs w:val="24"/>
        </w:rPr>
        <w:softHyphen/>
        <w:t>stimmter Wissensbereiche handelt – im Mittelalter ist es gängige Auf</w:t>
      </w:r>
      <w:r w:rsidR="00B83E08" w:rsidRPr="001946D3">
        <w:rPr>
          <w:rFonts w:ascii="Times New Roman" w:hAnsi="Times New Roman" w:cs="Times New Roman"/>
          <w:color w:val="000000"/>
          <w:sz w:val="24"/>
          <w:szCs w:val="24"/>
        </w:rPr>
        <w:softHyphen/>
      </w:r>
      <w:r w:rsidR="00ED1860" w:rsidRPr="001946D3">
        <w:rPr>
          <w:rFonts w:ascii="Times New Roman" w:hAnsi="Times New Roman" w:cs="Times New Roman"/>
          <w:color w:val="000000"/>
          <w:sz w:val="24"/>
          <w:szCs w:val="24"/>
        </w:rPr>
        <w:t xml:space="preserve">fassung, dass </w:t>
      </w:r>
      <w:r w:rsidR="00E8495B" w:rsidRPr="001946D3">
        <w:rPr>
          <w:rFonts w:ascii="Times New Roman" w:hAnsi="Times New Roman" w:cs="Times New Roman"/>
          <w:color w:val="000000"/>
          <w:sz w:val="24"/>
          <w:szCs w:val="24"/>
        </w:rPr>
        <w:t xml:space="preserve">es </w:t>
      </w:r>
      <w:r w:rsidR="00ED1860" w:rsidRPr="001946D3">
        <w:rPr>
          <w:rFonts w:ascii="Times New Roman" w:hAnsi="Times New Roman" w:cs="Times New Roman"/>
          <w:color w:val="000000"/>
          <w:sz w:val="24"/>
          <w:szCs w:val="24"/>
        </w:rPr>
        <w:t>Experten für bestimmte Wissens</w:t>
      </w:r>
      <w:r w:rsidR="001C240E">
        <w:rPr>
          <w:rFonts w:ascii="Times New Roman" w:hAnsi="Times New Roman" w:cs="Times New Roman"/>
          <w:color w:val="000000"/>
          <w:sz w:val="24"/>
          <w:szCs w:val="24"/>
        </w:rPr>
        <w:softHyphen/>
      </w:r>
      <w:r w:rsidR="00ED1860" w:rsidRPr="001946D3">
        <w:rPr>
          <w:rFonts w:ascii="Times New Roman" w:hAnsi="Times New Roman" w:cs="Times New Roman"/>
          <w:color w:val="000000"/>
          <w:sz w:val="24"/>
          <w:szCs w:val="24"/>
        </w:rPr>
        <w:t>bereiche gibt, die es nicht auch in anderen sind</w:t>
      </w:r>
      <w:r w:rsidR="00CD3E05" w:rsidRPr="00FA2980">
        <w:rPr>
          <w:rStyle w:val="Funotenzeichen"/>
          <w:sz w:val="24"/>
          <w:szCs w:val="24"/>
        </w:rPr>
        <w:footnoteReference w:id="103"/>
      </w:r>
      <w:r w:rsidR="00ED1860" w:rsidRPr="001946D3">
        <w:rPr>
          <w:rFonts w:ascii="Times New Roman" w:hAnsi="Times New Roman" w:cs="Times New Roman"/>
          <w:color w:val="000000"/>
          <w:sz w:val="24"/>
          <w:szCs w:val="24"/>
        </w:rPr>
        <w:t xml:space="preserve"> </w:t>
      </w:r>
      <w:r w:rsidR="00DE6B6A" w:rsidRPr="001946D3">
        <w:rPr>
          <w:rFonts w:ascii="Times New Roman" w:hAnsi="Times New Roman" w:cs="Times New Roman"/>
          <w:color w:val="000000"/>
          <w:sz w:val="24"/>
          <w:szCs w:val="24"/>
        </w:rPr>
        <w:t>–</w:t>
      </w:r>
      <w:r w:rsidR="00ED1860" w:rsidRPr="001946D3">
        <w:rPr>
          <w:rFonts w:ascii="Times New Roman" w:hAnsi="Times New Roman" w:cs="Times New Roman"/>
          <w:color w:val="000000"/>
          <w:sz w:val="24"/>
          <w:szCs w:val="24"/>
        </w:rPr>
        <w:t xml:space="preserve">, sondern wichtig ist, dass in Fragen des </w:t>
      </w:r>
      <w:r w:rsidR="00ED1860" w:rsidRPr="001946D3">
        <w:rPr>
          <w:rFonts w:ascii="Times New Roman" w:hAnsi="Times New Roman" w:cs="Times New Roman"/>
          <w:color w:val="000000"/>
          <w:sz w:val="24"/>
          <w:szCs w:val="24"/>
        </w:rPr>
        <w:lastRenderedPageBreak/>
        <w:t>Widerstreits zwi</w:t>
      </w:r>
      <w:r w:rsidR="00ED1860" w:rsidRPr="001946D3">
        <w:rPr>
          <w:rFonts w:ascii="Times New Roman" w:hAnsi="Times New Roman" w:cs="Times New Roman"/>
          <w:color w:val="000000"/>
          <w:sz w:val="24"/>
          <w:szCs w:val="24"/>
        </w:rPr>
        <w:softHyphen/>
        <w:t>schen intra- und extra</w:t>
      </w:r>
      <w:r w:rsidR="00ED1860" w:rsidRPr="001946D3">
        <w:rPr>
          <w:rFonts w:ascii="Times New Roman" w:hAnsi="Times New Roman" w:cs="Times New Roman"/>
          <w:color w:val="000000"/>
          <w:sz w:val="24"/>
          <w:szCs w:val="24"/>
        </w:rPr>
        <w:softHyphen/>
        <w:t>biblischen Wissensansprüchen</w:t>
      </w:r>
      <w:r w:rsidR="00CE5450">
        <w:rPr>
          <w:rFonts w:ascii="Times New Roman" w:hAnsi="Times New Roman" w:cs="Times New Roman"/>
          <w:color w:val="000000"/>
          <w:sz w:val="24"/>
          <w:szCs w:val="24"/>
        </w:rPr>
        <w:t xml:space="preserve"> bei Galilei </w:t>
      </w:r>
      <w:r w:rsidR="00ED1860" w:rsidRPr="001946D3">
        <w:rPr>
          <w:rFonts w:ascii="Times New Roman" w:hAnsi="Times New Roman" w:cs="Times New Roman"/>
          <w:i/>
          <w:color w:val="000000"/>
          <w:sz w:val="24"/>
          <w:szCs w:val="24"/>
        </w:rPr>
        <w:t>allein</w:t>
      </w:r>
      <w:r w:rsidR="00ED1860" w:rsidRPr="001946D3">
        <w:rPr>
          <w:rFonts w:ascii="Times New Roman" w:hAnsi="Times New Roman" w:cs="Times New Roman"/>
          <w:color w:val="000000"/>
          <w:sz w:val="24"/>
          <w:szCs w:val="24"/>
        </w:rPr>
        <w:t xml:space="preserve"> Ex</w:t>
      </w:r>
      <w:r w:rsidR="000F6ECC">
        <w:rPr>
          <w:rFonts w:ascii="Times New Roman" w:hAnsi="Times New Roman" w:cs="Times New Roman"/>
          <w:color w:val="000000"/>
          <w:sz w:val="24"/>
          <w:szCs w:val="24"/>
        </w:rPr>
        <w:softHyphen/>
      </w:r>
      <w:r w:rsidR="00ED1860" w:rsidRPr="001946D3">
        <w:rPr>
          <w:rFonts w:ascii="Times New Roman" w:hAnsi="Times New Roman" w:cs="Times New Roman"/>
          <w:color w:val="000000"/>
          <w:sz w:val="24"/>
          <w:szCs w:val="24"/>
        </w:rPr>
        <w:t>per</w:t>
      </w:r>
      <w:r w:rsidR="0083621F">
        <w:rPr>
          <w:rFonts w:ascii="Times New Roman" w:hAnsi="Times New Roman" w:cs="Times New Roman"/>
          <w:color w:val="000000"/>
          <w:sz w:val="24"/>
          <w:szCs w:val="24"/>
        </w:rPr>
        <w:softHyphen/>
      </w:r>
      <w:r w:rsidR="00ED1860" w:rsidRPr="001946D3">
        <w:rPr>
          <w:rFonts w:ascii="Times New Roman" w:hAnsi="Times New Roman" w:cs="Times New Roman"/>
          <w:color w:val="000000"/>
          <w:sz w:val="24"/>
          <w:szCs w:val="24"/>
        </w:rPr>
        <w:t>ten</w:t>
      </w:r>
      <w:r w:rsidR="00DE6B6A" w:rsidRPr="001946D3">
        <w:rPr>
          <w:rFonts w:ascii="Times New Roman" w:hAnsi="Times New Roman" w:cs="Times New Roman"/>
          <w:color w:val="000000"/>
          <w:sz w:val="24"/>
          <w:szCs w:val="24"/>
        </w:rPr>
        <w:t>, die in Extrabiblischem</w:t>
      </w:r>
      <w:r w:rsidR="00E8495B" w:rsidRPr="001946D3">
        <w:rPr>
          <w:rFonts w:ascii="Times New Roman" w:hAnsi="Times New Roman" w:cs="Times New Roman"/>
          <w:color w:val="000000"/>
          <w:sz w:val="24"/>
          <w:szCs w:val="24"/>
        </w:rPr>
        <w:t xml:space="preserve"> </w:t>
      </w:r>
      <w:r w:rsidR="00ED1860" w:rsidRPr="001946D3">
        <w:rPr>
          <w:rFonts w:ascii="Times New Roman" w:hAnsi="Times New Roman" w:cs="Times New Roman"/>
          <w:color w:val="000000"/>
          <w:sz w:val="24"/>
          <w:szCs w:val="24"/>
        </w:rPr>
        <w:t xml:space="preserve">kompetent </w:t>
      </w:r>
      <w:r w:rsidR="00E8495B" w:rsidRPr="001946D3">
        <w:rPr>
          <w:rFonts w:ascii="Times New Roman" w:hAnsi="Times New Roman" w:cs="Times New Roman"/>
          <w:color w:val="000000"/>
          <w:sz w:val="24"/>
          <w:szCs w:val="24"/>
        </w:rPr>
        <w:t xml:space="preserve">sind, </w:t>
      </w:r>
      <w:r w:rsidR="00ED1860" w:rsidRPr="001946D3">
        <w:rPr>
          <w:rFonts w:ascii="Times New Roman" w:hAnsi="Times New Roman" w:cs="Times New Roman"/>
          <w:color w:val="000000"/>
          <w:sz w:val="24"/>
          <w:szCs w:val="24"/>
        </w:rPr>
        <w:t xml:space="preserve">entscheiden könnten. </w:t>
      </w:r>
      <w:r w:rsidR="00B95E28" w:rsidRPr="001946D3">
        <w:rPr>
          <w:rFonts w:ascii="Times New Roman" w:hAnsi="Times New Roman" w:cs="Times New Roman"/>
          <w:color w:val="000000"/>
          <w:sz w:val="24"/>
          <w:szCs w:val="24"/>
        </w:rPr>
        <w:t>In die ver</w:t>
      </w:r>
      <w:r w:rsidR="009C1354" w:rsidRPr="001946D3">
        <w:rPr>
          <w:rFonts w:ascii="Times New Roman" w:hAnsi="Times New Roman" w:cs="Times New Roman"/>
          <w:color w:val="000000"/>
          <w:sz w:val="24"/>
          <w:szCs w:val="24"/>
        </w:rPr>
        <w:softHyphen/>
      </w:r>
      <w:r w:rsidR="00B95E28" w:rsidRPr="001946D3">
        <w:rPr>
          <w:rFonts w:ascii="Times New Roman" w:hAnsi="Times New Roman" w:cs="Times New Roman"/>
          <w:color w:val="000000"/>
          <w:sz w:val="24"/>
          <w:szCs w:val="24"/>
        </w:rPr>
        <w:t>meintlich harm</w:t>
      </w:r>
      <w:r w:rsidR="00E8495B" w:rsidRPr="001946D3">
        <w:rPr>
          <w:rFonts w:ascii="Times New Roman" w:hAnsi="Times New Roman" w:cs="Times New Roman"/>
          <w:color w:val="000000"/>
          <w:sz w:val="24"/>
          <w:szCs w:val="24"/>
        </w:rPr>
        <w:softHyphen/>
      </w:r>
      <w:r w:rsidR="00B95E28" w:rsidRPr="001946D3">
        <w:rPr>
          <w:rFonts w:ascii="Times New Roman" w:hAnsi="Times New Roman" w:cs="Times New Roman"/>
          <w:color w:val="000000"/>
          <w:sz w:val="24"/>
          <w:szCs w:val="24"/>
        </w:rPr>
        <w:t>lose Vorstellung der Akk</w:t>
      </w:r>
      <w:r w:rsidR="00E8495B" w:rsidRPr="001946D3">
        <w:rPr>
          <w:rFonts w:ascii="Times New Roman" w:hAnsi="Times New Roman" w:cs="Times New Roman"/>
          <w:color w:val="000000"/>
          <w:sz w:val="24"/>
          <w:szCs w:val="24"/>
        </w:rPr>
        <w:t>o</w:t>
      </w:r>
      <w:r w:rsidR="00B95E28" w:rsidRPr="001946D3">
        <w:rPr>
          <w:rFonts w:ascii="Times New Roman" w:hAnsi="Times New Roman" w:cs="Times New Roman"/>
          <w:color w:val="000000"/>
          <w:sz w:val="24"/>
          <w:szCs w:val="24"/>
        </w:rPr>
        <w:t>mmodation wird d</w:t>
      </w:r>
      <w:r w:rsidR="008B0013" w:rsidRPr="001946D3">
        <w:rPr>
          <w:rFonts w:ascii="Times New Roman" w:hAnsi="Times New Roman" w:cs="Times New Roman"/>
          <w:color w:val="000000"/>
          <w:sz w:val="24"/>
          <w:szCs w:val="24"/>
        </w:rPr>
        <w:t>urch</w:t>
      </w:r>
      <w:r w:rsidR="00B95E28" w:rsidRPr="001946D3">
        <w:rPr>
          <w:rFonts w:ascii="Times New Roman" w:hAnsi="Times New Roman" w:cs="Times New Roman"/>
          <w:color w:val="000000"/>
          <w:sz w:val="24"/>
          <w:szCs w:val="24"/>
        </w:rPr>
        <w:t xml:space="preserve"> ihre Partikularisierung die Aus</w:t>
      </w:r>
      <w:r w:rsidR="009C1354" w:rsidRPr="001946D3">
        <w:rPr>
          <w:rFonts w:ascii="Times New Roman" w:hAnsi="Times New Roman" w:cs="Times New Roman"/>
          <w:color w:val="000000"/>
          <w:sz w:val="24"/>
          <w:szCs w:val="24"/>
        </w:rPr>
        <w:softHyphen/>
      </w:r>
      <w:r w:rsidR="00B95E28" w:rsidRPr="001946D3">
        <w:rPr>
          <w:rFonts w:ascii="Times New Roman" w:hAnsi="Times New Roman" w:cs="Times New Roman"/>
          <w:color w:val="000000"/>
          <w:sz w:val="24"/>
          <w:szCs w:val="24"/>
        </w:rPr>
        <w:t>zeich</w:t>
      </w:r>
      <w:r w:rsidR="0095601F">
        <w:rPr>
          <w:rFonts w:ascii="Times New Roman" w:hAnsi="Times New Roman" w:cs="Times New Roman"/>
          <w:color w:val="000000"/>
          <w:sz w:val="24"/>
          <w:szCs w:val="24"/>
        </w:rPr>
        <w:softHyphen/>
      </w:r>
      <w:r w:rsidR="00B95E28" w:rsidRPr="001946D3">
        <w:rPr>
          <w:rFonts w:ascii="Times New Roman" w:hAnsi="Times New Roman" w:cs="Times New Roman"/>
          <w:color w:val="000000"/>
          <w:sz w:val="24"/>
          <w:szCs w:val="24"/>
        </w:rPr>
        <w:t>nung des Experten eingelagert – wenn man so will</w:t>
      </w:r>
      <w:r w:rsidR="00D77AB6" w:rsidRPr="001946D3">
        <w:rPr>
          <w:rFonts w:ascii="Times New Roman" w:hAnsi="Times New Roman" w:cs="Times New Roman"/>
          <w:color w:val="000000"/>
          <w:sz w:val="24"/>
          <w:szCs w:val="24"/>
        </w:rPr>
        <w:t>,</w:t>
      </w:r>
      <w:r w:rsidR="00B95E28" w:rsidRPr="001946D3">
        <w:rPr>
          <w:rFonts w:ascii="Times New Roman" w:hAnsi="Times New Roman" w:cs="Times New Roman"/>
          <w:color w:val="000000"/>
          <w:sz w:val="24"/>
          <w:szCs w:val="24"/>
        </w:rPr>
        <w:t xml:space="preserve"> </w:t>
      </w:r>
      <w:r w:rsidR="00C72350" w:rsidRPr="001946D3">
        <w:rPr>
          <w:rFonts w:ascii="Times New Roman" w:hAnsi="Times New Roman" w:cs="Times New Roman"/>
          <w:color w:val="000000"/>
          <w:sz w:val="24"/>
          <w:szCs w:val="24"/>
        </w:rPr>
        <w:t>gehört das zu den</w:t>
      </w:r>
      <w:r w:rsidR="00B95E28" w:rsidRPr="001946D3">
        <w:rPr>
          <w:rFonts w:ascii="Times New Roman" w:hAnsi="Times New Roman" w:cs="Times New Roman"/>
          <w:color w:val="000000"/>
          <w:sz w:val="24"/>
          <w:szCs w:val="24"/>
        </w:rPr>
        <w:t xml:space="preserve"> Anfänge</w:t>
      </w:r>
      <w:r w:rsidR="00C72350" w:rsidRPr="001946D3">
        <w:rPr>
          <w:rFonts w:ascii="Times New Roman" w:hAnsi="Times New Roman" w:cs="Times New Roman"/>
          <w:color w:val="000000"/>
          <w:sz w:val="24"/>
          <w:szCs w:val="24"/>
        </w:rPr>
        <w:t>n des</w:t>
      </w:r>
      <w:r w:rsidR="00B95E28" w:rsidRPr="001946D3">
        <w:rPr>
          <w:rFonts w:ascii="Times New Roman" w:hAnsi="Times New Roman" w:cs="Times New Roman"/>
          <w:color w:val="000000"/>
          <w:sz w:val="24"/>
          <w:szCs w:val="24"/>
        </w:rPr>
        <w:t xml:space="preserve"> Rang</w:t>
      </w:r>
      <w:r w:rsidR="009C1354" w:rsidRPr="001946D3">
        <w:rPr>
          <w:rFonts w:ascii="Times New Roman" w:hAnsi="Times New Roman" w:cs="Times New Roman"/>
          <w:color w:val="000000"/>
          <w:sz w:val="24"/>
          <w:szCs w:val="24"/>
        </w:rPr>
        <w:softHyphen/>
      </w:r>
      <w:r w:rsidR="00B95E28" w:rsidRPr="001946D3">
        <w:rPr>
          <w:rFonts w:ascii="Times New Roman" w:hAnsi="Times New Roman" w:cs="Times New Roman"/>
          <w:color w:val="000000"/>
          <w:sz w:val="24"/>
          <w:szCs w:val="24"/>
        </w:rPr>
        <w:t>streits zwi</w:t>
      </w:r>
      <w:r w:rsidR="00C72350" w:rsidRPr="001946D3">
        <w:rPr>
          <w:rFonts w:ascii="Times New Roman" w:hAnsi="Times New Roman" w:cs="Times New Roman"/>
          <w:color w:val="000000"/>
          <w:sz w:val="24"/>
          <w:szCs w:val="24"/>
        </w:rPr>
        <w:softHyphen/>
      </w:r>
      <w:r w:rsidR="00B95E28" w:rsidRPr="001946D3">
        <w:rPr>
          <w:rFonts w:ascii="Times New Roman" w:hAnsi="Times New Roman" w:cs="Times New Roman"/>
          <w:color w:val="000000"/>
          <w:sz w:val="24"/>
          <w:szCs w:val="24"/>
        </w:rPr>
        <w:t xml:space="preserve">schen den Philosophen und den Theologen. </w:t>
      </w:r>
    </w:p>
    <w:p w:rsidR="003B6D39" w:rsidRPr="002B78BA" w:rsidRDefault="003B6D39" w:rsidP="00F94B6D">
      <w:pPr>
        <w:spacing w:after="0" w:line="360" w:lineRule="auto"/>
        <w:ind w:firstLine="284"/>
        <w:rPr>
          <w:rFonts w:ascii="Times New Roman" w:hAnsi="Times New Roman" w:cs="Times New Roman"/>
          <w:sz w:val="24"/>
          <w:szCs w:val="24"/>
        </w:rPr>
      </w:pPr>
      <w:r w:rsidRPr="002B78BA">
        <w:rPr>
          <w:rFonts w:ascii="Times New Roman" w:hAnsi="Times New Roman" w:cs="Times New Roman"/>
          <w:sz w:val="24"/>
          <w:szCs w:val="24"/>
        </w:rPr>
        <w:t>Es kommt ein zweites Moment hinzu, nämlich nicht mehr allein die Ausgrenzung, son</w:t>
      </w:r>
      <w:r w:rsidRPr="002B78BA">
        <w:rPr>
          <w:rFonts w:ascii="Times New Roman" w:hAnsi="Times New Roman" w:cs="Times New Roman"/>
          <w:sz w:val="24"/>
          <w:szCs w:val="24"/>
        </w:rPr>
        <w:softHyphen/>
        <w:t xml:space="preserve">dern die </w:t>
      </w:r>
      <w:r w:rsidRPr="002B78BA">
        <w:rPr>
          <w:rFonts w:ascii="Times New Roman" w:hAnsi="Times New Roman" w:cs="Times New Roman"/>
          <w:i/>
          <w:iCs/>
          <w:sz w:val="24"/>
          <w:szCs w:val="24"/>
        </w:rPr>
        <w:t>Eingrenzung</w:t>
      </w:r>
      <w:r w:rsidRPr="002B78BA">
        <w:rPr>
          <w:rFonts w:ascii="Times New Roman" w:hAnsi="Times New Roman" w:cs="Times New Roman"/>
          <w:sz w:val="24"/>
          <w:szCs w:val="24"/>
        </w:rPr>
        <w:t xml:space="preserve"> durch spezifische Ausgrenzung – erst sie ist es, die einen theologi</w:t>
      </w:r>
      <w:r w:rsidRPr="002B78BA">
        <w:rPr>
          <w:rFonts w:ascii="Times New Roman" w:hAnsi="Times New Roman" w:cs="Times New Roman"/>
          <w:sz w:val="24"/>
          <w:szCs w:val="24"/>
        </w:rPr>
        <w:softHyphen/>
        <w:t>schen Uni</w:t>
      </w:r>
      <w:r w:rsidRPr="002B78BA">
        <w:rPr>
          <w:rFonts w:ascii="Times New Roman" w:hAnsi="Times New Roman" w:cs="Times New Roman"/>
          <w:sz w:val="24"/>
          <w:szCs w:val="24"/>
        </w:rPr>
        <w:softHyphen/>
        <w:t>versalismus bedroht. An dieser Stelle berührt sich das epistemische Problem mit dem, was si</w:t>
      </w:r>
      <w:r w:rsidR="00CE5450">
        <w:rPr>
          <w:rFonts w:ascii="Times New Roman" w:hAnsi="Times New Roman" w:cs="Times New Roman"/>
          <w:sz w:val="24"/>
          <w:szCs w:val="24"/>
        </w:rPr>
        <w:t xml:space="preserve">ch als soziale Epistemologie </w:t>
      </w:r>
      <w:r w:rsidRPr="002B78BA">
        <w:rPr>
          <w:rFonts w:ascii="Times New Roman" w:hAnsi="Times New Roman" w:cs="Times New Roman"/>
          <w:sz w:val="24"/>
          <w:szCs w:val="24"/>
        </w:rPr>
        <w:t>der Zeit bezeichnen lässt, also mit der Auto</w:t>
      </w:r>
      <w:r w:rsidRPr="002B78BA">
        <w:rPr>
          <w:rFonts w:ascii="Times New Roman" w:hAnsi="Times New Roman" w:cs="Times New Roman"/>
          <w:sz w:val="24"/>
          <w:szCs w:val="24"/>
        </w:rPr>
        <w:softHyphen/>
        <w:t>ritätstheorie und der Testimoniumslehre. Zwar hat es nach dieser Theorie im Rahmen einer ihrer beiden grund</w:t>
      </w:r>
      <w:r w:rsidRPr="002B78BA">
        <w:rPr>
          <w:rFonts w:ascii="Times New Roman" w:hAnsi="Times New Roman" w:cs="Times New Roman"/>
          <w:sz w:val="24"/>
          <w:szCs w:val="24"/>
        </w:rPr>
        <w:softHyphen/>
        <w:t xml:space="preserve">sätzlichen Bedingungen, </w:t>
      </w:r>
      <w:r w:rsidR="007C4F40">
        <w:rPr>
          <w:rFonts w:ascii="Times New Roman" w:hAnsi="Times New Roman" w:cs="Times New Roman"/>
          <w:sz w:val="24"/>
          <w:szCs w:val="24"/>
        </w:rPr>
        <w:t xml:space="preserve">nämlich </w:t>
      </w:r>
      <w:r w:rsidRPr="002B78BA">
        <w:rPr>
          <w:rFonts w:ascii="Times New Roman" w:hAnsi="Times New Roman" w:cs="Times New Roman"/>
          <w:sz w:val="24"/>
          <w:szCs w:val="24"/>
        </w:rPr>
        <w:t xml:space="preserve">die der Annahme der Kompetenz </w:t>
      </w:r>
      <w:r w:rsidR="007C4F40">
        <w:rPr>
          <w:rFonts w:ascii="Times New Roman" w:hAnsi="Times New Roman" w:cs="Times New Roman"/>
          <w:sz w:val="24"/>
          <w:szCs w:val="24"/>
        </w:rPr>
        <w:t xml:space="preserve">und die </w:t>
      </w:r>
      <w:r w:rsidRPr="002B78BA">
        <w:rPr>
          <w:rFonts w:ascii="Times New Roman" w:hAnsi="Times New Roman" w:cs="Times New Roman"/>
          <w:sz w:val="24"/>
          <w:szCs w:val="24"/>
        </w:rPr>
        <w:t>der Aufrichtigkeit des Zeugnisgebers, immer auch eine Unterschei</w:t>
      </w:r>
      <w:r w:rsidRPr="002B78BA">
        <w:rPr>
          <w:rFonts w:ascii="Times New Roman" w:hAnsi="Times New Roman" w:cs="Times New Roman"/>
          <w:sz w:val="24"/>
          <w:szCs w:val="24"/>
        </w:rPr>
        <w:softHyphen/>
        <w:t>dung für bestimmte Wissensbereiche zwi</w:t>
      </w:r>
      <w:r w:rsidR="000F6ECC">
        <w:rPr>
          <w:rFonts w:ascii="Times New Roman" w:hAnsi="Times New Roman" w:cs="Times New Roman"/>
          <w:sz w:val="24"/>
          <w:szCs w:val="24"/>
        </w:rPr>
        <w:softHyphen/>
      </w:r>
      <w:r w:rsidRPr="002B78BA">
        <w:rPr>
          <w:rFonts w:ascii="Times New Roman" w:hAnsi="Times New Roman" w:cs="Times New Roman"/>
          <w:sz w:val="24"/>
          <w:szCs w:val="24"/>
        </w:rPr>
        <w:t>schen den Experten und den Nichtexperten ge</w:t>
      </w:r>
      <w:r w:rsidRPr="002B78BA">
        <w:rPr>
          <w:rFonts w:ascii="Times New Roman" w:hAnsi="Times New Roman" w:cs="Times New Roman"/>
          <w:sz w:val="24"/>
          <w:szCs w:val="24"/>
        </w:rPr>
        <w:softHyphen/>
        <w:t>geben – Ausdrücke hier</w:t>
      </w:r>
      <w:r w:rsidRPr="002B78BA">
        <w:rPr>
          <w:rFonts w:ascii="Times New Roman" w:hAnsi="Times New Roman" w:cs="Times New Roman"/>
          <w:sz w:val="24"/>
          <w:szCs w:val="24"/>
        </w:rPr>
        <w:softHyphen/>
        <w:t xml:space="preserve">für sind unter anderem </w:t>
      </w:r>
      <w:r w:rsidRPr="002B78BA">
        <w:rPr>
          <w:rFonts w:ascii="Times New Roman" w:hAnsi="Times New Roman" w:cs="Times New Roman"/>
          <w:i/>
          <w:iCs/>
          <w:sz w:val="24"/>
          <w:szCs w:val="24"/>
        </w:rPr>
        <w:t>doctis</w:t>
      </w:r>
      <w:r w:rsidRPr="002B78BA">
        <w:rPr>
          <w:rFonts w:ascii="Times New Roman" w:hAnsi="Times New Roman" w:cs="Times New Roman"/>
          <w:i/>
          <w:iCs/>
          <w:sz w:val="24"/>
          <w:szCs w:val="24"/>
        </w:rPr>
        <w:softHyphen/>
        <w:t>simus in arte sua, probatio artifici in sua arte credendum est</w:t>
      </w:r>
      <w:r w:rsidRPr="002B78BA">
        <w:rPr>
          <w:rFonts w:ascii="Times New Roman" w:hAnsi="Times New Roman" w:cs="Times New Roman"/>
          <w:sz w:val="24"/>
          <w:szCs w:val="24"/>
        </w:rPr>
        <w:t xml:space="preserve">, </w:t>
      </w:r>
      <w:r w:rsidRPr="002B78BA">
        <w:rPr>
          <w:rFonts w:ascii="Times New Roman" w:hAnsi="Times New Roman" w:cs="Times New Roman"/>
          <w:i/>
          <w:iCs/>
          <w:sz w:val="24"/>
          <w:szCs w:val="24"/>
        </w:rPr>
        <w:t>experto in sua scientia credendum est</w:t>
      </w:r>
      <w:r w:rsidRPr="002B78BA">
        <w:rPr>
          <w:rFonts w:ascii="Times New Roman" w:hAnsi="Times New Roman" w:cs="Times New Roman"/>
          <w:sz w:val="24"/>
          <w:szCs w:val="24"/>
        </w:rPr>
        <w:t xml:space="preserve">; </w:t>
      </w:r>
      <w:r w:rsidRPr="002B78BA">
        <w:rPr>
          <w:rFonts w:ascii="Times New Roman" w:hAnsi="Times New Roman" w:cs="Times New Roman"/>
          <w:i/>
          <w:iCs/>
          <w:sz w:val="24"/>
          <w:szCs w:val="24"/>
        </w:rPr>
        <w:t>expertus</w:t>
      </w:r>
      <w:r w:rsidRPr="002B78BA">
        <w:rPr>
          <w:rFonts w:ascii="Times New Roman" w:hAnsi="Times New Roman" w:cs="Times New Roman"/>
          <w:sz w:val="24"/>
          <w:szCs w:val="24"/>
        </w:rPr>
        <w:t>. Allerdings handelt es sich dabei durchweg um ein personenbezoge</w:t>
      </w:r>
      <w:r w:rsidR="000F6ECC">
        <w:rPr>
          <w:rFonts w:ascii="Times New Roman" w:hAnsi="Times New Roman" w:cs="Times New Roman"/>
          <w:sz w:val="24"/>
          <w:szCs w:val="24"/>
        </w:rPr>
        <w:softHyphen/>
      </w:r>
      <w:r w:rsidRPr="002B78BA">
        <w:rPr>
          <w:rFonts w:ascii="Times New Roman" w:hAnsi="Times New Roman" w:cs="Times New Roman"/>
          <w:sz w:val="24"/>
          <w:szCs w:val="24"/>
        </w:rPr>
        <w:t>nes Expertentum. Dies wird nun aber zu einem Konzept gruppenbezogener (disziplinä</w:t>
      </w:r>
      <w:r w:rsidRPr="002B78BA">
        <w:rPr>
          <w:rFonts w:ascii="Times New Roman" w:hAnsi="Times New Roman" w:cs="Times New Roman"/>
          <w:sz w:val="24"/>
          <w:szCs w:val="24"/>
        </w:rPr>
        <w:softHyphen/>
        <w:t xml:space="preserve">rer) Eingrenzung. Der </w:t>
      </w:r>
      <w:r w:rsidRPr="002B78BA">
        <w:rPr>
          <w:rFonts w:ascii="Times New Roman" w:hAnsi="Times New Roman" w:cs="Times New Roman"/>
          <w:i/>
          <w:sz w:val="24"/>
          <w:szCs w:val="24"/>
        </w:rPr>
        <w:t>vulgus</w:t>
      </w:r>
      <w:r w:rsidRPr="002B78BA">
        <w:rPr>
          <w:rFonts w:ascii="Times New Roman" w:hAnsi="Times New Roman" w:cs="Times New Roman"/>
          <w:sz w:val="24"/>
          <w:szCs w:val="24"/>
        </w:rPr>
        <w:t>, wenn man so will, erfährt eine Re-Interpretation, die nicht nur grund</w:t>
      </w:r>
      <w:r w:rsidR="008F7C02">
        <w:rPr>
          <w:rFonts w:ascii="Times New Roman" w:hAnsi="Times New Roman" w:cs="Times New Roman"/>
          <w:sz w:val="24"/>
          <w:szCs w:val="24"/>
        </w:rPr>
        <w:softHyphen/>
      </w:r>
      <w:r w:rsidRPr="002B78BA">
        <w:rPr>
          <w:rFonts w:ascii="Times New Roman" w:hAnsi="Times New Roman" w:cs="Times New Roman"/>
          <w:sz w:val="24"/>
          <w:szCs w:val="24"/>
        </w:rPr>
        <w:t>sätzlich auch die Theologen, sondern sogar die Kirchenväter ein</w:t>
      </w:r>
      <w:r w:rsidRPr="002B78BA">
        <w:rPr>
          <w:rFonts w:ascii="Times New Roman" w:hAnsi="Times New Roman" w:cs="Times New Roman"/>
          <w:sz w:val="24"/>
          <w:szCs w:val="24"/>
        </w:rPr>
        <w:softHyphen/>
        <w:t>schließen kann.</w:t>
      </w:r>
      <w:r w:rsidR="001C240E">
        <w:rPr>
          <w:rStyle w:val="Funotenzeichen"/>
          <w:rFonts w:cs="Times New Roman"/>
          <w:szCs w:val="24"/>
        </w:rPr>
        <w:footnoteReference w:id="104"/>
      </w:r>
    </w:p>
    <w:p w:rsidR="00B95E28" w:rsidRPr="001946D3" w:rsidRDefault="00C70FD7" w:rsidP="00F94B6D">
      <w:pPr>
        <w:spacing w:after="0" w:line="360" w:lineRule="auto"/>
        <w:ind w:firstLine="284"/>
        <w:rPr>
          <w:rFonts w:ascii="Times New Roman" w:hAnsi="Times New Roman" w:cs="Times New Roman"/>
          <w:sz w:val="24"/>
          <w:szCs w:val="24"/>
        </w:rPr>
      </w:pPr>
      <w:r w:rsidRPr="001946D3">
        <w:rPr>
          <w:rFonts w:ascii="Times New Roman" w:hAnsi="Times New Roman" w:cs="Times New Roman"/>
          <w:sz w:val="24"/>
          <w:szCs w:val="24"/>
        </w:rPr>
        <w:lastRenderedPageBreak/>
        <w:t>Bei Galilei milderte sich diese Eingrenzung freilich noch durch seine gelegentlichen Hin</w:t>
      </w:r>
      <w:r w:rsidRPr="001946D3">
        <w:rPr>
          <w:rFonts w:ascii="Times New Roman" w:hAnsi="Times New Roman" w:cs="Times New Roman"/>
          <w:sz w:val="24"/>
          <w:szCs w:val="24"/>
        </w:rPr>
        <w:softHyphen/>
        <w:t>weise, dass sich auch die ,weisen Theologen‘ ein entsprechendes Wissen aneignen könnten und dann an den einschlägigen Stellen der Heiligen Schrift auch ihren wahren Sinn (</w:t>
      </w:r>
      <w:r w:rsidRPr="001946D3">
        <w:rPr>
          <w:rFonts w:ascii="Times New Roman" w:hAnsi="Times New Roman" w:cs="Times New Roman"/>
          <w:i/>
          <w:iCs/>
          <w:sz w:val="24"/>
          <w:szCs w:val="24"/>
        </w:rPr>
        <w:t>veri</w:t>
      </w:r>
      <w:r w:rsidRPr="001946D3">
        <w:rPr>
          <w:rFonts w:ascii="Times New Roman" w:hAnsi="Times New Roman" w:cs="Times New Roman"/>
          <w:sz w:val="24"/>
          <w:szCs w:val="24"/>
        </w:rPr>
        <w:t xml:space="preserve"> </w:t>
      </w:r>
      <w:r w:rsidRPr="001946D3">
        <w:rPr>
          <w:rFonts w:ascii="Times New Roman" w:hAnsi="Times New Roman" w:cs="Times New Roman"/>
          <w:i/>
          <w:iCs/>
          <w:sz w:val="24"/>
          <w:szCs w:val="24"/>
        </w:rPr>
        <w:t>sen</w:t>
      </w:r>
      <w:r w:rsidRPr="001946D3">
        <w:rPr>
          <w:rFonts w:ascii="Times New Roman" w:hAnsi="Times New Roman" w:cs="Times New Roman"/>
          <w:i/>
          <w:iCs/>
          <w:sz w:val="24"/>
          <w:szCs w:val="24"/>
        </w:rPr>
        <w:softHyphen/>
        <w:t>si</w:t>
      </w:r>
      <w:r w:rsidRPr="001946D3">
        <w:rPr>
          <w:rFonts w:ascii="Times New Roman" w:hAnsi="Times New Roman" w:cs="Times New Roman"/>
          <w:sz w:val="24"/>
          <w:szCs w:val="24"/>
        </w:rPr>
        <w:t>) zu finden vermögen</w:t>
      </w:r>
      <w:r w:rsidRPr="001946D3">
        <w:rPr>
          <w:rStyle w:val="Funotenzeichen"/>
          <w:rFonts w:cs="Times New Roman"/>
          <w:sz w:val="24"/>
          <w:szCs w:val="24"/>
        </w:rPr>
        <w:footnoteReference w:id="105"/>
      </w:r>
      <w:r w:rsidRPr="001946D3">
        <w:rPr>
          <w:rFonts w:ascii="Times New Roman" w:hAnsi="Times New Roman" w:cs="Times New Roman"/>
          <w:sz w:val="24"/>
          <w:szCs w:val="24"/>
        </w:rPr>
        <w:t xml:space="preserve">; aber – wie sich hinzufügen lässt – zu </w:t>
      </w:r>
      <w:r w:rsidRPr="001946D3">
        <w:rPr>
          <w:rFonts w:ascii="Times New Roman" w:hAnsi="Times New Roman" w:cs="Times New Roman"/>
          <w:i/>
          <w:iCs/>
          <w:sz w:val="24"/>
          <w:szCs w:val="24"/>
        </w:rPr>
        <w:t>erzeugen</w:t>
      </w:r>
      <w:r w:rsidRPr="001946D3">
        <w:rPr>
          <w:rFonts w:ascii="Times New Roman" w:hAnsi="Times New Roman" w:cs="Times New Roman"/>
          <w:sz w:val="24"/>
          <w:szCs w:val="24"/>
        </w:rPr>
        <w:t xml:space="preserve"> vermögen sie ein solches Wissen nicht, wenn sie nicht bestimmte Voraussetzungen erfüllen. </w:t>
      </w:r>
      <w:r w:rsidR="00341A20">
        <w:rPr>
          <w:rFonts w:ascii="Times New Roman" w:hAnsi="Times New Roman" w:cs="Times New Roman"/>
          <w:sz w:val="24"/>
          <w:szCs w:val="24"/>
        </w:rPr>
        <w:t>Nur kurze Zeit später findet diese Unterscheidung ihre</w:t>
      </w:r>
      <w:r w:rsidRPr="001946D3">
        <w:rPr>
          <w:rFonts w:ascii="Times New Roman" w:hAnsi="Times New Roman" w:cs="Times New Roman"/>
          <w:sz w:val="24"/>
          <w:szCs w:val="24"/>
        </w:rPr>
        <w:t xml:space="preserve"> theoretische Aufnahme und Weiterentwicklung bei den Cartesianern der ersten Gene</w:t>
      </w:r>
      <w:r w:rsidRPr="001946D3">
        <w:rPr>
          <w:rFonts w:ascii="Times New Roman" w:hAnsi="Times New Roman" w:cs="Times New Roman"/>
          <w:sz w:val="24"/>
          <w:szCs w:val="24"/>
        </w:rPr>
        <w:softHyphen/>
        <w:t>ration mit der Entgegen</w:t>
      </w:r>
      <w:r w:rsidR="008242E0">
        <w:rPr>
          <w:rFonts w:ascii="Times New Roman" w:hAnsi="Times New Roman" w:cs="Times New Roman"/>
          <w:sz w:val="24"/>
          <w:szCs w:val="24"/>
        </w:rPr>
        <w:softHyphen/>
      </w:r>
      <w:r w:rsidRPr="001946D3">
        <w:rPr>
          <w:rFonts w:ascii="Times New Roman" w:hAnsi="Times New Roman" w:cs="Times New Roman"/>
          <w:sz w:val="24"/>
          <w:szCs w:val="24"/>
        </w:rPr>
        <w:t>setzung von</w:t>
      </w:r>
      <w:r w:rsidRPr="00341A20">
        <w:rPr>
          <w:rFonts w:ascii="Times New Roman" w:hAnsi="Times New Roman" w:cs="Times New Roman"/>
          <w:color w:val="FF0000"/>
          <w:sz w:val="24"/>
          <w:szCs w:val="24"/>
        </w:rPr>
        <w:t xml:space="preserve"> </w:t>
      </w:r>
      <w:r w:rsidR="00341A20" w:rsidRPr="007C4F40">
        <w:rPr>
          <w:rFonts w:ascii="Times New Roman" w:hAnsi="Times New Roman" w:cs="Times New Roman"/>
          <w:i/>
          <w:iCs/>
          <w:sz w:val="24"/>
          <w:szCs w:val="24"/>
        </w:rPr>
        <w:t>cognitio commu</w:t>
      </w:r>
      <w:r w:rsidR="00341A20" w:rsidRPr="007C4F40">
        <w:rPr>
          <w:rFonts w:ascii="Times New Roman" w:hAnsi="Times New Roman" w:cs="Times New Roman"/>
          <w:i/>
          <w:iCs/>
          <w:sz w:val="24"/>
          <w:szCs w:val="24"/>
        </w:rPr>
        <w:softHyphen/>
        <w:t>nis</w:t>
      </w:r>
      <w:r w:rsidR="00341A20" w:rsidRPr="007C4F40">
        <w:rPr>
          <w:rFonts w:ascii="Times New Roman" w:hAnsi="Times New Roman" w:cs="Times New Roman"/>
          <w:sz w:val="24"/>
          <w:szCs w:val="24"/>
        </w:rPr>
        <w:t xml:space="preserve"> (</w:t>
      </w:r>
      <w:r w:rsidR="00341A20" w:rsidRPr="007C4F40">
        <w:rPr>
          <w:rFonts w:ascii="Times New Roman" w:hAnsi="Times New Roman" w:cs="Times New Roman"/>
          <w:i/>
          <w:iCs/>
          <w:sz w:val="24"/>
          <w:szCs w:val="24"/>
        </w:rPr>
        <w:t>historica</w:t>
      </w:r>
      <w:r w:rsidR="00341A20" w:rsidRPr="007C4F40">
        <w:rPr>
          <w:rFonts w:ascii="Times New Roman" w:hAnsi="Times New Roman" w:cs="Times New Roman"/>
          <w:sz w:val="24"/>
          <w:szCs w:val="24"/>
        </w:rPr>
        <w:t xml:space="preserve"> oder </w:t>
      </w:r>
      <w:r w:rsidR="00341A20" w:rsidRPr="007C4F40">
        <w:rPr>
          <w:rFonts w:ascii="Times New Roman" w:hAnsi="Times New Roman" w:cs="Times New Roman"/>
          <w:i/>
          <w:iCs/>
          <w:sz w:val="24"/>
          <w:szCs w:val="24"/>
        </w:rPr>
        <w:t>vulgaris</w:t>
      </w:r>
      <w:r w:rsidR="00341A20" w:rsidRPr="007C4F40">
        <w:rPr>
          <w:rFonts w:ascii="Times New Roman" w:hAnsi="Times New Roman" w:cs="Times New Roman"/>
          <w:iCs/>
          <w:sz w:val="24"/>
          <w:szCs w:val="24"/>
        </w:rPr>
        <w:t xml:space="preserve">) und </w:t>
      </w:r>
      <w:r w:rsidRPr="007C4F40">
        <w:rPr>
          <w:rFonts w:ascii="Times New Roman" w:hAnsi="Times New Roman" w:cs="Times New Roman"/>
          <w:i/>
          <w:iCs/>
          <w:sz w:val="24"/>
          <w:szCs w:val="24"/>
        </w:rPr>
        <w:t>cognitio philoso</w:t>
      </w:r>
      <w:r w:rsidR="003B6D39" w:rsidRPr="007C4F40">
        <w:rPr>
          <w:rFonts w:ascii="Times New Roman" w:hAnsi="Times New Roman" w:cs="Times New Roman"/>
          <w:i/>
          <w:iCs/>
          <w:sz w:val="24"/>
          <w:szCs w:val="24"/>
        </w:rPr>
        <w:t>p</w:t>
      </w:r>
      <w:r w:rsidRPr="007C4F40">
        <w:rPr>
          <w:rFonts w:ascii="Times New Roman" w:hAnsi="Times New Roman" w:cs="Times New Roman"/>
          <w:i/>
          <w:iCs/>
          <w:sz w:val="24"/>
          <w:szCs w:val="24"/>
        </w:rPr>
        <w:t>hica</w:t>
      </w:r>
      <w:r w:rsidRPr="007C4F40">
        <w:rPr>
          <w:rFonts w:ascii="Times New Roman" w:hAnsi="Times New Roman" w:cs="Times New Roman"/>
          <w:sz w:val="24"/>
          <w:szCs w:val="24"/>
        </w:rPr>
        <w:t xml:space="preserve"> (oder </w:t>
      </w:r>
      <w:r w:rsidRPr="007C4F40">
        <w:rPr>
          <w:rFonts w:ascii="Times New Roman" w:hAnsi="Times New Roman" w:cs="Times New Roman"/>
          <w:i/>
          <w:iCs/>
          <w:sz w:val="24"/>
          <w:szCs w:val="24"/>
        </w:rPr>
        <w:t>accurata</w:t>
      </w:r>
      <w:r w:rsidR="00341A20" w:rsidRPr="007C4F40">
        <w:rPr>
          <w:rFonts w:ascii="Times New Roman" w:hAnsi="Times New Roman" w:cs="Times New Roman"/>
          <w:sz w:val="24"/>
          <w:szCs w:val="24"/>
        </w:rPr>
        <w:t>)</w:t>
      </w:r>
      <w:r w:rsidRPr="007C4F40">
        <w:rPr>
          <w:rFonts w:ascii="Times New Roman" w:hAnsi="Times New Roman" w:cs="Times New Roman"/>
          <w:sz w:val="24"/>
          <w:szCs w:val="24"/>
        </w:rPr>
        <w:t>. Der hierin eingelagerte Zündstoff zeigt sich, wenn man die in vier</w:t>
      </w:r>
      <w:r w:rsidRPr="007C4F40">
        <w:rPr>
          <w:rFonts w:ascii="Times New Roman" w:hAnsi="Times New Roman" w:cs="Times New Roman"/>
          <w:sz w:val="24"/>
          <w:szCs w:val="24"/>
        </w:rPr>
        <w:softHyphen/>
        <w:t>facher Hinsi</w:t>
      </w:r>
      <w:r w:rsidRPr="001946D3">
        <w:rPr>
          <w:rFonts w:ascii="Times New Roman" w:hAnsi="Times New Roman" w:cs="Times New Roman"/>
          <w:sz w:val="24"/>
          <w:szCs w:val="24"/>
        </w:rPr>
        <w:t>cht gesehenen Unterschiede zwi</w:t>
      </w:r>
      <w:r w:rsidRPr="001946D3">
        <w:rPr>
          <w:rFonts w:ascii="Times New Roman" w:hAnsi="Times New Roman" w:cs="Times New Roman"/>
          <w:sz w:val="24"/>
          <w:szCs w:val="24"/>
        </w:rPr>
        <w:softHyphen/>
        <w:t>schen beiden betrachtet:</w:t>
      </w:r>
      <w:r w:rsidR="00B95E28" w:rsidRPr="001946D3">
        <w:rPr>
          <w:rFonts w:ascii="Times New Roman" w:hAnsi="Times New Roman" w:cs="Times New Roman"/>
          <w:color w:val="000000"/>
          <w:sz w:val="24"/>
          <w:szCs w:val="24"/>
        </w:rPr>
        <w:t xml:space="preserve"> </w:t>
      </w:r>
      <w:r w:rsidR="00B95E28" w:rsidRPr="001946D3">
        <w:rPr>
          <w:rFonts w:ascii="Times New Roman" w:hAnsi="Times New Roman" w:cs="Times New Roman"/>
          <w:sz w:val="24"/>
          <w:szCs w:val="24"/>
        </w:rPr>
        <w:t>Hinsicht</w:t>
      </w:r>
      <w:r w:rsidR="00B95E28" w:rsidRPr="001946D3">
        <w:rPr>
          <w:rFonts w:ascii="Times New Roman" w:hAnsi="Times New Roman" w:cs="Times New Roman"/>
          <w:sz w:val="24"/>
          <w:szCs w:val="24"/>
        </w:rPr>
        <w:softHyphen/>
        <w:t xml:space="preserve">lich der </w:t>
      </w:r>
      <w:r w:rsidR="00B95E28" w:rsidRPr="001946D3">
        <w:rPr>
          <w:rFonts w:ascii="Times New Roman" w:hAnsi="Times New Roman" w:cs="Times New Roman"/>
          <w:i/>
          <w:sz w:val="24"/>
          <w:szCs w:val="24"/>
        </w:rPr>
        <w:t>Wissensträger</w:t>
      </w:r>
      <w:r w:rsidR="00B95E28" w:rsidRPr="001946D3">
        <w:rPr>
          <w:rFonts w:ascii="Times New Roman" w:hAnsi="Times New Roman" w:cs="Times New Roman"/>
          <w:iCs/>
          <w:sz w:val="24"/>
          <w:szCs w:val="24"/>
        </w:rPr>
        <w:t xml:space="preserve"> </w:t>
      </w:r>
      <w:r w:rsidR="00B95E28" w:rsidRPr="001946D3">
        <w:rPr>
          <w:rFonts w:ascii="Times New Roman" w:hAnsi="Times New Roman" w:cs="Times New Roman"/>
          <w:sz w:val="24"/>
          <w:szCs w:val="24"/>
        </w:rPr>
        <w:t>–</w:t>
      </w:r>
      <w:r w:rsidR="00B95E28" w:rsidRPr="001946D3">
        <w:rPr>
          <w:rFonts w:ascii="Times New Roman" w:hAnsi="Times New Roman" w:cs="Times New Roman"/>
          <w:iCs/>
          <w:sz w:val="24"/>
          <w:szCs w:val="24"/>
        </w:rPr>
        <w:t xml:space="preserve"> das</w:t>
      </w:r>
      <w:r w:rsidR="00B95E28" w:rsidRPr="001946D3">
        <w:rPr>
          <w:rFonts w:ascii="Times New Roman" w:hAnsi="Times New Roman" w:cs="Times New Roman"/>
          <w:sz w:val="24"/>
          <w:szCs w:val="24"/>
        </w:rPr>
        <w:t xml:space="preserve"> allgemeine Wissen richte sich an alle, das philosophische be</w:t>
      </w:r>
      <w:r w:rsidR="00B95E28" w:rsidRPr="001946D3">
        <w:rPr>
          <w:rFonts w:ascii="Times New Roman" w:hAnsi="Times New Roman" w:cs="Times New Roman"/>
          <w:sz w:val="24"/>
          <w:szCs w:val="24"/>
        </w:rPr>
        <w:softHyphen/>
        <w:t>schrän</w:t>
      </w:r>
      <w:r w:rsidR="00B95E28" w:rsidRPr="001946D3">
        <w:rPr>
          <w:rFonts w:ascii="Times New Roman" w:hAnsi="Times New Roman" w:cs="Times New Roman"/>
          <w:sz w:val="24"/>
          <w:szCs w:val="24"/>
        </w:rPr>
        <w:softHyphen/>
        <w:t>ke sich auf die Vertreter der Profession (der je</w:t>
      </w:r>
      <w:r w:rsidR="00B83E08"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weiligen Diszi</w:t>
      </w:r>
      <w:r w:rsidR="000F6ECC">
        <w:rPr>
          <w:rFonts w:ascii="Times New Roman" w:hAnsi="Times New Roman" w:cs="Times New Roman"/>
          <w:sz w:val="24"/>
          <w:szCs w:val="24"/>
        </w:rPr>
        <w:softHyphen/>
      </w:r>
      <w:r w:rsidR="00B95E28" w:rsidRPr="001946D3">
        <w:rPr>
          <w:rFonts w:ascii="Times New Roman" w:hAnsi="Times New Roman" w:cs="Times New Roman"/>
          <w:sz w:val="24"/>
          <w:szCs w:val="24"/>
        </w:rPr>
        <w:t xml:space="preserve">plin); hinsichtlich der </w:t>
      </w:r>
      <w:r w:rsidR="00B95E28" w:rsidRPr="001946D3">
        <w:rPr>
          <w:rFonts w:ascii="Times New Roman" w:hAnsi="Times New Roman" w:cs="Times New Roman"/>
          <w:i/>
          <w:sz w:val="24"/>
          <w:szCs w:val="24"/>
        </w:rPr>
        <w:t>Mittel</w:t>
      </w:r>
      <w:r w:rsidR="00B95E28" w:rsidRPr="001946D3">
        <w:rPr>
          <w:rFonts w:ascii="Times New Roman" w:hAnsi="Times New Roman" w:cs="Times New Roman"/>
          <w:sz w:val="24"/>
          <w:szCs w:val="24"/>
        </w:rPr>
        <w:t xml:space="preserve"> der Wissens-Erlangung – bei jenem stünden sie allen zur Verfü</w:t>
      </w:r>
      <w:r w:rsidR="000F6ECC">
        <w:rPr>
          <w:rFonts w:ascii="Times New Roman" w:hAnsi="Times New Roman" w:cs="Times New Roman"/>
          <w:sz w:val="24"/>
          <w:szCs w:val="24"/>
        </w:rPr>
        <w:softHyphen/>
      </w:r>
      <w:r w:rsidR="00B95E28" w:rsidRPr="001946D3">
        <w:rPr>
          <w:rFonts w:ascii="Times New Roman" w:hAnsi="Times New Roman" w:cs="Times New Roman"/>
          <w:sz w:val="24"/>
          <w:szCs w:val="24"/>
        </w:rPr>
        <w:t>gung, bei diesem sei die Befrei</w:t>
      </w:r>
      <w:r w:rsidR="00B95E28" w:rsidRPr="001946D3">
        <w:rPr>
          <w:rFonts w:ascii="Times New Roman" w:hAnsi="Times New Roman" w:cs="Times New Roman"/>
          <w:sz w:val="24"/>
          <w:szCs w:val="24"/>
        </w:rPr>
        <w:softHyphen/>
        <w:t>ung von Vorurteilen mittels der gesunden Ver</w:t>
      </w:r>
      <w:r w:rsidR="009C1354"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nunft sowie ein bestimmtes Maß an Auf</w:t>
      </w:r>
      <w:r w:rsidR="00C72350"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merk</w:t>
      </w:r>
      <w:r w:rsidR="00C72350"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sam</w:t>
      </w:r>
      <w:r w:rsidR="00B95E28" w:rsidRPr="001946D3">
        <w:rPr>
          <w:rFonts w:ascii="Times New Roman" w:hAnsi="Times New Roman" w:cs="Times New Roman"/>
          <w:sz w:val="24"/>
          <w:szCs w:val="24"/>
        </w:rPr>
        <w:softHyphen/>
        <w:t xml:space="preserve">keit erforderlich; hinsichtlich des </w:t>
      </w:r>
      <w:r w:rsidR="00B95E28" w:rsidRPr="001946D3">
        <w:rPr>
          <w:rFonts w:ascii="Times New Roman" w:hAnsi="Times New Roman" w:cs="Times New Roman"/>
          <w:i/>
          <w:sz w:val="24"/>
          <w:szCs w:val="24"/>
        </w:rPr>
        <w:t>Nutzens</w:t>
      </w:r>
      <w:r w:rsidR="00B95E28" w:rsidRPr="001946D3">
        <w:rPr>
          <w:rFonts w:ascii="Times New Roman" w:hAnsi="Times New Roman" w:cs="Times New Roman"/>
          <w:sz w:val="24"/>
          <w:szCs w:val="24"/>
        </w:rPr>
        <w:t xml:space="preserve"> und des </w:t>
      </w:r>
      <w:r w:rsidR="00B95E28" w:rsidRPr="001946D3">
        <w:rPr>
          <w:rFonts w:ascii="Times New Roman" w:hAnsi="Times New Roman" w:cs="Times New Roman"/>
          <w:i/>
          <w:sz w:val="24"/>
          <w:szCs w:val="24"/>
        </w:rPr>
        <w:t>Ziels</w:t>
      </w:r>
      <w:r w:rsidR="00B95E28" w:rsidRPr="001946D3">
        <w:rPr>
          <w:rFonts w:ascii="Times New Roman" w:hAnsi="Times New Roman" w:cs="Times New Roman"/>
          <w:sz w:val="24"/>
          <w:szCs w:val="24"/>
        </w:rPr>
        <w:t xml:space="preserve"> der Betrachtung – der Gegen</w:t>
      </w:r>
      <w:r w:rsidR="00C72350"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stand der allgemeinen Wissensansprüche sei auf</w:t>
      </w:r>
      <w:r w:rsidR="00674C3D"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grund seines Be</w:t>
      </w:r>
      <w:r w:rsidR="008F7C02">
        <w:rPr>
          <w:rFonts w:ascii="Times New Roman" w:hAnsi="Times New Roman" w:cs="Times New Roman"/>
          <w:sz w:val="24"/>
          <w:szCs w:val="24"/>
        </w:rPr>
        <w:softHyphen/>
      </w:r>
      <w:r w:rsidR="00B95E28" w:rsidRPr="001946D3">
        <w:rPr>
          <w:rFonts w:ascii="Times New Roman" w:hAnsi="Times New Roman" w:cs="Times New Roman"/>
          <w:sz w:val="24"/>
          <w:szCs w:val="24"/>
        </w:rPr>
        <w:t>zuges auf die Sinne und das Leben allen gemeinsam, demgegenüber beziehe sich das philo</w:t>
      </w:r>
      <w:r w:rsidR="00B83E08"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sophische Wissen auf die Ursa</w:t>
      </w:r>
      <w:r w:rsidR="00C72350"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chen oder die absoluten Dinge; schließlich hinsicht</w:t>
      </w:r>
      <w:r w:rsidR="00674C3D"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 xml:space="preserve">lich des </w:t>
      </w:r>
      <w:r w:rsidR="00B95E28" w:rsidRPr="001946D3">
        <w:rPr>
          <w:rFonts w:ascii="Times New Roman" w:hAnsi="Times New Roman" w:cs="Times New Roman"/>
          <w:i/>
          <w:sz w:val="24"/>
          <w:szCs w:val="24"/>
        </w:rPr>
        <w:t>Ge</w:t>
      </w:r>
      <w:r w:rsidR="00945B96">
        <w:rPr>
          <w:rFonts w:ascii="Times New Roman" w:hAnsi="Times New Roman" w:cs="Times New Roman"/>
          <w:i/>
          <w:sz w:val="24"/>
          <w:szCs w:val="24"/>
        </w:rPr>
        <w:softHyphen/>
      </w:r>
      <w:r w:rsidR="00B95E28" w:rsidRPr="001946D3">
        <w:rPr>
          <w:rFonts w:ascii="Times New Roman" w:hAnsi="Times New Roman" w:cs="Times New Roman"/>
          <w:i/>
          <w:sz w:val="24"/>
          <w:szCs w:val="24"/>
        </w:rPr>
        <w:t>wissheitsgrades</w:t>
      </w:r>
      <w:r w:rsidR="00B95E28" w:rsidRPr="001946D3">
        <w:rPr>
          <w:rFonts w:ascii="Times New Roman" w:hAnsi="Times New Roman" w:cs="Times New Roman"/>
          <w:sz w:val="24"/>
          <w:szCs w:val="24"/>
        </w:rPr>
        <w:t xml:space="preserve"> – jene müsse sich mit Probabi</w:t>
      </w:r>
      <w:r w:rsidR="00B95E28" w:rsidRPr="001946D3">
        <w:rPr>
          <w:rFonts w:ascii="Times New Roman" w:hAnsi="Times New Roman" w:cs="Times New Roman"/>
          <w:sz w:val="24"/>
          <w:szCs w:val="24"/>
        </w:rPr>
        <w:softHyphen/>
        <w:t>litäten im Status der Meinung be</w:t>
      </w:r>
      <w:r w:rsidR="00674C3D" w:rsidRPr="001946D3">
        <w:rPr>
          <w:rFonts w:ascii="Times New Roman" w:hAnsi="Times New Roman" w:cs="Times New Roman"/>
          <w:sz w:val="24"/>
          <w:szCs w:val="24"/>
        </w:rPr>
        <w:softHyphen/>
      </w:r>
      <w:r w:rsidR="00B95E28" w:rsidRPr="001946D3">
        <w:rPr>
          <w:rFonts w:ascii="Times New Roman" w:hAnsi="Times New Roman" w:cs="Times New Roman"/>
          <w:sz w:val="24"/>
          <w:szCs w:val="24"/>
        </w:rPr>
        <w:t xml:space="preserve">scheiden </w:t>
      </w:r>
      <w:r w:rsidRPr="001946D3">
        <w:rPr>
          <w:rFonts w:ascii="Times New Roman" w:hAnsi="Times New Roman" w:cs="Times New Roman"/>
          <w:sz w:val="24"/>
          <w:szCs w:val="24"/>
        </w:rPr>
        <w:t>und könne</w:t>
      </w:r>
      <w:r w:rsidR="00B95E28" w:rsidRPr="001946D3">
        <w:rPr>
          <w:rFonts w:ascii="Times New Roman" w:hAnsi="Times New Roman" w:cs="Times New Roman"/>
          <w:sz w:val="24"/>
          <w:szCs w:val="24"/>
        </w:rPr>
        <w:t xml:space="preserve"> insbesondere keine gewusste Wahrheit be</w:t>
      </w:r>
      <w:r w:rsidR="00B95E28" w:rsidRPr="001946D3">
        <w:rPr>
          <w:rFonts w:ascii="Times New Roman" w:hAnsi="Times New Roman" w:cs="Times New Roman"/>
          <w:sz w:val="24"/>
          <w:szCs w:val="24"/>
        </w:rPr>
        <w:softHyphen/>
        <w:t xml:space="preserve">anspruchen, diese biete mit der </w:t>
      </w:r>
      <w:r w:rsidR="00B95E28" w:rsidRPr="001946D3">
        <w:rPr>
          <w:rFonts w:ascii="Times New Roman" w:hAnsi="Times New Roman" w:cs="Times New Roman"/>
          <w:i/>
          <w:sz w:val="24"/>
          <w:szCs w:val="24"/>
        </w:rPr>
        <w:t>cer</w:t>
      </w:r>
      <w:r w:rsidR="00674C3D" w:rsidRPr="001946D3">
        <w:rPr>
          <w:rFonts w:ascii="Times New Roman" w:hAnsi="Times New Roman" w:cs="Times New Roman"/>
          <w:i/>
          <w:sz w:val="24"/>
          <w:szCs w:val="24"/>
        </w:rPr>
        <w:softHyphen/>
      </w:r>
      <w:r w:rsidR="00B95E28" w:rsidRPr="001946D3">
        <w:rPr>
          <w:rFonts w:ascii="Times New Roman" w:hAnsi="Times New Roman" w:cs="Times New Roman"/>
          <w:i/>
          <w:sz w:val="24"/>
          <w:szCs w:val="24"/>
        </w:rPr>
        <w:t>titudo meta</w:t>
      </w:r>
      <w:r w:rsidR="00945B96">
        <w:rPr>
          <w:rFonts w:ascii="Times New Roman" w:hAnsi="Times New Roman" w:cs="Times New Roman"/>
          <w:i/>
          <w:sz w:val="24"/>
          <w:szCs w:val="24"/>
        </w:rPr>
        <w:softHyphen/>
      </w:r>
      <w:r w:rsidR="009C1354" w:rsidRPr="001946D3">
        <w:rPr>
          <w:rFonts w:ascii="Times New Roman" w:hAnsi="Times New Roman" w:cs="Times New Roman"/>
          <w:i/>
          <w:sz w:val="24"/>
          <w:szCs w:val="24"/>
        </w:rPr>
        <w:softHyphen/>
      </w:r>
      <w:r w:rsidR="00B95E28" w:rsidRPr="001946D3">
        <w:rPr>
          <w:rFonts w:ascii="Times New Roman" w:hAnsi="Times New Roman" w:cs="Times New Roman"/>
          <w:i/>
          <w:sz w:val="24"/>
          <w:szCs w:val="24"/>
        </w:rPr>
        <w:t>physica</w:t>
      </w:r>
      <w:r w:rsidR="00B95E28" w:rsidRPr="001946D3">
        <w:rPr>
          <w:rFonts w:ascii="Times New Roman" w:hAnsi="Times New Roman" w:cs="Times New Roman"/>
          <w:sz w:val="24"/>
          <w:szCs w:val="24"/>
        </w:rPr>
        <w:t xml:space="preserve"> (</w:t>
      </w:r>
      <w:r w:rsidR="00B95E28" w:rsidRPr="001946D3">
        <w:rPr>
          <w:rFonts w:ascii="Times New Roman" w:hAnsi="Times New Roman" w:cs="Times New Roman"/>
          <w:i/>
          <w:sz w:val="24"/>
          <w:szCs w:val="24"/>
        </w:rPr>
        <w:t>mathematica</w:t>
      </w:r>
      <w:r w:rsidR="00B95E28" w:rsidRPr="001946D3">
        <w:rPr>
          <w:rFonts w:ascii="Times New Roman" w:hAnsi="Times New Roman" w:cs="Times New Roman"/>
          <w:sz w:val="24"/>
          <w:szCs w:val="24"/>
        </w:rPr>
        <w:t xml:space="preserve">) </w:t>
      </w:r>
      <w:r w:rsidR="00C72350" w:rsidRPr="001946D3">
        <w:rPr>
          <w:rFonts w:ascii="Times New Roman" w:hAnsi="Times New Roman" w:cs="Times New Roman"/>
          <w:sz w:val="24"/>
          <w:szCs w:val="24"/>
        </w:rPr>
        <w:t>die h</w:t>
      </w:r>
      <w:r w:rsidR="00B95E28" w:rsidRPr="001946D3">
        <w:rPr>
          <w:rFonts w:ascii="Times New Roman" w:hAnsi="Times New Roman" w:cs="Times New Roman"/>
          <w:sz w:val="24"/>
          <w:szCs w:val="24"/>
        </w:rPr>
        <w:t>öchste für den Me</w:t>
      </w:r>
      <w:r w:rsidR="00B83E08" w:rsidRPr="001946D3">
        <w:rPr>
          <w:rFonts w:ascii="Times New Roman" w:hAnsi="Times New Roman" w:cs="Times New Roman"/>
          <w:sz w:val="24"/>
          <w:szCs w:val="24"/>
        </w:rPr>
        <w:t xml:space="preserve">nschen erreichbare Gewissheit. </w:t>
      </w:r>
    </w:p>
    <w:p w:rsidR="009F582B" w:rsidRPr="00031639" w:rsidRDefault="009F582B" w:rsidP="00F94B6D">
      <w:pPr>
        <w:spacing w:after="0" w:line="360" w:lineRule="auto"/>
        <w:ind w:firstLine="284"/>
        <w:rPr>
          <w:rFonts w:ascii="Times New Roman" w:eastAsia="Calibri" w:hAnsi="Times New Roman" w:cs="Times New Roman"/>
          <w:sz w:val="24"/>
          <w:szCs w:val="24"/>
        </w:rPr>
      </w:pPr>
      <w:r w:rsidRPr="00031639">
        <w:rPr>
          <w:rFonts w:ascii="Times New Roman" w:eastAsia="Calibri" w:hAnsi="Times New Roman" w:cs="Times New Roman"/>
          <w:sz w:val="24"/>
          <w:szCs w:val="24"/>
        </w:rPr>
        <w:t>Im Be</w:t>
      </w:r>
      <w:r w:rsidRPr="00031639">
        <w:rPr>
          <w:rFonts w:ascii="Times New Roman" w:eastAsia="Calibri" w:hAnsi="Times New Roman" w:cs="Times New Roman"/>
          <w:sz w:val="24"/>
          <w:szCs w:val="24"/>
        </w:rPr>
        <w:softHyphen/>
        <w:t>reich der Natur bestehe Gewissheit auf der Grundlage der Erfahrung der Sinne und notwendiger Beweise (</w:t>
      </w:r>
      <w:r w:rsidRPr="00031639">
        <w:rPr>
          <w:rFonts w:ascii="Times New Roman" w:eastAsia="Calibri" w:hAnsi="Times New Roman" w:cs="Times New Roman"/>
          <w:i/>
          <w:iCs/>
          <w:sz w:val="24"/>
          <w:szCs w:val="24"/>
        </w:rPr>
        <w:t>sensata</w:t>
      </w:r>
      <w:r w:rsidRPr="00031639">
        <w:rPr>
          <w:rFonts w:ascii="Times New Roman" w:eastAsia="Calibri" w:hAnsi="Times New Roman" w:cs="Times New Roman"/>
          <w:sz w:val="24"/>
          <w:szCs w:val="24"/>
        </w:rPr>
        <w:t xml:space="preserve"> </w:t>
      </w:r>
      <w:r w:rsidRPr="00031639">
        <w:rPr>
          <w:rFonts w:ascii="Times New Roman" w:eastAsia="Calibri" w:hAnsi="Times New Roman" w:cs="Times New Roman"/>
          <w:i/>
          <w:iCs/>
          <w:sz w:val="24"/>
          <w:szCs w:val="24"/>
        </w:rPr>
        <w:t>esperienza</w:t>
      </w:r>
      <w:r w:rsidRPr="00031639">
        <w:rPr>
          <w:rFonts w:ascii="Times New Roman" w:eastAsia="Calibri" w:hAnsi="Times New Roman" w:cs="Times New Roman"/>
          <w:sz w:val="24"/>
          <w:szCs w:val="24"/>
        </w:rPr>
        <w:t xml:space="preserve"> und </w:t>
      </w:r>
      <w:r w:rsidRPr="00031639">
        <w:rPr>
          <w:rFonts w:ascii="Times New Roman" w:eastAsia="Calibri" w:hAnsi="Times New Roman" w:cs="Times New Roman"/>
          <w:i/>
          <w:iCs/>
          <w:sz w:val="24"/>
          <w:szCs w:val="24"/>
        </w:rPr>
        <w:t>necessarie</w:t>
      </w:r>
      <w:r w:rsidRPr="00031639">
        <w:rPr>
          <w:rFonts w:ascii="Times New Roman" w:eastAsia="Calibri" w:hAnsi="Times New Roman" w:cs="Times New Roman"/>
          <w:sz w:val="24"/>
          <w:szCs w:val="24"/>
        </w:rPr>
        <w:t xml:space="preserve"> </w:t>
      </w:r>
      <w:r w:rsidRPr="00031639">
        <w:rPr>
          <w:rFonts w:ascii="Times New Roman" w:eastAsia="Calibri" w:hAnsi="Times New Roman" w:cs="Times New Roman"/>
          <w:i/>
          <w:iCs/>
          <w:sz w:val="24"/>
          <w:szCs w:val="24"/>
        </w:rPr>
        <w:t>dimostrazioni</w:t>
      </w:r>
      <w:r w:rsidRPr="00031639">
        <w:rPr>
          <w:rFonts w:ascii="Times New Roman" w:eastAsia="Calibri" w:hAnsi="Times New Roman" w:cs="Times New Roman"/>
          <w:sz w:val="24"/>
          <w:szCs w:val="24"/>
        </w:rPr>
        <w:t xml:space="preserve">). </w:t>
      </w:r>
      <w:r w:rsidR="00AF29F0" w:rsidRPr="00031639">
        <w:rPr>
          <w:rFonts w:ascii="Times New Roman" w:hAnsi="Times New Roman" w:cs="Times New Roman"/>
          <w:sz w:val="24"/>
          <w:szCs w:val="24"/>
        </w:rPr>
        <w:t xml:space="preserve">Die erste lateinische Veröffenlichung  der </w:t>
      </w:r>
      <w:r w:rsidR="00AF29F0" w:rsidRPr="00031639">
        <w:rPr>
          <w:rFonts w:ascii="Times New Roman" w:hAnsi="Times New Roman" w:cs="Times New Roman"/>
          <w:i/>
          <w:iCs/>
          <w:sz w:val="24"/>
          <w:szCs w:val="24"/>
        </w:rPr>
        <w:t xml:space="preserve">Lettera a Madama Cristina </w:t>
      </w:r>
      <w:r w:rsidR="00AF29F0" w:rsidRPr="00031639">
        <w:rPr>
          <w:rFonts w:ascii="Times New Roman" w:hAnsi="Times New Roman" w:cs="Times New Roman"/>
          <w:iCs/>
          <w:sz w:val="24"/>
          <w:szCs w:val="24"/>
        </w:rPr>
        <w:t xml:space="preserve">von </w:t>
      </w:r>
      <w:r w:rsidR="00AF29F0" w:rsidRPr="00031639">
        <w:rPr>
          <w:rFonts w:ascii="Times New Roman" w:hAnsi="Times New Roman" w:cs="Times New Roman"/>
          <w:sz w:val="24"/>
          <w:szCs w:val="24"/>
        </w:rPr>
        <w:t xml:space="preserve">1636, die wohl von dem Protestanten Matthias Bernegger (1582-1640) stammt, erhält </w:t>
      </w:r>
      <w:r w:rsidR="0095601F" w:rsidRPr="00031639">
        <w:rPr>
          <w:rFonts w:ascii="Times New Roman" w:hAnsi="Times New Roman" w:cs="Times New Roman"/>
          <w:sz w:val="24"/>
          <w:szCs w:val="24"/>
        </w:rPr>
        <w:t xml:space="preserve">bezeichnender Weise </w:t>
      </w:r>
      <w:r w:rsidR="00AF29F0" w:rsidRPr="00031639">
        <w:rPr>
          <w:rFonts w:ascii="Times New Roman" w:hAnsi="Times New Roman" w:cs="Times New Roman"/>
          <w:sz w:val="24"/>
          <w:szCs w:val="24"/>
        </w:rPr>
        <w:t xml:space="preserve">den Titel </w:t>
      </w:r>
      <w:r w:rsidR="00AF29F0" w:rsidRPr="00031639">
        <w:rPr>
          <w:rFonts w:ascii="Times New Roman" w:hAnsi="Times New Roman" w:cs="Times New Roman"/>
          <w:i/>
          <w:iCs/>
          <w:sz w:val="24"/>
          <w:szCs w:val="24"/>
        </w:rPr>
        <w:t>Nova-Antiqua patrum &amp; pro</w:t>
      </w:r>
      <w:r w:rsidR="00AF29F0" w:rsidRPr="00031639">
        <w:rPr>
          <w:rFonts w:ascii="Times New Roman" w:hAnsi="Times New Roman" w:cs="Times New Roman"/>
          <w:i/>
          <w:iCs/>
          <w:sz w:val="24"/>
          <w:szCs w:val="24"/>
        </w:rPr>
        <w:softHyphen/>
        <w:t>bato</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t>rum theolo</w:t>
      </w:r>
      <w:r w:rsidR="00AF29F0" w:rsidRPr="00031639">
        <w:rPr>
          <w:rFonts w:ascii="Times New Roman" w:hAnsi="Times New Roman" w:cs="Times New Roman"/>
          <w:i/>
          <w:iCs/>
          <w:sz w:val="24"/>
          <w:szCs w:val="24"/>
        </w:rPr>
        <w:softHyphen/>
        <w:t>go</w:t>
      </w:r>
      <w:r w:rsidR="00AF29F0" w:rsidRPr="00031639">
        <w:rPr>
          <w:rFonts w:ascii="Times New Roman" w:hAnsi="Times New Roman" w:cs="Times New Roman"/>
          <w:i/>
          <w:iCs/>
          <w:sz w:val="24"/>
          <w:szCs w:val="24"/>
        </w:rPr>
        <w:softHyphen/>
        <w:t>rum doctrina De sacrae Scrip</w:t>
      </w:r>
      <w:r w:rsidR="00AF29F0" w:rsidRPr="00031639">
        <w:rPr>
          <w:rFonts w:ascii="Times New Roman" w:hAnsi="Times New Roman" w:cs="Times New Roman"/>
          <w:i/>
          <w:iCs/>
          <w:sz w:val="24"/>
          <w:szCs w:val="24"/>
        </w:rPr>
        <w:softHyphen/>
        <w:t>turae Testimoniis, in Conclu</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t>si</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t>oni</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t>bus mere Natu</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t>ralibus, quae Sensatâ, &amp; neces</w:t>
      </w:r>
      <w:r w:rsidR="00AF29F0" w:rsidRPr="00031639">
        <w:rPr>
          <w:rFonts w:ascii="Times New Roman" w:hAnsi="Times New Roman" w:cs="Times New Roman"/>
          <w:i/>
          <w:iCs/>
          <w:sz w:val="24"/>
          <w:szCs w:val="24"/>
        </w:rPr>
        <w:softHyphen/>
        <w:t>sariis demonstra</w:t>
      </w:r>
      <w:r w:rsidR="00AF29F0" w:rsidRPr="00031639">
        <w:rPr>
          <w:rFonts w:ascii="Times New Roman" w:hAnsi="Times New Roman" w:cs="Times New Roman"/>
          <w:i/>
          <w:iCs/>
          <w:sz w:val="24"/>
          <w:szCs w:val="24"/>
        </w:rPr>
        <w:softHyphen/>
        <w:t>tioni</w:t>
      </w:r>
      <w:r w:rsidR="00AF29F0" w:rsidRPr="00031639">
        <w:rPr>
          <w:rFonts w:ascii="Times New Roman" w:hAnsi="Times New Roman" w:cs="Times New Roman"/>
          <w:i/>
          <w:iCs/>
          <w:sz w:val="24"/>
          <w:szCs w:val="24"/>
        </w:rPr>
        <w:softHyphen/>
        <w:t>bus evinci possunt, te</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lastRenderedPageBreak/>
        <w:t>mere non usur</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t>pan</w:t>
      </w:r>
      <w:r w:rsidR="0095601F" w:rsidRPr="00031639">
        <w:rPr>
          <w:rFonts w:ascii="Times New Roman" w:hAnsi="Times New Roman" w:cs="Times New Roman"/>
          <w:i/>
          <w:iCs/>
          <w:sz w:val="24"/>
          <w:szCs w:val="24"/>
        </w:rPr>
        <w:softHyphen/>
      </w:r>
      <w:r w:rsidR="00AF29F0" w:rsidRPr="00031639">
        <w:rPr>
          <w:rFonts w:ascii="Times New Roman" w:hAnsi="Times New Roman" w:cs="Times New Roman"/>
          <w:i/>
          <w:iCs/>
          <w:sz w:val="24"/>
          <w:szCs w:val="24"/>
        </w:rPr>
        <w:t>dis</w:t>
      </w:r>
      <w:r w:rsidR="00AF29F0" w:rsidRPr="00031639">
        <w:rPr>
          <w:rFonts w:ascii="Times New Roman" w:hAnsi="Times New Roman" w:cs="Times New Roman"/>
          <w:sz w:val="24"/>
          <w:szCs w:val="24"/>
        </w:rPr>
        <w:t>.</w:t>
      </w:r>
      <w:r w:rsidR="00AF29F0" w:rsidRPr="00031639">
        <w:rPr>
          <w:rStyle w:val="Funotenzeichen"/>
          <w:rFonts w:cs="Times New Roman"/>
          <w:color w:val="auto"/>
          <w:sz w:val="24"/>
          <w:szCs w:val="24"/>
        </w:rPr>
        <w:footnoteReference w:id="106"/>
      </w:r>
      <w:r w:rsidR="0095601F" w:rsidRPr="00031639">
        <w:rPr>
          <w:rFonts w:ascii="Times New Roman" w:hAnsi="Times New Roman" w:cs="Times New Roman"/>
          <w:sz w:val="24"/>
          <w:szCs w:val="24"/>
        </w:rPr>
        <w:t xml:space="preserve"> </w:t>
      </w:r>
      <w:r w:rsidR="00BB573C" w:rsidRPr="00031639">
        <w:rPr>
          <w:rFonts w:ascii="Times New Roman" w:eastAsia="Calibri" w:hAnsi="Times New Roman" w:cs="Times New Roman"/>
          <w:sz w:val="24"/>
          <w:szCs w:val="24"/>
        </w:rPr>
        <w:t xml:space="preserve">In </w:t>
      </w:r>
      <w:r w:rsidR="00BB573C" w:rsidRPr="00031639">
        <w:rPr>
          <w:rFonts w:ascii="Times New Roman" w:hAnsi="Times New Roman" w:cs="Times New Roman"/>
          <w:sz w:val="24"/>
          <w:szCs w:val="24"/>
        </w:rPr>
        <w:t xml:space="preserve">der  </w:t>
      </w:r>
      <w:r w:rsidR="00BB573C" w:rsidRPr="00031639">
        <w:rPr>
          <w:rFonts w:ascii="Times New Roman" w:eastAsia="Calibri" w:hAnsi="Times New Roman" w:cs="Times New Roman"/>
          <w:sz w:val="24"/>
          <w:szCs w:val="24"/>
        </w:rPr>
        <w:t xml:space="preserve">Vorrede </w:t>
      </w:r>
      <w:r w:rsidR="00BB573C" w:rsidRPr="00031639">
        <w:rPr>
          <w:rFonts w:ascii="Times New Roman" w:hAnsi="Times New Roman" w:cs="Times New Roman"/>
          <w:sz w:val="24"/>
          <w:szCs w:val="24"/>
        </w:rPr>
        <w:t xml:space="preserve">wird der </w:t>
      </w:r>
      <w:r w:rsidR="00BB573C" w:rsidRPr="00031639">
        <w:rPr>
          <w:rFonts w:ascii="Times New Roman" w:eastAsia="Calibri" w:hAnsi="Times New Roman" w:cs="Times New Roman"/>
          <w:sz w:val="24"/>
          <w:szCs w:val="24"/>
        </w:rPr>
        <w:t>Gedanke auf</w:t>
      </w:r>
      <w:r w:rsidR="00BB573C" w:rsidRPr="00031639">
        <w:rPr>
          <w:rFonts w:ascii="Times New Roman" w:hAnsi="Times New Roman" w:cs="Times New Roman"/>
          <w:sz w:val="24"/>
          <w:szCs w:val="24"/>
        </w:rPr>
        <w:t>genommen</w:t>
      </w:r>
      <w:r w:rsidR="00BB573C" w:rsidRPr="00031639">
        <w:rPr>
          <w:rFonts w:ascii="Times New Roman" w:eastAsia="Calibri" w:hAnsi="Times New Roman" w:cs="Times New Roman"/>
          <w:sz w:val="24"/>
          <w:szCs w:val="24"/>
        </w:rPr>
        <w:t>, dass sich die Hei</w:t>
      </w:r>
      <w:r w:rsidR="00BB573C" w:rsidRPr="00031639">
        <w:rPr>
          <w:rFonts w:ascii="Times New Roman" w:hAnsi="Times New Roman" w:cs="Times New Roman"/>
          <w:sz w:val="24"/>
          <w:szCs w:val="24"/>
        </w:rPr>
        <w:softHyphen/>
      </w:r>
      <w:r w:rsidR="00BB573C" w:rsidRPr="00031639">
        <w:rPr>
          <w:rFonts w:ascii="Times New Roman" w:eastAsia="Calibri" w:hAnsi="Times New Roman" w:cs="Times New Roman"/>
          <w:sz w:val="24"/>
          <w:szCs w:val="24"/>
        </w:rPr>
        <w:t>lige Schrift sowohl entlegener wie unzugäng</w:t>
      </w:r>
      <w:r w:rsidR="00BB573C" w:rsidRPr="00031639">
        <w:rPr>
          <w:rFonts w:ascii="Times New Roman" w:eastAsia="Calibri" w:hAnsi="Times New Roman" w:cs="Times New Roman"/>
          <w:sz w:val="24"/>
          <w:szCs w:val="24"/>
        </w:rPr>
        <w:softHyphen/>
        <w:t>licher Darstellungsweisen („abstrusis et importu</w:t>
      </w:r>
      <w:r w:rsidR="00945B96" w:rsidRPr="00031639">
        <w:rPr>
          <w:rFonts w:ascii="Times New Roman" w:hAnsi="Times New Roman" w:cs="Times New Roman"/>
          <w:sz w:val="24"/>
          <w:szCs w:val="24"/>
        </w:rPr>
        <w:softHyphen/>
      </w:r>
      <w:r w:rsidR="00BB573C" w:rsidRPr="00031639">
        <w:rPr>
          <w:rFonts w:ascii="Times New Roman" w:eastAsia="Calibri" w:hAnsi="Times New Roman" w:cs="Times New Roman"/>
          <w:sz w:val="24"/>
          <w:szCs w:val="24"/>
        </w:rPr>
        <w:t>nis locutionibus“) als auch der Behandlung gelehrter Fragen („de rebus ultra captum erudien</w:t>
      </w:r>
      <w:r w:rsidR="00945B96" w:rsidRPr="00031639">
        <w:rPr>
          <w:rFonts w:ascii="Times New Roman" w:hAnsi="Times New Roman" w:cs="Times New Roman"/>
          <w:sz w:val="24"/>
          <w:szCs w:val="24"/>
        </w:rPr>
        <w:softHyphen/>
      </w:r>
      <w:r w:rsidR="00BB573C" w:rsidRPr="00031639">
        <w:rPr>
          <w:rFonts w:ascii="Times New Roman" w:eastAsia="Calibri" w:hAnsi="Times New Roman" w:cs="Times New Roman"/>
          <w:sz w:val="24"/>
          <w:szCs w:val="24"/>
        </w:rPr>
        <w:t>dorum“) enthalte</w:t>
      </w:r>
      <w:r w:rsidR="00BB573C" w:rsidRPr="00031639">
        <w:rPr>
          <w:rFonts w:ascii="Times New Roman" w:hAnsi="Times New Roman" w:cs="Times New Roman"/>
          <w:sz w:val="24"/>
          <w:szCs w:val="24"/>
        </w:rPr>
        <w:t xml:space="preserve">. </w:t>
      </w:r>
      <w:r w:rsidR="00BB573C" w:rsidRPr="00031639">
        <w:rPr>
          <w:rFonts w:ascii="Times New Roman" w:eastAsia="Calibri" w:hAnsi="Times New Roman" w:cs="Times New Roman"/>
          <w:sz w:val="24"/>
          <w:szCs w:val="24"/>
        </w:rPr>
        <w:t>Zudem druckt er Keplers Eingangsüberle</w:t>
      </w:r>
      <w:r w:rsidR="00BB573C" w:rsidRPr="00031639">
        <w:rPr>
          <w:rFonts w:ascii="Times New Roman" w:eastAsia="Calibri" w:hAnsi="Times New Roman" w:cs="Times New Roman"/>
          <w:sz w:val="24"/>
          <w:szCs w:val="24"/>
        </w:rPr>
        <w:softHyphen/>
        <w:t>gun</w:t>
      </w:r>
      <w:r w:rsidR="00BB573C" w:rsidRPr="00031639">
        <w:rPr>
          <w:rFonts w:ascii="Times New Roman" w:eastAsia="Calibri" w:hAnsi="Times New Roman" w:cs="Times New Roman"/>
          <w:sz w:val="24"/>
          <w:szCs w:val="24"/>
        </w:rPr>
        <w:softHyphen/>
        <w:t xml:space="preserve">gen aus seiner </w:t>
      </w:r>
      <w:r w:rsidR="00BB573C" w:rsidRPr="00031639">
        <w:rPr>
          <w:rFonts w:ascii="Times New Roman" w:eastAsia="Calibri" w:hAnsi="Times New Roman" w:cs="Times New Roman"/>
          <w:i/>
          <w:sz w:val="24"/>
          <w:szCs w:val="24"/>
        </w:rPr>
        <w:t>Astrono</w:t>
      </w:r>
      <w:r w:rsidR="00BB573C" w:rsidRPr="00031639">
        <w:rPr>
          <w:rFonts w:ascii="Times New Roman" w:hAnsi="Times New Roman" w:cs="Times New Roman"/>
          <w:i/>
          <w:sz w:val="24"/>
          <w:szCs w:val="24"/>
        </w:rPr>
        <w:softHyphen/>
      </w:r>
      <w:r w:rsidR="00BB573C" w:rsidRPr="00031639">
        <w:rPr>
          <w:rFonts w:ascii="Times New Roman" w:eastAsia="Calibri" w:hAnsi="Times New Roman" w:cs="Times New Roman"/>
          <w:i/>
          <w:sz w:val="24"/>
          <w:szCs w:val="24"/>
        </w:rPr>
        <w:t>mia nova</w:t>
      </w:r>
      <w:r w:rsidR="00BB573C" w:rsidRPr="00031639">
        <w:rPr>
          <w:rFonts w:ascii="Times New Roman" w:eastAsia="Calibri" w:hAnsi="Times New Roman" w:cs="Times New Roman"/>
          <w:sz w:val="24"/>
          <w:szCs w:val="24"/>
        </w:rPr>
        <w:t xml:space="preserve"> ab</w:t>
      </w:r>
      <w:r w:rsidR="00BB573C" w:rsidRPr="00031639">
        <w:rPr>
          <w:rFonts w:ascii="Times New Roman" w:hAnsi="Times New Roman" w:cs="Times New Roman"/>
          <w:sz w:val="24"/>
          <w:szCs w:val="24"/>
        </w:rPr>
        <w:t xml:space="preserve">, darauf folgen </w:t>
      </w:r>
      <w:r w:rsidR="00BB573C" w:rsidRPr="00031639">
        <w:rPr>
          <w:rFonts w:ascii="Times New Roman" w:eastAsia="Calibri" w:hAnsi="Times New Roman" w:cs="Times New Roman"/>
          <w:sz w:val="24"/>
          <w:szCs w:val="24"/>
        </w:rPr>
        <w:t>Galileis</w:t>
      </w:r>
      <w:r w:rsidR="00BB573C" w:rsidRPr="00031639">
        <w:rPr>
          <w:rFonts w:ascii="Times New Roman" w:hAnsi="Times New Roman" w:cs="Times New Roman"/>
          <w:sz w:val="24"/>
          <w:szCs w:val="24"/>
        </w:rPr>
        <w:t xml:space="preserve"> Darlegungen.</w:t>
      </w:r>
      <w:r w:rsidR="0095601F" w:rsidRPr="00031639">
        <w:rPr>
          <w:rStyle w:val="Funotenzeichen"/>
          <w:rFonts w:eastAsia="Calibri" w:cs="Times New Roman"/>
          <w:color w:val="auto"/>
          <w:sz w:val="24"/>
          <w:szCs w:val="24"/>
        </w:rPr>
        <w:footnoteReference w:id="107"/>
      </w:r>
      <w:r w:rsidR="00BB573C" w:rsidRPr="00031639">
        <w:rPr>
          <w:rFonts w:ascii="Times New Roman" w:hAnsi="Times New Roman" w:cs="Times New Roman"/>
          <w:sz w:val="24"/>
          <w:szCs w:val="24"/>
        </w:rPr>
        <w:t xml:space="preserve"> </w:t>
      </w:r>
      <w:r w:rsidRPr="00031639">
        <w:rPr>
          <w:rFonts w:ascii="Times New Roman" w:eastAsia="Calibri" w:hAnsi="Times New Roman" w:cs="Times New Roman"/>
          <w:sz w:val="24"/>
          <w:szCs w:val="24"/>
        </w:rPr>
        <w:t>Wenn sich die Heilige Schrift dem Fas</w:t>
      </w:r>
      <w:r w:rsidR="00BB573C" w:rsidRPr="00031639">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sungs</w:t>
      </w:r>
      <w:r w:rsidR="00945B96" w:rsidRPr="00031639">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versmögen der (einfachen) Menschen selbst in ihren wesent</w:t>
      </w:r>
      <w:r w:rsidR="00112B97" w:rsidRPr="00031639">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lichen Aussagen (über Gott) an</w:t>
      </w:r>
      <w:r w:rsidR="00945B96" w:rsidRPr="00031639">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gepasst habe, wer wollte dann, so fragt Galilei, ange</w:t>
      </w:r>
      <w:r w:rsidRPr="00031639">
        <w:rPr>
          <w:rFonts w:ascii="Times New Roman" w:eastAsia="Calibri" w:hAnsi="Times New Roman" w:cs="Times New Roman"/>
          <w:sz w:val="24"/>
          <w:szCs w:val="24"/>
        </w:rPr>
        <w:softHyphen/>
        <w:t>sichts der eher beiläufigen Rede in der Heiligen Schrift über die Erde und die Sonne, dass sie sich auch hier immer an strenge Be</w:t>
      </w:r>
      <w:r w:rsidRPr="00031639">
        <w:rPr>
          <w:rFonts w:ascii="Times New Roman" w:eastAsia="Calibri" w:hAnsi="Times New Roman" w:cs="Times New Roman"/>
          <w:sz w:val="24"/>
          <w:szCs w:val="24"/>
        </w:rPr>
        <w:softHyphen/>
        <w:t>grenzung des eigentlichen Sinns gehalten habe?</w:t>
      </w:r>
      <w:r w:rsidRPr="00031639">
        <w:rPr>
          <w:rStyle w:val="Funotenzeichen"/>
          <w:rFonts w:eastAsia="Calibri" w:cs="Times New Roman"/>
          <w:color w:val="auto"/>
          <w:sz w:val="24"/>
          <w:szCs w:val="24"/>
        </w:rPr>
        <w:footnoteReference w:id="108"/>
      </w:r>
      <w:r w:rsidR="004520E9" w:rsidRPr="00031639">
        <w:rPr>
          <w:rFonts w:ascii="Times New Roman" w:eastAsia="Calibri" w:hAnsi="Times New Roman" w:cs="Times New Roman"/>
          <w:sz w:val="24"/>
          <w:szCs w:val="24"/>
        </w:rPr>
        <w:t xml:space="preserve"> </w:t>
      </w:r>
    </w:p>
    <w:p w:rsidR="004520E9" w:rsidRPr="00031639" w:rsidRDefault="004520E9" w:rsidP="004520E9">
      <w:pPr>
        <w:spacing w:after="0" w:line="360" w:lineRule="auto"/>
        <w:ind w:firstLine="284"/>
        <w:rPr>
          <w:rFonts w:ascii="Times New Roman" w:eastAsia="Calibri" w:hAnsi="Times New Roman" w:cs="Times New Roman"/>
          <w:sz w:val="24"/>
          <w:szCs w:val="24"/>
        </w:rPr>
      </w:pPr>
      <w:r w:rsidRPr="00031639">
        <w:rPr>
          <w:rFonts w:ascii="Times New Roman" w:eastAsia="Calibri" w:hAnsi="Times New Roman" w:cs="Times New Roman"/>
          <w:sz w:val="24"/>
          <w:szCs w:val="24"/>
        </w:rPr>
        <w:t>Hinzu kommt ein traditionallen Moment. Es ist der mehrfach von Galilei angesprochene Grundsatz,</w:t>
      </w:r>
      <w:r w:rsidRPr="00031639">
        <w:rPr>
          <w:rStyle w:val="Funotenzeichen"/>
          <w:rFonts w:eastAsia="Calibri" w:cs="Times New Roman"/>
          <w:color w:val="auto"/>
          <w:sz w:val="24"/>
          <w:szCs w:val="24"/>
        </w:rPr>
        <w:footnoteReference w:id="109"/>
      </w:r>
      <w:r w:rsidRPr="00031639">
        <w:rPr>
          <w:rFonts w:ascii="Times New Roman" w:eastAsia="Calibri" w:hAnsi="Times New Roman" w:cs="Times New Roman"/>
          <w:sz w:val="24"/>
          <w:szCs w:val="24"/>
        </w:rPr>
        <w:t xml:space="preserve"> dass zwei Wahrhei</w:t>
      </w:r>
      <w:r w:rsidRPr="00031639">
        <w:rPr>
          <w:rFonts w:ascii="Times New Roman" w:eastAsia="Calibri" w:hAnsi="Times New Roman" w:cs="Times New Roman"/>
          <w:sz w:val="24"/>
          <w:szCs w:val="24"/>
        </w:rPr>
        <w:softHyphen/>
        <w:t>ten sich nicht wider</w:t>
      </w:r>
      <w:r w:rsidRPr="00031639">
        <w:rPr>
          <w:rFonts w:ascii="Times New Roman" w:eastAsia="Calibri" w:hAnsi="Times New Roman" w:cs="Times New Roman"/>
          <w:sz w:val="24"/>
          <w:szCs w:val="24"/>
        </w:rPr>
        <w:softHyphen/>
        <w:t>sprechen könnten und aus einem Wider</w:t>
      </w:r>
      <w:r w:rsidR="000F6ECC" w:rsidRPr="00031639">
        <w:rPr>
          <w:rFonts w:ascii="Times New Roman" w:hAnsi="Times New Roman" w:cs="Times New Roman"/>
          <w:sz w:val="24"/>
          <w:szCs w:val="24"/>
        </w:rPr>
        <w:softHyphen/>
      </w:r>
      <w:r w:rsidRPr="00031639">
        <w:rPr>
          <w:rFonts w:ascii="Times New Roman" w:eastAsia="Calibri" w:hAnsi="Times New Roman" w:cs="Times New Roman"/>
          <w:sz w:val="24"/>
          <w:szCs w:val="24"/>
        </w:rPr>
        <w:lastRenderedPageBreak/>
        <w:t>spruch beider folge, dass eine von beiden kei</w:t>
      </w:r>
      <w:r w:rsidRPr="00031639">
        <w:rPr>
          <w:rFonts w:ascii="Times New Roman" w:eastAsia="Calibri" w:hAnsi="Times New Roman" w:cs="Times New Roman"/>
          <w:sz w:val="24"/>
          <w:szCs w:val="24"/>
        </w:rPr>
        <w:softHyphen/>
        <w:t>ne Wahrheit dar</w:t>
      </w:r>
      <w:r w:rsidRPr="00031639">
        <w:rPr>
          <w:rFonts w:ascii="Times New Roman" w:eastAsia="Calibri" w:hAnsi="Times New Roman" w:cs="Times New Roman"/>
          <w:sz w:val="24"/>
          <w:szCs w:val="24"/>
        </w:rPr>
        <w:softHyphen/>
        <w:t>stelle</w:t>
      </w:r>
      <w:r w:rsidR="00E24D94" w:rsidRPr="00031639">
        <w:rPr>
          <w:rFonts w:ascii="Times New Roman" w:eastAsia="Calibri" w:hAnsi="Times New Roman" w:cs="Times New Roman"/>
          <w:sz w:val="24"/>
          <w:szCs w:val="24"/>
        </w:rPr>
        <w:t>; eine Aussage könne zu</w:t>
      </w:r>
      <w:r w:rsidR="00E24D94" w:rsidRPr="00031639">
        <w:rPr>
          <w:rFonts w:ascii="Times New Roman" w:eastAsia="Calibri" w:hAnsi="Times New Roman" w:cs="Times New Roman"/>
          <w:sz w:val="24"/>
          <w:szCs w:val="24"/>
        </w:rPr>
        <w:softHyphen/>
        <w:t>gleich wahr und falsch sein.</w:t>
      </w:r>
      <w:r w:rsidR="00E24D94" w:rsidRPr="00031639">
        <w:rPr>
          <w:rStyle w:val="Funotenzeichen"/>
          <w:rFonts w:eastAsia="Calibri" w:cs="Times New Roman"/>
          <w:color w:val="auto"/>
          <w:sz w:val="24"/>
          <w:szCs w:val="24"/>
        </w:rPr>
        <w:footnoteReference w:id="110"/>
      </w:r>
      <w:r w:rsidRPr="00031639">
        <w:rPr>
          <w:rFonts w:ascii="Times New Roman" w:eastAsia="Calibri" w:hAnsi="Times New Roman" w:cs="Times New Roman"/>
          <w:sz w:val="24"/>
          <w:szCs w:val="24"/>
        </w:rPr>
        <w:t xml:space="preserve"> Es handelt sich dabei um eine für alle Konfessionen zu</w:t>
      </w:r>
      <w:r w:rsidRPr="00031639">
        <w:rPr>
          <w:rFonts w:ascii="Times New Roman" w:eastAsia="Calibri" w:hAnsi="Times New Roman" w:cs="Times New Roman"/>
          <w:sz w:val="24"/>
          <w:szCs w:val="24"/>
        </w:rPr>
        <w:softHyphen/>
        <w:t>gäng</w:t>
      </w:r>
      <w:r w:rsidRPr="00031639">
        <w:rPr>
          <w:rFonts w:ascii="Times New Roman" w:eastAsia="Calibri" w:hAnsi="Times New Roman" w:cs="Times New Roman"/>
          <w:sz w:val="24"/>
          <w:szCs w:val="24"/>
        </w:rPr>
        <w:softHyphen/>
        <w:t>liche Inter</w:t>
      </w:r>
      <w:r w:rsidRPr="00031639">
        <w:rPr>
          <w:rFonts w:ascii="Times New Roman" w:eastAsia="Calibri" w:hAnsi="Times New Roman" w:cs="Times New Roman"/>
          <w:sz w:val="24"/>
          <w:szCs w:val="24"/>
        </w:rPr>
        <w:softHyphen/>
        <w:t>pre</w:t>
      </w:r>
      <w:r w:rsidRPr="00031639">
        <w:rPr>
          <w:rFonts w:ascii="Times New Roman" w:eastAsia="Calibri" w:hAnsi="Times New Roman" w:cs="Times New Roman"/>
          <w:sz w:val="24"/>
          <w:szCs w:val="24"/>
        </w:rPr>
        <w:softHyphen/>
        <w:t>ta</w:t>
      </w:r>
      <w:r w:rsidRPr="00031639">
        <w:rPr>
          <w:rFonts w:ascii="Times New Roman" w:eastAsia="Calibri" w:hAnsi="Times New Roman" w:cs="Times New Roman"/>
          <w:sz w:val="24"/>
          <w:szCs w:val="24"/>
        </w:rPr>
        <w:softHyphen/>
        <w:t>tions- und Schlich</w:t>
      </w:r>
      <w:r w:rsidRPr="00031639">
        <w:rPr>
          <w:rFonts w:ascii="Times New Roman" w:eastAsia="Calibri" w:hAnsi="Times New Roman" w:cs="Times New Roman"/>
          <w:sz w:val="24"/>
          <w:szCs w:val="24"/>
        </w:rPr>
        <w:softHyphen/>
        <w:t>tungsmaxime. Im Hinter</w:t>
      </w:r>
      <w:r w:rsidR="000F6ECC" w:rsidRPr="00031639">
        <w:rPr>
          <w:rFonts w:ascii="Times New Roman" w:hAnsi="Times New Roman" w:cs="Times New Roman"/>
          <w:sz w:val="24"/>
          <w:szCs w:val="24"/>
        </w:rPr>
        <w:softHyphen/>
      </w:r>
      <w:r w:rsidRPr="00031639">
        <w:rPr>
          <w:rFonts w:ascii="Times New Roman" w:eastAsia="Calibri" w:hAnsi="Times New Roman" w:cs="Times New Roman"/>
          <w:sz w:val="24"/>
          <w:szCs w:val="24"/>
        </w:rPr>
        <w:t>grund steht ein lange Zeit un</w:t>
      </w:r>
      <w:r w:rsidRPr="00031639">
        <w:rPr>
          <w:rFonts w:ascii="Times New Roman" w:eastAsia="Calibri" w:hAnsi="Times New Roman" w:cs="Times New Roman"/>
          <w:sz w:val="24"/>
          <w:szCs w:val="24"/>
        </w:rPr>
        <w:softHyphen/>
        <w:t>wider</w:t>
      </w:r>
      <w:r w:rsidR="00E24D94" w:rsidRPr="00031639">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sprochener philosophischer Basissatz: Die Wahr</w:t>
      </w:r>
      <w:r w:rsidRPr="00031639">
        <w:rPr>
          <w:rFonts w:ascii="Times New Roman" w:hAnsi="Times New Roman" w:cs="Times New Roman"/>
          <w:sz w:val="24"/>
          <w:szCs w:val="24"/>
        </w:rPr>
        <w:softHyphen/>
      </w:r>
      <w:r w:rsidRPr="00031639">
        <w:rPr>
          <w:rFonts w:ascii="Times New Roman" w:eastAsia="Calibri" w:hAnsi="Times New Roman" w:cs="Times New Roman"/>
          <w:sz w:val="24"/>
          <w:szCs w:val="24"/>
        </w:rPr>
        <w:t>heit stimmt mit der Wahrheit überein (</w:t>
      </w:r>
      <w:r w:rsidRPr="00031639">
        <w:rPr>
          <w:rFonts w:ascii="Times New Roman" w:eastAsia="Calibri" w:hAnsi="Times New Roman" w:cs="Times New Roman"/>
          <w:i/>
          <w:sz w:val="24"/>
          <w:szCs w:val="24"/>
        </w:rPr>
        <w:t>verum vero con</w:t>
      </w:r>
      <w:r w:rsidRPr="00031639">
        <w:rPr>
          <w:rFonts w:ascii="Times New Roman" w:eastAsia="Calibri" w:hAnsi="Times New Roman" w:cs="Times New Roman"/>
          <w:i/>
          <w:sz w:val="24"/>
          <w:szCs w:val="24"/>
        </w:rPr>
        <w:softHyphen/>
        <w:t>so</w:t>
      </w:r>
      <w:r w:rsidRPr="00031639">
        <w:rPr>
          <w:rFonts w:ascii="Times New Roman" w:eastAsia="Calibri" w:hAnsi="Times New Roman" w:cs="Times New Roman"/>
          <w:i/>
          <w:sz w:val="24"/>
          <w:szCs w:val="24"/>
        </w:rPr>
        <w:softHyphen/>
        <w:t>nat</w:t>
      </w:r>
      <w:r w:rsidRPr="00031639">
        <w:rPr>
          <w:rFonts w:ascii="Times New Roman" w:eastAsia="Calibri" w:hAnsi="Times New Roman" w:cs="Times New Roman"/>
          <w:sz w:val="24"/>
          <w:szCs w:val="24"/>
        </w:rPr>
        <w:t>), sowie – durchweg als äquiva</w:t>
      </w:r>
      <w:r w:rsidRPr="00031639">
        <w:rPr>
          <w:rFonts w:ascii="Times New Roman" w:hAnsi="Times New Roman" w:cs="Times New Roman"/>
          <w:sz w:val="24"/>
          <w:szCs w:val="24"/>
        </w:rPr>
        <w:softHyphen/>
      </w:r>
      <w:r w:rsidRPr="00031639">
        <w:rPr>
          <w:rFonts w:ascii="Times New Roman" w:eastAsia="Calibri" w:hAnsi="Times New Roman" w:cs="Times New Roman"/>
          <w:sz w:val="24"/>
          <w:szCs w:val="24"/>
        </w:rPr>
        <w:t>lente Formu</w:t>
      </w:r>
      <w:r w:rsidR="000F6ECC" w:rsidRPr="00031639">
        <w:rPr>
          <w:rFonts w:ascii="Times New Roman" w:hAnsi="Times New Roman" w:cs="Times New Roman"/>
          <w:sz w:val="24"/>
          <w:szCs w:val="24"/>
        </w:rPr>
        <w:softHyphen/>
      </w:r>
      <w:r w:rsidRPr="00031639">
        <w:rPr>
          <w:rFonts w:ascii="Times New Roman" w:eastAsia="Calibri" w:hAnsi="Times New Roman" w:cs="Times New Roman"/>
          <w:sz w:val="24"/>
          <w:szCs w:val="24"/>
        </w:rPr>
        <w:t>lierung aufgefasst (was frei</w:t>
      </w:r>
      <w:r w:rsidRPr="00031639">
        <w:rPr>
          <w:rFonts w:ascii="Times New Roman" w:eastAsia="Calibri" w:hAnsi="Times New Roman" w:cs="Times New Roman"/>
          <w:sz w:val="24"/>
          <w:szCs w:val="24"/>
        </w:rPr>
        <w:softHyphen/>
        <w:t>lich nicht zwingend ist): Die Wahrheit wi</w:t>
      </w:r>
      <w:r w:rsidRPr="00031639">
        <w:rPr>
          <w:rFonts w:ascii="Times New Roman" w:hAnsi="Times New Roman" w:cs="Times New Roman"/>
          <w:sz w:val="24"/>
          <w:szCs w:val="24"/>
        </w:rPr>
        <w:softHyphen/>
      </w:r>
      <w:r w:rsidRPr="00031639">
        <w:rPr>
          <w:rFonts w:ascii="Times New Roman" w:eastAsia="Calibri" w:hAnsi="Times New Roman" w:cs="Times New Roman"/>
          <w:sz w:val="24"/>
          <w:szCs w:val="24"/>
        </w:rPr>
        <w:t>derspricht nicht der Wahr</w:t>
      </w:r>
      <w:r w:rsidRPr="00031639">
        <w:rPr>
          <w:rFonts w:ascii="Times New Roman" w:eastAsia="Calibri" w:hAnsi="Times New Roman" w:cs="Times New Roman"/>
          <w:sz w:val="24"/>
          <w:szCs w:val="24"/>
        </w:rPr>
        <w:softHyphen/>
        <w:t>heit (</w:t>
      </w:r>
      <w:r w:rsidRPr="00031639">
        <w:rPr>
          <w:rFonts w:ascii="Times New Roman" w:eastAsia="Calibri" w:hAnsi="Times New Roman" w:cs="Times New Roman"/>
          <w:i/>
          <w:sz w:val="24"/>
          <w:szCs w:val="24"/>
        </w:rPr>
        <w:t>verum vero non re</w:t>
      </w:r>
      <w:r w:rsidRPr="00031639">
        <w:rPr>
          <w:rFonts w:ascii="Times New Roman" w:eastAsia="Calibri" w:hAnsi="Times New Roman" w:cs="Times New Roman"/>
          <w:i/>
          <w:sz w:val="24"/>
          <w:szCs w:val="24"/>
        </w:rPr>
        <w:softHyphen/>
        <w:t>pugnat</w:t>
      </w:r>
      <w:r w:rsidRPr="00031639">
        <w:rPr>
          <w:rFonts w:ascii="Times New Roman" w:eastAsia="Calibri" w:hAnsi="Times New Roman" w:cs="Times New Roman"/>
          <w:sz w:val="24"/>
          <w:szCs w:val="24"/>
        </w:rPr>
        <w:t>). Daraus schließt man (ebenfalls allein genom</w:t>
      </w:r>
      <w:r w:rsidRPr="00031639">
        <w:rPr>
          <w:rFonts w:ascii="Times New Roman" w:hAnsi="Times New Roman" w:cs="Times New Roman"/>
          <w:sz w:val="24"/>
          <w:szCs w:val="24"/>
        </w:rPr>
        <w:softHyphen/>
      </w:r>
      <w:r w:rsidRPr="00031639">
        <w:rPr>
          <w:rFonts w:ascii="Times New Roman" w:eastAsia="Calibri" w:hAnsi="Times New Roman" w:cs="Times New Roman"/>
          <w:sz w:val="24"/>
          <w:szCs w:val="24"/>
        </w:rPr>
        <w:t>men nicht zwingend), dass allein das Falsche dem Wahren wider</w:t>
      </w:r>
      <w:r w:rsidRPr="00031639">
        <w:rPr>
          <w:rFonts w:ascii="Times New Roman" w:eastAsia="Calibri" w:hAnsi="Times New Roman" w:cs="Times New Roman"/>
          <w:sz w:val="24"/>
          <w:szCs w:val="24"/>
        </w:rPr>
        <w:softHyphen/>
        <w:t>spreche (</w:t>
      </w:r>
      <w:r w:rsidRPr="00031639">
        <w:rPr>
          <w:rFonts w:ascii="Times New Roman" w:eastAsia="Calibri" w:hAnsi="Times New Roman" w:cs="Times New Roman"/>
          <w:i/>
          <w:sz w:val="24"/>
          <w:szCs w:val="24"/>
        </w:rPr>
        <w:t>solum falsum vero dis</w:t>
      </w:r>
      <w:r w:rsidR="000F6ECC" w:rsidRPr="00031639">
        <w:rPr>
          <w:rFonts w:ascii="Times New Roman" w:hAnsi="Times New Roman" w:cs="Times New Roman"/>
          <w:i/>
          <w:sz w:val="24"/>
          <w:szCs w:val="24"/>
        </w:rPr>
        <w:softHyphen/>
      </w:r>
      <w:r w:rsidRPr="00031639">
        <w:rPr>
          <w:rFonts w:ascii="Times New Roman" w:eastAsia="Calibri" w:hAnsi="Times New Roman" w:cs="Times New Roman"/>
          <w:i/>
          <w:sz w:val="24"/>
          <w:szCs w:val="24"/>
        </w:rPr>
        <w:t>sonat</w:t>
      </w:r>
      <w:r w:rsidRPr="00031639">
        <w:rPr>
          <w:rFonts w:ascii="Times New Roman" w:eastAsia="Calibri" w:hAnsi="Times New Roman" w:cs="Times New Roman"/>
          <w:sz w:val="24"/>
          <w:szCs w:val="24"/>
        </w:rPr>
        <w:t>). Formulierungen ent</w:t>
      </w:r>
      <w:r w:rsidRPr="00031639">
        <w:rPr>
          <w:rFonts w:ascii="Times New Roman" w:eastAsia="Calibri" w:hAnsi="Times New Roman" w:cs="Times New Roman"/>
          <w:sz w:val="24"/>
          <w:szCs w:val="24"/>
        </w:rPr>
        <w:softHyphen/>
        <w:t>spre</w:t>
      </w:r>
      <w:r w:rsidR="00E24D94" w:rsidRPr="00031639">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chen</w:t>
      </w:r>
      <w:r w:rsidRPr="00031639">
        <w:rPr>
          <w:rFonts w:ascii="Times New Roman" w:eastAsia="Calibri" w:hAnsi="Times New Roman" w:cs="Times New Roman"/>
          <w:sz w:val="24"/>
          <w:szCs w:val="24"/>
        </w:rPr>
        <w:softHyphen/>
        <w:t>der Annah</w:t>
      </w:r>
      <w:r w:rsidR="00E24D94" w:rsidRPr="00031639">
        <w:rPr>
          <w:rFonts w:ascii="Times New Roman" w:eastAsia="Calibri" w:hAnsi="Times New Roman" w:cs="Times New Roman"/>
          <w:sz w:val="24"/>
          <w:szCs w:val="24"/>
        </w:rPr>
        <w:softHyphen/>
      </w:r>
      <w:r w:rsidRPr="00031639">
        <w:rPr>
          <w:rFonts w:ascii="Times New Roman" w:eastAsia="Calibri" w:hAnsi="Times New Roman" w:cs="Times New Roman"/>
          <w:sz w:val="24"/>
          <w:szCs w:val="24"/>
        </w:rPr>
        <w:t xml:space="preserve">men finden sich seit der Antike. </w:t>
      </w:r>
      <w:r w:rsidRPr="00031639">
        <w:rPr>
          <w:rFonts w:ascii="Times New Roman" w:hAnsi="Times New Roman" w:cs="Times New Roman"/>
          <w:sz w:val="24"/>
          <w:szCs w:val="24"/>
        </w:rPr>
        <w:t>Wenn etwas, das hinsichtlich der Natur wahr ist, so kann dem die Heilige Schrift nicht widerspre</w:t>
      </w:r>
      <w:r w:rsidRPr="00031639">
        <w:rPr>
          <w:rFonts w:ascii="Times New Roman" w:hAnsi="Times New Roman" w:cs="Times New Roman"/>
          <w:sz w:val="24"/>
          <w:szCs w:val="24"/>
        </w:rPr>
        <w:softHyphen/>
        <w:t>chen; wenn etwas in der Heiligen Schrift als wahr erkannt wird, so kann dem kein (gerecht</w:t>
      </w:r>
      <w:r w:rsidRPr="00031639">
        <w:rPr>
          <w:rFonts w:ascii="Times New Roman" w:hAnsi="Times New Roman" w:cs="Times New Roman"/>
          <w:sz w:val="24"/>
          <w:szCs w:val="24"/>
        </w:rPr>
        <w:softHyphen/>
        <w:t>fertigtes) Wissen über die Natur widerspre</w:t>
      </w:r>
      <w:r w:rsidR="00E24D94" w:rsidRPr="00031639">
        <w:rPr>
          <w:rFonts w:ascii="Times New Roman" w:hAnsi="Times New Roman" w:cs="Times New Roman"/>
          <w:sz w:val="24"/>
          <w:szCs w:val="24"/>
        </w:rPr>
        <w:softHyphen/>
      </w:r>
      <w:r w:rsidRPr="00031639">
        <w:rPr>
          <w:rFonts w:ascii="Times New Roman" w:hAnsi="Times New Roman" w:cs="Times New Roman"/>
          <w:sz w:val="24"/>
          <w:szCs w:val="24"/>
        </w:rPr>
        <w:t>chen.</w:t>
      </w:r>
    </w:p>
    <w:p w:rsidR="00BE59A3" w:rsidRPr="007C4F40" w:rsidRDefault="001229F4" w:rsidP="00F94B6D">
      <w:pPr>
        <w:spacing w:after="0" w:line="360" w:lineRule="auto"/>
        <w:ind w:firstLine="284"/>
        <w:rPr>
          <w:rFonts w:ascii="Times New Roman" w:hAnsi="Times New Roman" w:cs="Times New Roman"/>
          <w:sz w:val="24"/>
          <w:szCs w:val="24"/>
        </w:rPr>
      </w:pPr>
      <w:r w:rsidRPr="001946D3">
        <w:rPr>
          <w:rFonts w:ascii="Times New Roman" w:hAnsi="Times New Roman" w:cs="Times New Roman"/>
          <w:sz w:val="24"/>
          <w:szCs w:val="24"/>
        </w:rPr>
        <w:t xml:space="preserve">Nun lässt sich genauer </w:t>
      </w:r>
      <w:r w:rsidR="00AE0B86">
        <w:rPr>
          <w:rFonts w:ascii="Times New Roman" w:hAnsi="Times New Roman" w:cs="Times New Roman"/>
          <w:sz w:val="24"/>
          <w:szCs w:val="24"/>
        </w:rPr>
        <w:t>bestimmen</w:t>
      </w:r>
      <w:r w:rsidRPr="001946D3">
        <w:rPr>
          <w:rFonts w:ascii="Times New Roman" w:hAnsi="Times New Roman" w:cs="Times New Roman"/>
          <w:sz w:val="24"/>
          <w:szCs w:val="24"/>
        </w:rPr>
        <w:t>, wodurch die partikuläre Akkommodationsannahme im 17. Jahrhunder</w:t>
      </w:r>
      <w:r w:rsidR="00341A20">
        <w:rPr>
          <w:rFonts w:ascii="Times New Roman" w:hAnsi="Times New Roman" w:cs="Times New Roman"/>
          <w:sz w:val="24"/>
          <w:szCs w:val="24"/>
        </w:rPr>
        <w:t xml:space="preserve">t zum Problem wird: Es ist </w:t>
      </w:r>
      <w:r w:rsidRPr="001946D3">
        <w:rPr>
          <w:rFonts w:ascii="Times New Roman" w:hAnsi="Times New Roman" w:cs="Times New Roman"/>
          <w:sz w:val="24"/>
          <w:szCs w:val="24"/>
        </w:rPr>
        <w:t xml:space="preserve">nicht allein die Charakterisierung derjenigen, bei denen die Akkommodation geschieht, als </w:t>
      </w:r>
      <w:r w:rsidRPr="001946D3">
        <w:rPr>
          <w:rFonts w:ascii="Times New Roman" w:hAnsi="Times New Roman" w:cs="Times New Roman"/>
          <w:i/>
          <w:sz w:val="24"/>
          <w:szCs w:val="24"/>
        </w:rPr>
        <w:t>vulgi</w:t>
      </w:r>
      <w:r w:rsidRPr="001946D3">
        <w:rPr>
          <w:rFonts w:ascii="Times New Roman" w:hAnsi="Times New Roman" w:cs="Times New Roman"/>
          <w:sz w:val="24"/>
          <w:szCs w:val="24"/>
        </w:rPr>
        <w:t xml:space="preserve">, sondern die Exklusion derjenigen, bei denen es ihrer nicht bedarf, da sie eigenständigen Zugang zur </w:t>
      </w:r>
      <w:r w:rsidRPr="001946D3">
        <w:rPr>
          <w:rFonts w:ascii="Times New Roman" w:hAnsi="Times New Roman" w:cs="Times New Roman"/>
          <w:i/>
          <w:sz w:val="24"/>
          <w:szCs w:val="24"/>
        </w:rPr>
        <w:t>cognitio philosophica</w:t>
      </w:r>
      <w:r w:rsidRPr="001946D3">
        <w:rPr>
          <w:rFonts w:ascii="Times New Roman" w:hAnsi="Times New Roman" w:cs="Times New Roman"/>
          <w:sz w:val="24"/>
          <w:szCs w:val="24"/>
        </w:rPr>
        <w:t xml:space="preserve"> besitzen. Dabei kann nur angemerkt werden, dass sich hierin gerade </w:t>
      </w:r>
      <w:r w:rsidR="00C72350" w:rsidRPr="001946D3">
        <w:rPr>
          <w:rFonts w:ascii="Times New Roman" w:hAnsi="Times New Roman" w:cs="Times New Roman"/>
          <w:sz w:val="24"/>
          <w:szCs w:val="24"/>
        </w:rPr>
        <w:t xml:space="preserve">noch </w:t>
      </w:r>
      <w:r w:rsidRPr="001946D3">
        <w:rPr>
          <w:rFonts w:ascii="Times New Roman" w:hAnsi="Times New Roman" w:cs="Times New Roman"/>
          <w:sz w:val="24"/>
          <w:szCs w:val="24"/>
        </w:rPr>
        <w:t>nicht eine Historisierung aus</w:t>
      </w:r>
      <w:r w:rsidRPr="001946D3">
        <w:rPr>
          <w:rFonts w:ascii="Times New Roman" w:hAnsi="Times New Roman" w:cs="Times New Roman"/>
          <w:sz w:val="24"/>
          <w:szCs w:val="24"/>
        </w:rPr>
        <w:softHyphen/>
        <w:t>drückt; denn bei dieser Unterscheidung ist nicht zwingend ein zeitlicher Bezug gegeben: Zu</w:t>
      </w:r>
      <w:r w:rsidR="00674C3D" w:rsidRPr="001946D3">
        <w:rPr>
          <w:rFonts w:ascii="Times New Roman" w:hAnsi="Times New Roman" w:cs="Times New Roman"/>
          <w:sz w:val="24"/>
          <w:szCs w:val="24"/>
        </w:rPr>
        <w:softHyphen/>
      </w:r>
      <w:r w:rsidRPr="001946D3">
        <w:rPr>
          <w:rFonts w:ascii="Times New Roman" w:hAnsi="Times New Roman" w:cs="Times New Roman"/>
          <w:sz w:val="24"/>
          <w:szCs w:val="24"/>
        </w:rPr>
        <w:t>nä</w:t>
      </w:r>
      <w:r w:rsidR="00341A20">
        <w:rPr>
          <w:rFonts w:ascii="Times New Roman" w:hAnsi="Times New Roman" w:cs="Times New Roman"/>
          <w:sz w:val="24"/>
          <w:szCs w:val="24"/>
        </w:rPr>
        <w:t>chst ist sie orientiert an einem</w:t>
      </w:r>
      <w:r w:rsidRPr="001946D3">
        <w:rPr>
          <w:rFonts w:ascii="Times New Roman" w:hAnsi="Times New Roman" w:cs="Times New Roman"/>
          <w:sz w:val="24"/>
          <w:szCs w:val="24"/>
        </w:rPr>
        <w:t xml:space="preserve"> zeitlosen </w:t>
      </w:r>
      <w:r w:rsidRPr="001946D3">
        <w:rPr>
          <w:rFonts w:ascii="Times New Roman" w:hAnsi="Times New Roman" w:cs="Times New Roman"/>
          <w:i/>
          <w:sz w:val="24"/>
          <w:szCs w:val="24"/>
        </w:rPr>
        <w:t>ordo digni</w:t>
      </w:r>
      <w:r w:rsidR="008242E0">
        <w:rPr>
          <w:rFonts w:ascii="Times New Roman" w:hAnsi="Times New Roman" w:cs="Times New Roman"/>
          <w:i/>
          <w:sz w:val="24"/>
          <w:szCs w:val="24"/>
        </w:rPr>
        <w:softHyphen/>
      </w:r>
      <w:r w:rsidRPr="001946D3">
        <w:rPr>
          <w:rFonts w:ascii="Times New Roman" w:hAnsi="Times New Roman" w:cs="Times New Roman"/>
          <w:i/>
          <w:sz w:val="24"/>
          <w:szCs w:val="24"/>
        </w:rPr>
        <w:t>tatis</w:t>
      </w:r>
      <w:r w:rsidRPr="001946D3">
        <w:rPr>
          <w:rFonts w:ascii="Times New Roman" w:hAnsi="Times New Roman" w:cs="Times New Roman"/>
          <w:sz w:val="24"/>
          <w:szCs w:val="24"/>
        </w:rPr>
        <w:t xml:space="preserve"> oder </w:t>
      </w:r>
      <w:r w:rsidRPr="001946D3">
        <w:rPr>
          <w:rFonts w:ascii="Times New Roman" w:hAnsi="Times New Roman" w:cs="Times New Roman"/>
          <w:i/>
          <w:sz w:val="24"/>
          <w:szCs w:val="24"/>
        </w:rPr>
        <w:t>eminentiae</w:t>
      </w:r>
      <w:r w:rsidRPr="001946D3">
        <w:rPr>
          <w:rFonts w:ascii="Times New Roman" w:hAnsi="Times New Roman" w:cs="Times New Roman"/>
          <w:sz w:val="24"/>
          <w:szCs w:val="24"/>
        </w:rPr>
        <w:t xml:space="preserve"> </w:t>
      </w:r>
      <w:r w:rsidRPr="001946D3">
        <w:rPr>
          <w:rFonts w:ascii="Times New Roman" w:hAnsi="Times New Roman" w:cs="Times New Roman"/>
          <w:color w:val="000000"/>
          <w:sz w:val="24"/>
          <w:szCs w:val="24"/>
        </w:rPr>
        <w:t>– das ändert sich erst im 18. Jahr</w:t>
      </w:r>
      <w:r w:rsidR="00C72350" w:rsidRPr="001946D3">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hundert, wenn man entwicklungs</w:t>
      </w:r>
      <w:r w:rsidR="008242E0">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 xml:space="preserve">geschichtlich etwa von der </w:t>
      </w:r>
      <w:r w:rsidRPr="001946D3">
        <w:rPr>
          <w:rFonts w:ascii="Times New Roman" w:hAnsi="Times New Roman" w:cs="Times New Roman"/>
          <w:i/>
          <w:color w:val="000000"/>
          <w:sz w:val="24"/>
          <w:szCs w:val="24"/>
        </w:rPr>
        <w:t>Kindheit der Menschheit</w:t>
      </w:r>
      <w:r w:rsidR="00C70FD7" w:rsidRPr="001946D3">
        <w:rPr>
          <w:rStyle w:val="Funotenzeichen"/>
          <w:rFonts w:cs="Times New Roman"/>
          <w:sz w:val="24"/>
          <w:szCs w:val="24"/>
        </w:rPr>
        <w:footnoteReference w:id="111"/>
      </w:r>
      <w:r w:rsidRPr="001946D3">
        <w:rPr>
          <w:rFonts w:ascii="Times New Roman" w:hAnsi="Times New Roman" w:cs="Times New Roman"/>
          <w:color w:val="000000"/>
          <w:sz w:val="24"/>
          <w:szCs w:val="24"/>
        </w:rPr>
        <w:t xml:space="preserve"> spricht oder in poetischen oder mythologischen Texten erste Darstellungsweisen von Wissen sieht. Aus der alten Annahme der Akkommodation bei den Kirchenvätern als Anpassung an den Menschen </w:t>
      </w:r>
      <w:r w:rsidRPr="001946D3">
        <w:rPr>
          <w:rFonts w:ascii="Times New Roman" w:hAnsi="Times New Roman" w:cs="Times New Roman"/>
          <w:i/>
          <w:iCs/>
          <w:color w:val="000000"/>
          <w:sz w:val="24"/>
          <w:szCs w:val="24"/>
        </w:rPr>
        <w:t>allge</w:t>
      </w:r>
      <w:r w:rsidR="00B83E08" w:rsidRPr="001946D3">
        <w:rPr>
          <w:rFonts w:ascii="Times New Roman" w:hAnsi="Times New Roman" w:cs="Times New Roman"/>
          <w:i/>
          <w:iCs/>
          <w:color w:val="000000"/>
          <w:sz w:val="24"/>
          <w:szCs w:val="24"/>
        </w:rPr>
        <w:softHyphen/>
      </w:r>
      <w:r w:rsidRPr="001946D3">
        <w:rPr>
          <w:rFonts w:ascii="Times New Roman" w:hAnsi="Times New Roman" w:cs="Times New Roman"/>
          <w:i/>
          <w:iCs/>
          <w:color w:val="000000"/>
          <w:sz w:val="24"/>
          <w:szCs w:val="24"/>
        </w:rPr>
        <w:t>mein</w:t>
      </w:r>
      <w:r w:rsidRPr="001946D3">
        <w:rPr>
          <w:rFonts w:ascii="Times New Roman" w:hAnsi="Times New Roman" w:cs="Times New Roman"/>
          <w:color w:val="000000"/>
          <w:sz w:val="24"/>
          <w:szCs w:val="24"/>
        </w:rPr>
        <w:t xml:space="preserve"> wird eine Spezialisierung, </w:t>
      </w:r>
      <w:r w:rsidR="003B6D39" w:rsidRPr="001946D3">
        <w:rPr>
          <w:rFonts w:ascii="Times New Roman" w:hAnsi="Times New Roman" w:cs="Times New Roman"/>
          <w:color w:val="000000"/>
          <w:sz w:val="24"/>
          <w:szCs w:val="24"/>
        </w:rPr>
        <w:t>die nur noch einen Teil umfasst und</w:t>
      </w:r>
      <w:r w:rsidRPr="001946D3">
        <w:rPr>
          <w:rFonts w:ascii="Times New Roman" w:hAnsi="Times New Roman" w:cs="Times New Roman"/>
          <w:color w:val="000000"/>
          <w:sz w:val="24"/>
          <w:szCs w:val="24"/>
        </w:rPr>
        <w:t xml:space="preserve"> vor allem nicht für dieje</w:t>
      </w:r>
      <w:r w:rsidR="00C72350" w:rsidRPr="001946D3">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 xml:space="preserve">nigen gilt, die der </w:t>
      </w:r>
      <w:r w:rsidRPr="001946D3">
        <w:rPr>
          <w:rFonts w:ascii="Times New Roman" w:hAnsi="Times New Roman" w:cs="Times New Roman"/>
          <w:i/>
          <w:iCs/>
          <w:color w:val="000000"/>
          <w:sz w:val="24"/>
          <w:szCs w:val="24"/>
        </w:rPr>
        <w:t>cognitio</w:t>
      </w:r>
      <w:r w:rsidRPr="001946D3">
        <w:rPr>
          <w:rFonts w:ascii="Times New Roman" w:hAnsi="Times New Roman" w:cs="Times New Roman"/>
          <w:color w:val="000000"/>
          <w:sz w:val="24"/>
          <w:szCs w:val="24"/>
        </w:rPr>
        <w:t xml:space="preserve"> </w:t>
      </w:r>
      <w:r w:rsidRPr="001946D3">
        <w:rPr>
          <w:rFonts w:ascii="Times New Roman" w:hAnsi="Times New Roman" w:cs="Times New Roman"/>
          <w:i/>
          <w:iCs/>
          <w:color w:val="000000"/>
          <w:sz w:val="24"/>
          <w:szCs w:val="24"/>
        </w:rPr>
        <w:t>philosophica</w:t>
      </w:r>
      <w:r w:rsidRPr="001946D3">
        <w:rPr>
          <w:rFonts w:ascii="Times New Roman" w:hAnsi="Times New Roman" w:cs="Times New Roman"/>
          <w:color w:val="000000"/>
          <w:sz w:val="24"/>
          <w:szCs w:val="24"/>
        </w:rPr>
        <w:t>, also insbesondere der Ursachen</w:t>
      </w:r>
      <w:r w:rsidR="00112B97">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erkenntnis, fähig sind. Es entsteht damit zugleich ein (neues oder verändertes) Problem der Zugänglichkeit von Wis</w:t>
      </w:r>
      <w:r w:rsidR="00C72350" w:rsidRPr="001946D3">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sen: Nicht nur besitzen die Heiligen Schrift</w:t>
      </w:r>
      <w:r w:rsidRPr="001946D3">
        <w:rPr>
          <w:rFonts w:ascii="Times New Roman" w:hAnsi="Times New Roman" w:cs="Times New Roman"/>
          <w:color w:val="000000"/>
          <w:sz w:val="24"/>
          <w:szCs w:val="24"/>
        </w:rPr>
        <w:softHyphen/>
        <w:t>steller keine Autorität, um über bestimmte Wissensbe</w:t>
      </w:r>
      <w:r w:rsidR="00B83E08" w:rsidRPr="001946D3">
        <w:rPr>
          <w:rFonts w:ascii="Times New Roman" w:hAnsi="Times New Roman" w:cs="Times New Roman"/>
          <w:color w:val="000000"/>
          <w:sz w:val="24"/>
          <w:szCs w:val="24"/>
        </w:rPr>
        <w:softHyphen/>
      </w:r>
      <w:r w:rsidRPr="001946D3">
        <w:rPr>
          <w:rFonts w:ascii="Times New Roman" w:hAnsi="Times New Roman" w:cs="Times New Roman"/>
          <w:color w:val="000000"/>
          <w:sz w:val="24"/>
          <w:szCs w:val="24"/>
        </w:rPr>
        <w:t xml:space="preserve">reiche kompetent zu sprechen, es gilt auch für ihre Interpreten: </w:t>
      </w:r>
      <w:r w:rsidRPr="007C4F40">
        <w:rPr>
          <w:rFonts w:ascii="Times New Roman" w:hAnsi="Times New Roman" w:cs="Times New Roman"/>
          <w:sz w:val="24"/>
          <w:szCs w:val="24"/>
        </w:rPr>
        <w:t xml:space="preserve">Es ist allein die </w:t>
      </w:r>
      <w:r w:rsidRPr="007C4F40">
        <w:rPr>
          <w:rFonts w:ascii="Times New Roman" w:hAnsi="Times New Roman" w:cs="Times New Roman"/>
          <w:i/>
          <w:sz w:val="24"/>
          <w:szCs w:val="24"/>
        </w:rPr>
        <w:t>cog</w:t>
      </w:r>
      <w:r w:rsidR="00674C3D" w:rsidRPr="007C4F40">
        <w:rPr>
          <w:rFonts w:ascii="Times New Roman" w:hAnsi="Times New Roman" w:cs="Times New Roman"/>
          <w:i/>
          <w:sz w:val="24"/>
          <w:szCs w:val="24"/>
        </w:rPr>
        <w:softHyphen/>
      </w:r>
      <w:r w:rsidRPr="007C4F40">
        <w:rPr>
          <w:rFonts w:ascii="Times New Roman" w:hAnsi="Times New Roman" w:cs="Times New Roman"/>
          <w:i/>
          <w:sz w:val="24"/>
          <w:szCs w:val="24"/>
        </w:rPr>
        <w:t>nitio</w:t>
      </w:r>
      <w:r w:rsidRPr="007C4F40">
        <w:rPr>
          <w:rFonts w:ascii="Times New Roman" w:hAnsi="Times New Roman" w:cs="Times New Roman"/>
          <w:sz w:val="24"/>
          <w:szCs w:val="24"/>
        </w:rPr>
        <w:t xml:space="preserve"> </w:t>
      </w:r>
      <w:r w:rsidRPr="007C4F40">
        <w:rPr>
          <w:rFonts w:ascii="Times New Roman" w:hAnsi="Times New Roman" w:cs="Times New Roman"/>
          <w:i/>
          <w:sz w:val="24"/>
          <w:szCs w:val="24"/>
        </w:rPr>
        <w:t>philo</w:t>
      </w:r>
      <w:r w:rsidR="00B83E08" w:rsidRPr="007C4F40">
        <w:rPr>
          <w:rFonts w:ascii="Times New Roman" w:hAnsi="Times New Roman" w:cs="Times New Roman"/>
          <w:i/>
          <w:sz w:val="24"/>
          <w:szCs w:val="24"/>
        </w:rPr>
        <w:softHyphen/>
      </w:r>
      <w:r w:rsidRPr="007C4F40">
        <w:rPr>
          <w:rFonts w:ascii="Times New Roman" w:hAnsi="Times New Roman" w:cs="Times New Roman"/>
          <w:i/>
          <w:sz w:val="24"/>
          <w:szCs w:val="24"/>
        </w:rPr>
        <w:t>sophica</w:t>
      </w:r>
      <w:r w:rsidR="00674C3D" w:rsidRPr="007C4F40">
        <w:rPr>
          <w:rFonts w:ascii="Times New Roman" w:hAnsi="Times New Roman" w:cs="Times New Roman"/>
          <w:sz w:val="24"/>
          <w:szCs w:val="24"/>
        </w:rPr>
        <w:t xml:space="preserve">, </w:t>
      </w:r>
      <w:r w:rsidRPr="007C4F40">
        <w:rPr>
          <w:rFonts w:ascii="Times New Roman" w:hAnsi="Times New Roman" w:cs="Times New Roman"/>
          <w:sz w:val="24"/>
          <w:szCs w:val="24"/>
        </w:rPr>
        <w:t>die in bestimmten Berei</w:t>
      </w:r>
      <w:r w:rsidRPr="007C4F40">
        <w:rPr>
          <w:rFonts w:ascii="Times New Roman" w:hAnsi="Times New Roman" w:cs="Times New Roman"/>
          <w:sz w:val="24"/>
          <w:szCs w:val="24"/>
        </w:rPr>
        <w:softHyphen/>
        <w:t xml:space="preserve">chen zu </w:t>
      </w:r>
      <w:r w:rsidR="00341A20" w:rsidRPr="007C4F40">
        <w:rPr>
          <w:rFonts w:ascii="Times New Roman" w:hAnsi="Times New Roman" w:cs="Times New Roman"/>
          <w:sz w:val="24"/>
          <w:szCs w:val="24"/>
        </w:rPr>
        <w:t>si</w:t>
      </w:r>
      <w:r w:rsidR="00341A20" w:rsidRPr="007C4F40">
        <w:rPr>
          <w:rFonts w:ascii="Times New Roman" w:hAnsi="Times New Roman" w:cs="Times New Roman"/>
          <w:sz w:val="24"/>
          <w:szCs w:val="24"/>
        </w:rPr>
        <w:softHyphen/>
        <w:t xml:space="preserve">cherem Wissen führt. </w:t>
      </w:r>
      <w:r w:rsidR="00341A20" w:rsidRPr="007C4F40">
        <w:rPr>
          <w:rFonts w:ascii="Times New Roman" w:hAnsi="Times New Roman" w:cs="Times New Roman"/>
          <w:sz w:val="24"/>
          <w:szCs w:val="24"/>
        </w:rPr>
        <w:lastRenderedPageBreak/>
        <w:t>D</w:t>
      </w:r>
      <w:r w:rsidRPr="007C4F40">
        <w:rPr>
          <w:rFonts w:ascii="Times New Roman" w:hAnsi="Times New Roman" w:cs="Times New Roman"/>
          <w:sz w:val="24"/>
          <w:szCs w:val="24"/>
        </w:rPr>
        <w:t>em Theo</w:t>
      </w:r>
      <w:r w:rsidR="00674C3D" w:rsidRPr="007C4F40">
        <w:rPr>
          <w:rFonts w:ascii="Times New Roman" w:hAnsi="Times New Roman" w:cs="Times New Roman"/>
          <w:sz w:val="24"/>
          <w:szCs w:val="24"/>
        </w:rPr>
        <w:softHyphen/>
      </w:r>
      <w:r w:rsidRPr="007C4F40">
        <w:rPr>
          <w:rFonts w:ascii="Times New Roman" w:hAnsi="Times New Roman" w:cs="Times New Roman"/>
          <w:sz w:val="24"/>
          <w:szCs w:val="24"/>
        </w:rPr>
        <w:t xml:space="preserve">logen, so er </w:t>
      </w:r>
      <w:r w:rsidR="00341A20" w:rsidRPr="007C4F40">
        <w:rPr>
          <w:rFonts w:ascii="Times New Roman" w:hAnsi="Times New Roman" w:cs="Times New Roman"/>
          <w:sz w:val="24"/>
          <w:szCs w:val="24"/>
        </w:rPr>
        <w:t>sich nicht auch</w:t>
      </w:r>
      <w:r w:rsidRPr="007C4F40">
        <w:rPr>
          <w:rFonts w:ascii="Times New Roman" w:hAnsi="Times New Roman" w:cs="Times New Roman"/>
          <w:sz w:val="24"/>
          <w:szCs w:val="24"/>
        </w:rPr>
        <w:t xml:space="preserve"> zur </w:t>
      </w:r>
      <w:r w:rsidRPr="007C4F40">
        <w:rPr>
          <w:rFonts w:ascii="Times New Roman" w:hAnsi="Times New Roman" w:cs="Times New Roman"/>
          <w:i/>
          <w:sz w:val="24"/>
          <w:szCs w:val="24"/>
        </w:rPr>
        <w:t>cognitio phi</w:t>
      </w:r>
      <w:r w:rsidRPr="007C4F40">
        <w:rPr>
          <w:rFonts w:ascii="Times New Roman" w:hAnsi="Times New Roman" w:cs="Times New Roman"/>
          <w:i/>
          <w:sz w:val="24"/>
          <w:szCs w:val="24"/>
        </w:rPr>
        <w:softHyphen/>
        <w:t>losophica</w:t>
      </w:r>
      <w:r w:rsidR="006846C6" w:rsidRPr="007C4F40">
        <w:rPr>
          <w:rFonts w:ascii="Times New Roman" w:hAnsi="Times New Roman" w:cs="Times New Roman"/>
          <w:sz w:val="24"/>
          <w:szCs w:val="24"/>
        </w:rPr>
        <w:t xml:space="preserve"> aufschwingt,</w:t>
      </w:r>
      <w:r w:rsidR="00C70FD7" w:rsidRPr="007C4F40">
        <w:rPr>
          <w:rFonts w:ascii="Times New Roman" w:hAnsi="Times New Roman" w:cs="Times New Roman"/>
          <w:sz w:val="24"/>
          <w:szCs w:val="24"/>
        </w:rPr>
        <w:t xml:space="preserve"> </w:t>
      </w:r>
      <w:r w:rsidR="00341A20" w:rsidRPr="007C4F40">
        <w:rPr>
          <w:rFonts w:ascii="Times New Roman" w:hAnsi="Times New Roman" w:cs="Times New Roman"/>
          <w:sz w:val="24"/>
          <w:szCs w:val="24"/>
        </w:rPr>
        <w:t xml:space="preserve">bleibt dieses Wissen </w:t>
      </w:r>
      <w:r w:rsidR="00C70FD7" w:rsidRPr="007C4F40">
        <w:rPr>
          <w:rFonts w:ascii="Times New Roman" w:hAnsi="Times New Roman" w:cs="Times New Roman"/>
          <w:sz w:val="24"/>
          <w:szCs w:val="24"/>
        </w:rPr>
        <w:t>unzugänglich.</w:t>
      </w:r>
      <w:r w:rsidR="00AC399B">
        <w:rPr>
          <w:rFonts w:ascii="Times New Roman" w:hAnsi="Times New Roman" w:cs="Times New Roman"/>
          <w:sz w:val="24"/>
          <w:szCs w:val="24"/>
        </w:rPr>
        <w:t xml:space="preserve"> Die Prüfung obliegt denjenigen, die beides verstünden, die (mathema</w:t>
      </w:r>
      <w:r w:rsidR="00AC399B">
        <w:rPr>
          <w:rFonts w:ascii="Times New Roman" w:hAnsi="Times New Roman" w:cs="Times New Roman"/>
          <w:sz w:val="24"/>
          <w:szCs w:val="24"/>
        </w:rPr>
        <w:softHyphen/>
        <w:t>tische) Naturwissenschaft und die Theologie.</w:t>
      </w:r>
      <w:r w:rsidR="00AC399B">
        <w:rPr>
          <w:rStyle w:val="Funotenzeichen"/>
          <w:rFonts w:cs="Times New Roman"/>
          <w:szCs w:val="24"/>
        </w:rPr>
        <w:footnoteReference w:id="112"/>
      </w:r>
      <w:r w:rsidR="00CE4018">
        <w:rPr>
          <w:rFonts w:ascii="Times New Roman" w:hAnsi="Times New Roman" w:cs="Times New Roman"/>
          <w:sz w:val="24"/>
          <w:szCs w:val="24"/>
        </w:rPr>
        <w:t xml:space="preserve"> Galilei deutet zumindest an, dass ohne ein solches Wissen sich die Heilige schrift nicht verstehen („intelligenza“).</w:t>
      </w:r>
      <w:r w:rsidR="00CE4018">
        <w:rPr>
          <w:rStyle w:val="Funotenzeichen"/>
          <w:rFonts w:cs="Times New Roman"/>
          <w:szCs w:val="24"/>
        </w:rPr>
        <w:footnoteReference w:id="113"/>
      </w:r>
    </w:p>
    <w:p w:rsidR="0040270B" w:rsidRPr="00031639" w:rsidRDefault="003B6D39" w:rsidP="00F94B6D">
      <w:pPr>
        <w:spacing w:after="0" w:line="360" w:lineRule="auto"/>
        <w:ind w:firstLine="284"/>
        <w:rPr>
          <w:rFonts w:ascii="Times New Roman" w:hAnsi="Times New Roman" w:cs="Times New Roman"/>
          <w:sz w:val="24"/>
          <w:szCs w:val="24"/>
        </w:rPr>
      </w:pPr>
      <w:r w:rsidRPr="00031639">
        <w:rPr>
          <w:rFonts w:ascii="Times New Roman" w:hAnsi="Times New Roman" w:cs="Times New Roman"/>
          <w:sz w:val="24"/>
          <w:szCs w:val="24"/>
        </w:rPr>
        <w:t>Bei Galilei findet sich noch ein drittes Moment: In der Heiligen Schrift hat Gott sich an das Fassungsvermögen des Menschen anbequemt; aber es ist nach Galilei die ,größte Torheit‘, wie er sagen lässt, wenn man der Ansicht sei, „dass Gott das Weltall dem geringen Fassungs</w:t>
      </w:r>
      <w:r w:rsidR="00112B97" w:rsidRPr="00031639">
        <w:rPr>
          <w:rFonts w:ascii="Times New Roman" w:hAnsi="Times New Roman" w:cs="Times New Roman"/>
          <w:sz w:val="24"/>
          <w:szCs w:val="24"/>
        </w:rPr>
        <w:softHyphen/>
      </w:r>
      <w:r w:rsidRPr="00031639">
        <w:rPr>
          <w:rFonts w:ascii="Times New Roman" w:hAnsi="Times New Roman" w:cs="Times New Roman"/>
          <w:sz w:val="24"/>
          <w:szCs w:val="24"/>
        </w:rPr>
        <w:t>vermögen ihrer Vernunft entsprechend geschaffen habe und nicht vielmehr nach seiner uner</w:t>
      </w:r>
      <w:r w:rsidR="00112B97" w:rsidRPr="00031639">
        <w:rPr>
          <w:rFonts w:ascii="Times New Roman" w:hAnsi="Times New Roman" w:cs="Times New Roman"/>
          <w:sz w:val="24"/>
          <w:szCs w:val="24"/>
        </w:rPr>
        <w:softHyphen/>
      </w:r>
      <w:r w:rsidRPr="00031639">
        <w:rPr>
          <w:rFonts w:ascii="Times New Roman" w:hAnsi="Times New Roman" w:cs="Times New Roman"/>
          <w:sz w:val="24"/>
          <w:szCs w:val="24"/>
        </w:rPr>
        <w:t>messlichen, ja unendlichen Macht.“</w:t>
      </w:r>
      <w:r w:rsidRPr="00031639">
        <w:rPr>
          <w:rStyle w:val="Funotenzeichen"/>
          <w:rFonts w:cs="Times New Roman"/>
          <w:color w:val="auto"/>
          <w:sz w:val="24"/>
          <w:szCs w:val="24"/>
        </w:rPr>
        <w:footnoteReference w:id="114"/>
      </w:r>
      <w:r w:rsidRPr="00031639">
        <w:rPr>
          <w:rFonts w:ascii="Times New Roman" w:hAnsi="Times New Roman" w:cs="Times New Roman"/>
          <w:sz w:val="24"/>
          <w:szCs w:val="24"/>
        </w:rPr>
        <w:t xml:space="preserve"> Zwar gibt es die Akkommodation, aber die mensch</w:t>
      </w:r>
      <w:r w:rsidR="00CE4018" w:rsidRPr="00031639">
        <w:rPr>
          <w:rFonts w:ascii="Times New Roman" w:hAnsi="Times New Roman" w:cs="Times New Roman"/>
          <w:sz w:val="24"/>
          <w:szCs w:val="24"/>
        </w:rPr>
        <w:softHyphen/>
      </w:r>
      <w:r w:rsidRPr="00031639">
        <w:rPr>
          <w:rFonts w:ascii="Times New Roman" w:hAnsi="Times New Roman" w:cs="Times New Roman"/>
          <w:sz w:val="24"/>
          <w:szCs w:val="24"/>
        </w:rPr>
        <w:t>liche Fassungskraft bildet kein Kriterium dafür, wie</w:t>
      </w:r>
      <w:r w:rsidR="00393BE0" w:rsidRPr="00031639">
        <w:rPr>
          <w:rFonts w:ascii="Times New Roman" w:hAnsi="Times New Roman" w:cs="Times New Roman"/>
          <w:sz w:val="24"/>
          <w:szCs w:val="24"/>
        </w:rPr>
        <w:t xml:space="preserve"> </w:t>
      </w:r>
      <w:r w:rsidRPr="00031639">
        <w:rPr>
          <w:rFonts w:ascii="Times New Roman" w:hAnsi="Times New Roman" w:cs="Times New Roman"/>
          <w:sz w:val="24"/>
          <w:szCs w:val="24"/>
        </w:rPr>
        <w:t xml:space="preserve">Gott die Welt geschaffen habe. Später </w:t>
      </w:r>
      <w:r w:rsidR="0040270B" w:rsidRPr="00031639">
        <w:rPr>
          <w:rFonts w:ascii="Times New Roman" w:hAnsi="Times New Roman" w:cs="Times New Roman"/>
          <w:sz w:val="24"/>
          <w:szCs w:val="24"/>
        </w:rPr>
        <w:t xml:space="preserve">findet sich bei </w:t>
      </w:r>
      <w:r w:rsidRPr="00031639">
        <w:rPr>
          <w:rFonts w:ascii="Times New Roman" w:hAnsi="Times New Roman" w:cs="Times New Roman"/>
          <w:sz w:val="24"/>
          <w:szCs w:val="24"/>
        </w:rPr>
        <w:t>Cartesianer</w:t>
      </w:r>
      <w:r w:rsidR="0040270B" w:rsidRPr="00031639">
        <w:rPr>
          <w:rFonts w:ascii="Times New Roman" w:hAnsi="Times New Roman" w:cs="Times New Roman"/>
          <w:sz w:val="24"/>
          <w:szCs w:val="24"/>
        </w:rPr>
        <w:t xml:space="preserve"> </w:t>
      </w:r>
      <w:r w:rsidRPr="00031639">
        <w:rPr>
          <w:rFonts w:ascii="Times New Roman" w:hAnsi="Times New Roman" w:cs="Times New Roman"/>
          <w:sz w:val="24"/>
          <w:szCs w:val="24"/>
        </w:rPr>
        <w:t xml:space="preserve">wie </w:t>
      </w:r>
      <w:r w:rsidR="0040270B" w:rsidRPr="00031639">
        <w:rPr>
          <w:rFonts w:ascii="Times New Roman" w:hAnsi="Times New Roman" w:cs="Times New Roman"/>
          <w:sz w:val="24"/>
          <w:szCs w:val="24"/>
        </w:rPr>
        <w:t xml:space="preserve">Johann </w:t>
      </w:r>
      <w:r w:rsidRPr="00031639">
        <w:rPr>
          <w:rFonts w:ascii="Times New Roman" w:hAnsi="Times New Roman" w:cs="Times New Roman"/>
          <w:sz w:val="24"/>
          <w:szCs w:val="24"/>
        </w:rPr>
        <w:t xml:space="preserve">Clauberg </w:t>
      </w:r>
      <w:r w:rsidR="0040270B" w:rsidRPr="00031639">
        <w:rPr>
          <w:rFonts w:ascii="Times New Roman" w:hAnsi="Times New Roman" w:cs="Times New Roman"/>
          <w:sz w:val="24"/>
          <w:szCs w:val="24"/>
        </w:rPr>
        <w:t xml:space="preserve">die Auslegungsregel, dass man sich </w:t>
      </w:r>
      <w:r w:rsidR="00BC73C4" w:rsidRPr="00031639">
        <w:rPr>
          <w:rFonts w:ascii="Times New Roman" w:hAnsi="Times New Roman" w:cs="Times New Roman"/>
          <w:sz w:val="24"/>
          <w:szCs w:val="24"/>
        </w:rPr>
        <w:t>davor hüten solle, die Wörter einer Rede leicht</w:t>
      </w:r>
      <w:r w:rsidR="00BC73C4" w:rsidRPr="00031639">
        <w:rPr>
          <w:rFonts w:ascii="Times New Roman" w:hAnsi="Times New Roman" w:cs="Times New Roman"/>
          <w:sz w:val="24"/>
          <w:szCs w:val="24"/>
        </w:rPr>
        <w:softHyphen/>
        <w:t>fertig in ihrer eng gefassten Bedeu</w:t>
      </w:r>
      <w:r w:rsidR="00BC73C4" w:rsidRPr="00031639">
        <w:rPr>
          <w:rFonts w:ascii="Times New Roman" w:hAnsi="Times New Roman" w:cs="Times New Roman"/>
          <w:sz w:val="24"/>
          <w:szCs w:val="24"/>
        </w:rPr>
        <w:softHyphen/>
        <w:t>tung zu verstehen, wenn es die unermessliche Weis</w:t>
      </w:r>
      <w:r w:rsidR="00BC73C4" w:rsidRPr="00031639">
        <w:rPr>
          <w:rFonts w:ascii="Times New Roman" w:hAnsi="Times New Roman" w:cs="Times New Roman"/>
          <w:sz w:val="24"/>
          <w:szCs w:val="24"/>
        </w:rPr>
        <w:softHyphen/>
        <w:t>heit des Autors er</w:t>
      </w:r>
      <w:r w:rsidR="00BC73C4" w:rsidRPr="00031639">
        <w:rPr>
          <w:rFonts w:ascii="Times New Roman" w:hAnsi="Times New Roman" w:cs="Times New Roman"/>
          <w:sz w:val="24"/>
          <w:szCs w:val="24"/>
        </w:rPr>
        <w:softHyphen/>
        <w:t>laube, ihnen eine um</w:t>
      </w:r>
      <w:r w:rsidR="00BC73C4" w:rsidRPr="00031639">
        <w:rPr>
          <w:rFonts w:ascii="Times New Roman" w:hAnsi="Times New Roman" w:cs="Times New Roman"/>
          <w:sz w:val="24"/>
          <w:szCs w:val="24"/>
        </w:rPr>
        <w:softHyphen/>
        <w:t>fas</w:t>
      </w:r>
      <w:r w:rsidR="00BC73C4" w:rsidRPr="00031639">
        <w:rPr>
          <w:rFonts w:ascii="Times New Roman" w:hAnsi="Times New Roman" w:cs="Times New Roman"/>
          <w:sz w:val="24"/>
          <w:szCs w:val="24"/>
        </w:rPr>
        <w:softHyphen/>
        <w:t>sende Bedeu</w:t>
      </w:r>
      <w:r w:rsidR="00BC73C4" w:rsidRPr="00031639">
        <w:rPr>
          <w:rFonts w:ascii="Times New Roman" w:hAnsi="Times New Roman" w:cs="Times New Roman"/>
          <w:sz w:val="24"/>
          <w:szCs w:val="24"/>
        </w:rPr>
        <w:softHyphen/>
        <w:t>tung zuzu</w:t>
      </w:r>
      <w:r w:rsidR="00112B97" w:rsidRPr="00031639">
        <w:rPr>
          <w:rFonts w:ascii="Times New Roman" w:hAnsi="Times New Roman" w:cs="Times New Roman"/>
          <w:sz w:val="24"/>
          <w:szCs w:val="24"/>
        </w:rPr>
        <w:softHyphen/>
      </w:r>
      <w:r w:rsidR="00BC73C4" w:rsidRPr="00031639">
        <w:rPr>
          <w:rFonts w:ascii="Times New Roman" w:hAnsi="Times New Roman" w:cs="Times New Roman"/>
          <w:sz w:val="24"/>
          <w:szCs w:val="24"/>
        </w:rPr>
        <w:t>schreiben, die anderen Grund</w:t>
      </w:r>
      <w:r w:rsidR="00BC73C4" w:rsidRPr="00031639">
        <w:rPr>
          <w:rFonts w:ascii="Times New Roman" w:hAnsi="Times New Roman" w:cs="Times New Roman"/>
          <w:sz w:val="24"/>
          <w:szCs w:val="24"/>
        </w:rPr>
        <w:softHyphen/>
        <w:t>sätzen der Auslegung nicht widerspricht – und er fügt hin</w:t>
      </w:r>
      <w:r w:rsidR="00D46C47" w:rsidRPr="00031639">
        <w:rPr>
          <w:rFonts w:ascii="Times New Roman" w:hAnsi="Times New Roman" w:cs="Times New Roman"/>
          <w:sz w:val="24"/>
          <w:szCs w:val="24"/>
        </w:rPr>
        <w:softHyphen/>
      </w:r>
      <w:r w:rsidR="00BC73C4" w:rsidRPr="00031639">
        <w:rPr>
          <w:rFonts w:ascii="Times New Roman" w:hAnsi="Times New Roman" w:cs="Times New Roman"/>
          <w:sz w:val="24"/>
          <w:szCs w:val="24"/>
        </w:rPr>
        <w:t>zu, dass eine solche Re</w:t>
      </w:r>
      <w:r w:rsidR="00BC73C4" w:rsidRPr="00031639">
        <w:rPr>
          <w:rFonts w:ascii="Times New Roman" w:hAnsi="Times New Roman" w:cs="Times New Roman"/>
          <w:sz w:val="24"/>
          <w:szCs w:val="24"/>
        </w:rPr>
        <w:softHyphen/>
        <w:t>gel vor allem dort am Platz sei, wo es um die Auslegung der Reden Got</w:t>
      </w:r>
      <w:r w:rsidR="00BC73C4" w:rsidRPr="00031639">
        <w:rPr>
          <w:rFonts w:ascii="Times New Roman" w:hAnsi="Times New Roman" w:cs="Times New Roman"/>
          <w:sz w:val="24"/>
          <w:szCs w:val="24"/>
        </w:rPr>
        <w:softHyphen/>
        <w:t>tes gehe. Da er ja ein im höchsten Grade weiser, wahrhaftiger und mächtiger Autor ist, müssen seine Worte und Taten eher in einem erhabenen, heiligen und weiten als in einem engen und be</w:t>
      </w:r>
      <w:r w:rsidR="00BC73C4" w:rsidRPr="00031639">
        <w:rPr>
          <w:rFonts w:ascii="Times New Roman" w:hAnsi="Times New Roman" w:cs="Times New Roman"/>
          <w:sz w:val="24"/>
          <w:szCs w:val="24"/>
        </w:rPr>
        <w:softHyphen/>
        <w:t>grenz</w:t>
      </w:r>
      <w:r w:rsidR="00BC73C4" w:rsidRPr="00031639">
        <w:rPr>
          <w:rFonts w:ascii="Times New Roman" w:hAnsi="Times New Roman" w:cs="Times New Roman"/>
          <w:sz w:val="24"/>
          <w:szCs w:val="24"/>
        </w:rPr>
        <w:softHyphen/>
        <w:t>ten Sinne aufgefasst werden.</w:t>
      </w:r>
      <w:r w:rsidR="00BC73C4" w:rsidRPr="00031639">
        <w:rPr>
          <w:rStyle w:val="Funotenzeichen"/>
          <w:rFonts w:cs="Times New Roman"/>
          <w:color w:val="auto"/>
          <w:sz w:val="24"/>
          <w:szCs w:val="24"/>
        </w:rPr>
        <w:footnoteReference w:id="115"/>
      </w:r>
      <w:r w:rsidR="00BC73C4" w:rsidRPr="00031639">
        <w:rPr>
          <w:rFonts w:ascii="Times New Roman" w:hAnsi="Times New Roman" w:cs="Times New Roman"/>
          <w:sz w:val="24"/>
          <w:szCs w:val="24"/>
        </w:rPr>
        <w:t xml:space="preserve"> </w:t>
      </w:r>
    </w:p>
    <w:p w:rsidR="0040270B" w:rsidRPr="00031639" w:rsidRDefault="00BC73C4" w:rsidP="00F94B6D">
      <w:pPr>
        <w:spacing w:after="0" w:line="360" w:lineRule="auto"/>
        <w:ind w:firstLine="284"/>
        <w:rPr>
          <w:rFonts w:ascii="Times New Roman" w:hAnsi="Times New Roman" w:cs="Times New Roman"/>
          <w:sz w:val="24"/>
          <w:szCs w:val="24"/>
        </w:rPr>
      </w:pPr>
      <w:r w:rsidRPr="00031639">
        <w:rPr>
          <w:rFonts w:ascii="Times New Roman" w:hAnsi="Times New Roman" w:cs="Times New Roman"/>
          <w:sz w:val="24"/>
          <w:szCs w:val="24"/>
        </w:rPr>
        <w:t xml:space="preserve">Das, was bei ihm (und anderen in der Zeit) als Besonderheit hinzu kommt, ist ein </w:t>
      </w:r>
      <w:r w:rsidR="0040270B" w:rsidRPr="00031639">
        <w:rPr>
          <w:rFonts w:ascii="Times New Roman" w:hAnsi="Times New Roman" w:cs="Times New Roman"/>
          <w:sz w:val="24"/>
          <w:szCs w:val="24"/>
        </w:rPr>
        <w:t xml:space="preserve">diese Auslegungsregel </w:t>
      </w:r>
      <w:r w:rsidRPr="00031639">
        <w:rPr>
          <w:rFonts w:ascii="Times New Roman" w:hAnsi="Times New Roman" w:cs="Times New Roman"/>
          <w:sz w:val="24"/>
          <w:szCs w:val="24"/>
        </w:rPr>
        <w:t>stützen</w:t>
      </w:r>
      <w:r w:rsidRPr="00031639">
        <w:rPr>
          <w:rFonts w:ascii="Times New Roman" w:hAnsi="Times New Roman" w:cs="Times New Roman"/>
          <w:sz w:val="24"/>
          <w:szCs w:val="24"/>
        </w:rPr>
        <w:softHyphen/>
        <w:t>des Argu</w:t>
      </w:r>
      <w:r w:rsidRPr="00031639">
        <w:rPr>
          <w:rFonts w:ascii="Times New Roman" w:hAnsi="Times New Roman" w:cs="Times New Roman"/>
          <w:sz w:val="24"/>
          <w:szCs w:val="24"/>
        </w:rPr>
        <w:softHyphen/>
        <w:t>ment. Es handelt sich um die zuletzt auch ange</w:t>
      </w:r>
      <w:r w:rsidR="00193BC5" w:rsidRPr="00031639">
        <w:rPr>
          <w:rFonts w:ascii="Times New Roman" w:hAnsi="Times New Roman" w:cs="Times New Roman"/>
          <w:sz w:val="24"/>
          <w:szCs w:val="24"/>
        </w:rPr>
        <w:softHyphen/>
      </w:r>
      <w:r w:rsidRPr="00031639">
        <w:rPr>
          <w:rFonts w:ascii="Times New Roman" w:hAnsi="Times New Roman" w:cs="Times New Roman"/>
          <w:sz w:val="24"/>
          <w:szCs w:val="24"/>
        </w:rPr>
        <w:t>sichts der (cartesianischen) Kosmo</w:t>
      </w:r>
      <w:r w:rsidRPr="00031639">
        <w:rPr>
          <w:rFonts w:ascii="Times New Roman" w:hAnsi="Times New Roman" w:cs="Times New Roman"/>
          <w:sz w:val="24"/>
          <w:szCs w:val="24"/>
        </w:rPr>
        <w:softHyphen/>
        <w:t>logie ausgeweiteten astro</w:t>
      </w:r>
      <w:r w:rsidRPr="00031639">
        <w:rPr>
          <w:rFonts w:ascii="Times New Roman" w:hAnsi="Times New Roman" w:cs="Times New Roman"/>
          <w:sz w:val="24"/>
          <w:szCs w:val="24"/>
        </w:rPr>
        <w:softHyphen/>
        <w:t>nomischen Größenverhält</w:t>
      </w:r>
      <w:r w:rsidRPr="00031639">
        <w:rPr>
          <w:rFonts w:ascii="Times New Roman" w:hAnsi="Times New Roman" w:cs="Times New Roman"/>
          <w:sz w:val="24"/>
          <w:szCs w:val="24"/>
        </w:rPr>
        <w:softHyphen/>
        <w:t>nisse. Die Aus</w:t>
      </w:r>
      <w:r w:rsidR="00112B97" w:rsidRPr="00031639">
        <w:rPr>
          <w:rFonts w:ascii="Times New Roman" w:hAnsi="Times New Roman" w:cs="Times New Roman"/>
          <w:sz w:val="24"/>
          <w:szCs w:val="24"/>
        </w:rPr>
        <w:softHyphen/>
      </w:r>
      <w:r w:rsidRPr="00031639">
        <w:rPr>
          <w:rFonts w:ascii="Times New Roman" w:hAnsi="Times New Roman" w:cs="Times New Roman"/>
          <w:sz w:val="24"/>
          <w:szCs w:val="24"/>
        </w:rPr>
        <w:lastRenderedPageBreak/>
        <w:t>wei</w:t>
      </w:r>
      <w:r w:rsidRPr="00031639">
        <w:rPr>
          <w:rFonts w:ascii="Times New Roman" w:hAnsi="Times New Roman" w:cs="Times New Roman"/>
          <w:sz w:val="24"/>
          <w:szCs w:val="24"/>
        </w:rPr>
        <w:softHyphen/>
        <w:t>tung dieser Verhält</w:t>
      </w:r>
      <w:r w:rsidRPr="00031639">
        <w:rPr>
          <w:rFonts w:ascii="Times New Roman" w:hAnsi="Times New Roman" w:cs="Times New Roman"/>
          <w:sz w:val="24"/>
          <w:szCs w:val="24"/>
        </w:rPr>
        <w:softHyphen/>
        <w:t>nis</w:t>
      </w:r>
      <w:r w:rsidRPr="00031639">
        <w:rPr>
          <w:rFonts w:ascii="Times New Roman" w:hAnsi="Times New Roman" w:cs="Times New Roman"/>
          <w:sz w:val="24"/>
          <w:szCs w:val="24"/>
        </w:rPr>
        <w:softHyphen/>
        <w:t>se (etwa durch das Teleskop) verbindet Clau</w:t>
      </w:r>
      <w:r w:rsidR="00193BC5" w:rsidRPr="00031639">
        <w:rPr>
          <w:rFonts w:ascii="Times New Roman" w:hAnsi="Times New Roman" w:cs="Times New Roman"/>
          <w:sz w:val="24"/>
          <w:szCs w:val="24"/>
        </w:rPr>
        <w:softHyphen/>
      </w:r>
      <w:r w:rsidRPr="00031639">
        <w:rPr>
          <w:rFonts w:ascii="Times New Roman" w:hAnsi="Times New Roman" w:cs="Times New Roman"/>
          <w:sz w:val="24"/>
          <w:szCs w:val="24"/>
        </w:rPr>
        <w:t>berg mit der Auswei</w:t>
      </w:r>
      <w:r w:rsidR="00112B97" w:rsidRPr="00031639">
        <w:rPr>
          <w:rFonts w:ascii="Times New Roman" w:hAnsi="Times New Roman" w:cs="Times New Roman"/>
          <w:sz w:val="24"/>
          <w:szCs w:val="24"/>
        </w:rPr>
        <w:softHyphen/>
      </w:r>
      <w:r w:rsidRPr="00031639">
        <w:rPr>
          <w:rFonts w:ascii="Times New Roman" w:hAnsi="Times New Roman" w:cs="Times New Roman"/>
          <w:sz w:val="24"/>
          <w:szCs w:val="24"/>
        </w:rPr>
        <w:t xml:space="preserve">tung </w:t>
      </w:r>
      <w:r w:rsidR="00112B97" w:rsidRPr="00031639">
        <w:rPr>
          <w:rFonts w:ascii="Times New Roman" w:hAnsi="Times New Roman" w:cs="Times New Roman"/>
          <w:sz w:val="24"/>
          <w:szCs w:val="24"/>
        </w:rPr>
        <w:t xml:space="preserve">der </w:t>
      </w:r>
      <w:r w:rsidRPr="00031639">
        <w:rPr>
          <w:rFonts w:ascii="Times New Roman" w:hAnsi="Times New Roman" w:cs="Times New Roman"/>
          <w:sz w:val="24"/>
          <w:szCs w:val="24"/>
        </w:rPr>
        <w:t>All</w:t>
      </w:r>
      <w:r w:rsidRPr="00031639">
        <w:rPr>
          <w:rFonts w:ascii="Times New Roman" w:hAnsi="Times New Roman" w:cs="Times New Roman"/>
          <w:sz w:val="24"/>
          <w:szCs w:val="24"/>
        </w:rPr>
        <w:softHyphen/>
        <w:t>macht</w:t>
      </w:r>
      <w:r w:rsidR="00112B97" w:rsidRPr="00031639">
        <w:rPr>
          <w:rFonts w:ascii="Times New Roman" w:hAnsi="Times New Roman" w:cs="Times New Roman"/>
          <w:sz w:val="24"/>
          <w:szCs w:val="24"/>
        </w:rPr>
        <w:t xml:space="preserve"> Gottes</w:t>
      </w:r>
      <w:r w:rsidRPr="00031639">
        <w:rPr>
          <w:rFonts w:ascii="Times New Roman" w:hAnsi="Times New Roman" w:cs="Times New Roman"/>
          <w:sz w:val="24"/>
          <w:szCs w:val="24"/>
        </w:rPr>
        <w:t>. Im Zuge dieser Ausführungen kommt er zu dem Vergleich, dass gebildete und from</w:t>
      </w:r>
      <w:r w:rsidRPr="00031639">
        <w:rPr>
          <w:rFonts w:ascii="Times New Roman" w:hAnsi="Times New Roman" w:cs="Times New Roman"/>
          <w:sz w:val="24"/>
          <w:szCs w:val="24"/>
        </w:rPr>
        <w:softHyphen/>
        <w:t>me Män</w:t>
      </w:r>
      <w:r w:rsidRPr="00031639">
        <w:rPr>
          <w:rFonts w:ascii="Times New Roman" w:hAnsi="Times New Roman" w:cs="Times New Roman"/>
          <w:sz w:val="24"/>
          <w:szCs w:val="24"/>
        </w:rPr>
        <w:softHyphen/>
        <w:t>ner bei der Interpretation der Heiligen Schrift ihren Sinn („intel</w:t>
      </w:r>
      <w:r w:rsidR="00112B97" w:rsidRPr="00031639">
        <w:rPr>
          <w:rFonts w:ascii="Times New Roman" w:hAnsi="Times New Roman" w:cs="Times New Roman"/>
          <w:sz w:val="24"/>
          <w:szCs w:val="24"/>
        </w:rPr>
        <w:softHyphen/>
      </w:r>
      <w:r w:rsidRPr="00031639">
        <w:rPr>
          <w:rFonts w:ascii="Times New Roman" w:hAnsi="Times New Roman" w:cs="Times New Roman"/>
          <w:sz w:val="24"/>
          <w:szCs w:val="24"/>
        </w:rPr>
        <w:t>ligentiam, sensum &amp; signifi</w:t>
      </w:r>
      <w:r w:rsidRPr="00031639">
        <w:rPr>
          <w:rFonts w:ascii="Times New Roman" w:hAnsi="Times New Roman" w:cs="Times New Roman"/>
          <w:sz w:val="24"/>
          <w:szCs w:val="24"/>
        </w:rPr>
        <w:softHyphen/>
        <w:t>ca</w:t>
      </w:r>
      <w:r w:rsidRPr="00031639">
        <w:rPr>
          <w:rFonts w:ascii="Times New Roman" w:hAnsi="Times New Roman" w:cs="Times New Roman"/>
          <w:sz w:val="24"/>
          <w:szCs w:val="24"/>
        </w:rPr>
        <w:softHyphen/>
        <w:t>tio</w:t>
      </w:r>
      <w:r w:rsidRPr="00031639">
        <w:rPr>
          <w:rFonts w:ascii="Times New Roman" w:hAnsi="Times New Roman" w:cs="Times New Roman"/>
          <w:sz w:val="24"/>
          <w:szCs w:val="24"/>
        </w:rPr>
        <w:softHyphen/>
        <w:t>nem“) so weit wie möglich ausdehnen – aber zugleich mit der Einschränkung, mit der auch er versucht, die drohende Willkür zu bannen: so lange, wie dem kein (hermeneu</w:t>
      </w:r>
      <w:r w:rsidRPr="00031639">
        <w:rPr>
          <w:rFonts w:ascii="Times New Roman" w:hAnsi="Times New Roman" w:cs="Times New Roman"/>
          <w:sz w:val="24"/>
          <w:szCs w:val="24"/>
        </w:rPr>
        <w:softHyphen/>
        <w:t>tischer) Grund entge</w:t>
      </w:r>
      <w:r w:rsidR="00193BC5" w:rsidRPr="00031639">
        <w:rPr>
          <w:rFonts w:ascii="Times New Roman" w:hAnsi="Times New Roman" w:cs="Times New Roman"/>
          <w:sz w:val="24"/>
          <w:szCs w:val="24"/>
        </w:rPr>
        <w:softHyphen/>
      </w:r>
      <w:r w:rsidRPr="00031639">
        <w:rPr>
          <w:rFonts w:ascii="Times New Roman" w:hAnsi="Times New Roman" w:cs="Times New Roman"/>
          <w:sz w:val="24"/>
          <w:szCs w:val="24"/>
        </w:rPr>
        <w:t>gen</w:t>
      </w:r>
      <w:r w:rsidRPr="00031639">
        <w:rPr>
          <w:rFonts w:ascii="Times New Roman" w:hAnsi="Times New Roman" w:cs="Times New Roman"/>
          <w:sz w:val="24"/>
          <w:szCs w:val="24"/>
        </w:rPr>
        <w:softHyphen/>
      </w:r>
      <w:r w:rsidR="00193BC5" w:rsidRPr="00031639">
        <w:rPr>
          <w:rFonts w:ascii="Times New Roman" w:hAnsi="Times New Roman" w:cs="Times New Roman"/>
          <w:sz w:val="24"/>
          <w:szCs w:val="24"/>
        </w:rPr>
        <w:softHyphen/>
      </w:r>
      <w:r w:rsidRPr="00031639">
        <w:rPr>
          <w:rFonts w:ascii="Times New Roman" w:hAnsi="Times New Roman" w:cs="Times New Roman"/>
          <w:sz w:val="24"/>
          <w:szCs w:val="24"/>
        </w:rPr>
        <w:t>stehe.</w:t>
      </w:r>
      <w:r w:rsidRPr="00031639">
        <w:rPr>
          <w:rStyle w:val="Funotenzeichen"/>
          <w:rFonts w:cs="Times New Roman"/>
          <w:color w:val="auto"/>
          <w:sz w:val="24"/>
          <w:szCs w:val="24"/>
        </w:rPr>
        <w:footnoteReference w:id="116"/>
      </w:r>
      <w:r w:rsidRPr="00031639">
        <w:rPr>
          <w:rFonts w:ascii="Times New Roman" w:hAnsi="Times New Roman" w:cs="Times New Roman"/>
          <w:sz w:val="24"/>
          <w:szCs w:val="24"/>
        </w:rPr>
        <w:t xml:space="preserve"> </w:t>
      </w:r>
    </w:p>
    <w:p w:rsidR="005C1AB4" w:rsidRPr="001946D3" w:rsidRDefault="003B6D39" w:rsidP="00F94B6D">
      <w:pPr>
        <w:spacing w:after="0" w:line="360" w:lineRule="auto"/>
        <w:ind w:firstLine="284"/>
        <w:rPr>
          <w:rFonts w:ascii="Times New Roman" w:hAnsi="Times New Roman" w:cs="Times New Roman"/>
          <w:sz w:val="24"/>
          <w:szCs w:val="24"/>
        </w:rPr>
      </w:pPr>
      <w:r w:rsidRPr="00B945B0">
        <w:rPr>
          <w:rFonts w:ascii="Times New Roman" w:hAnsi="Times New Roman" w:cs="Times New Roman"/>
          <w:sz w:val="24"/>
          <w:szCs w:val="24"/>
        </w:rPr>
        <w:t>Noch ein letztes Moment</w:t>
      </w:r>
      <w:r w:rsidR="00674C3D" w:rsidRPr="00B945B0">
        <w:rPr>
          <w:rFonts w:ascii="Times New Roman" w:hAnsi="Times New Roman" w:cs="Times New Roman"/>
          <w:sz w:val="24"/>
          <w:szCs w:val="24"/>
        </w:rPr>
        <w:t xml:space="preserve"> gilt es zu erwähnen. </w:t>
      </w:r>
      <w:r w:rsidR="005A147A" w:rsidRPr="00B945B0">
        <w:rPr>
          <w:rFonts w:ascii="Times New Roman" w:hAnsi="Times New Roman" w:cs="Times New Roman"/>
          <w:sz w:val="24"/>
          <w:szCs w:val="24"/>
        </w:rPr>
        <w:t>Ohne hier auf Galileis Au</w:t>
      </w:r>
      <w:r w:rsidR="005A147A" w:rsidRPr="001946D3">
        <w:rPr>
          <w:rFonts w:ascii="Times New Roman" w:hAnsi="Times New Roman" w:cs="Times New Roman"/>
          <w:sz w:val="24"/>
          <w:szCs w:val="24"/>
        </w:rPr>
        <w:t>seinander</w:t>
      </w:r>
      <w:r w:rsidR="00193BC5">
        <w:rPr>
          <w:rFonts w:ascii="Times New Roman" w:hAnsi="Times New Roman" w:cs="Times New Roman"/>
          <w:sz w:val="24"/>
          <w:szCs w:val="24"/>
        </w:rPr>
        <w:softHyphen/>
      </w:r>
      <w:r w:rsidR="005A147A" w:rsidRPr="001946D3">
        <w:rPr>
          <w:rFonts w:ascii="Times New Roman" w:hAnsi="Times New Roman" w:cs="Times New Roman"/>
          <w:sz w:val="24"/>
          <w:szCs w:val="24"/>
        </w:rPr>
        <w:t>setzung mit de</w:t>
      </w:r>
      <w:r w:rsidR="00C72350" w:rsidRPr="001946D3">
        <w:rPr>
          <w:rFonts w:ascii="Times New Roman" w:hAnsi="Times New Roman" w:cs="Times New Roman"/>
          <w:sz w:val="24"/>
          <w:szCs w:val="24"/>
        </w:rPr>
        <w:t>r</w:t>
      </w:r>
      <w:r w:rsidR="005A147A" w:rsidRPr="001946D3">
        <w:rPr>
          <w:rFonts w:ascii="Times New Roman" w:hAnsi="Times New Roman" w:cs="Times New Roman"/>
          <w:sz w:val="24"/>
          <w:szCs w:val="24"/>
        </w:rPr>
        <w:t xml:space="preserve"> hermeneutischen Maxime der Über</w:t>
      </w:r>
      <w:r w:rsidR="005A147A" w:rsidRPr="001946D3">
        <w:rPr>
          <w:rFonts w:ascii="Times New Roman" w:hAnsi="Times New Roman" w:cs="Times New Roman"/>
          <w:sz w:val="24"/>
          <w:szCs w:val="24"/>
        </w:rPr>
        <w:softHyphen/>
        <w:t>ein</w:t>
      </w:r>
      <w:r w:rsidR="005A147A" w:rsidRPr="001946D3">
        <w:rPr>
          <w:rFonts w:ascii="Times New Roman" w:hAnsi="Times New Roman" w:cs="Times New Roman"/>
          <w:sz w:val="24"/>
          <w:szCs w:val="24"/>
        </w:rPr>
        <w:softHyphen/>
      </w:r>
      <w:r w:rsidR="005A147A" w:rsidRPr="001946D3">
        <w:rPr>
          <w:rFonts w:ascii="Times New Roman" w:hAnsi="Times New Roman" w:cs="Times New Roman"/>
          <w:sz w:val="24"/>
          <w:szCs w:val="24"/>
        </w:rPr>
        <w:softHyphen/>
        <w:t>stim</w:t>
      </w:r>
      <w:r w:rsidR="005A147A" w:rsidRPr="001946D3">
        <w:rPr>
          <w:rFonts w:ascii="Times New Roman" w:hAnsi="Times New Roman" w:cs="Times New Roman"/>
          <w:sz w:val="24"/>
          <w:szCs w:val="24"/>
        </w:rPr>
        <w:softHyphen/>
        <w:t>mung mit</w:t>
      </w:r>
      <w:r w:rsidR="00C70FD7" w:rsidRPr="001946D3">
        <w:rPr>
          <w:rFonts w:ascii="Times New Roman" w:hAnsi="Times New Roman" w:cs="Times New Roman"/>
          <w:sz w:val="24"/>
          <w:szCs w:val="24"/>
        </w:rPr>
        <w:t xml:space="preserve"> der</w:t>
      </w:r>
      <w:r w:rsidR="00674C3D" w:rsidRPr="001946D3">
        <w:rPr>
          <w:rFonts w:ascii="Times New Roman" w:hAnsi="Times New Roman" w:cs="Times New Roman"/>
          <w:sz w:val="24"/>
          <w:szCs w:val="24"/>
        </w:rPr>
        <w:t xml:space="preserve"> einmütigen Auffassung der Kir</w:t>
      </w:r>
      <w:r w:rsidR="00C72350" w:rsidRPr="001946D3">
        <w:rPr>
          <w:rFonts w:ascii="Times New Roman" w:hAnsi="Times New Roman" w:cs="Times New Roman"/>
          <w:sz w:val="24"/>
          <w:szCs w:val="24"/>
        </w:rPr>
        <w:softHyphen/>
      </w:r>
      <w:r w:rsidR="00674C3D" w:rsidRPr="001946D3">
        <w:rPr>
          <w:rFonts w:ascii="Times New Roman" w:hAnsi="Times New Roman" w:cs="Times New Roman"/>
          <w:sz w:val="24"/>
          <w:szCs w:val="24"/>
        </w:rPr>
        <w:t xml:space="preserve">chenväter </w:t>
      </w:r>
      <w:r w:rsidR="005A147A" w:rsidRPr="001946D3">
        <w:rPr>
          <w:rFonts w:ascii="Times New Roman" w:hAnsi="Times New Roman" w:cs="Times New Roman"/>
          <w:sz w:val="24"/>
          <w:szCs w:val="24"/>
        </w:rPr>
        <w:t>näher eingehen zu könne</w:t>
      </w:r>
      <w:r w:rsidR="0040270B">
        <w:rPr>
          <w:rFonts w:ascii="Times New Roman" w:hAnsi="Times New Roman" w:cs="Times New Roman"/>
          <w:sz w:val="24"/>
          <w:szCs w:val="24"/>
        </w:rPr>
        <w:t>n</w:t>
      </w:r>
      <w:r w:rsidR="005A147A" w:rsidRPr="001946D3">
        <w:rPr>
          <w:rFonts w:ascii="Times New Roman" w:hAnsi="Times New Roman" w:cs="Times New Roman"/>
          <w:sz w:val="24"/>
          <w:szCs w:val="24"/>
        </w:rPr>
        <w:t>, unter</w:t>
      </w:r>
      <w:r w:rsidR="005A147A" w:rsidRPr="001946D3">
        <w:rPr>
          <w:rFonts w:ascii="Times New Roman" w:hAnsi="Times New Roman" w:cs="Times New Roman"/>
          <w:sz w:val="24"/>
          <w:szCs w:val="24"/>
        </w:rPr>
        <w:softHyphen/>
        <w:t>läuft er sie in be</w:t>
      </w:r>
      <w:r w:rsidR="005A147A" w:rsidRPr="001946D3">
        <w:rPr>
          <w:rFonts w:ascii="Times New Roman" w:hAnsi="Times New Roman" w:cs="Times New Roman"/>
          <w:sz w:val="24"/>
          <w:szCs w:val="24"/>
        </w:rPr>
        <w:softHyphen/>
        <w:t>stimmter Weise vor dem Hin</w:t>
      </w:r>
      <w:r w:rsidR="00674C3D" w:rsidRPr="001946D3">
        <w:rPr>
          <w:rFonts w:ascii="Times New Roman" w:hAnsi="Times New Roman" w:cs="Times New Roman"/>
          <w:sz w:val="24"/>
          <w:szCs w:val="24"/>
        </w:rPr>
        <w:softHyphen/>
      </w:r>
      <w:r w:rsidR="005A147A" w:rsidRPr="001946D3">
        <w:rPr>
          <w:rFonts w:ascii="Times New Roman" w:hAnsi="Times New Roman" w:cs="Times New Roman"/>
          <w:sz w:val="24"/>
          <w:szCs w:val="24"/>
        </w:rPr>
        <w:t>ter</w:t>
      </w:r>
      <w:r w:rsidR="00B83E08" w:rsidRPr="001946D3">
        <w:rPr>
          <w:rFonts w:ascii="Times New Roman" w:hAnsi="Times New Roman" w:cs="Times New Roman"/>
          <w:sz w:val="24"/>
          <w:szCs w:val="24"/>
        </w:rPr>
        <w:softHyphen/>
      </w:r>
      <w:r w:rsidR="005A147A" w:rsidRPr="001946D3">
        <w:rPr>
          <w:rFonts w:ascii="Times New Roman" w:hAnsi="Times New Roman" w:cs="Times New Roman"/>
          <w:sz w:val="24"/>
          <w:szCs w:val="24"/>
        </w:rPr>
        <w:t>grund des inhomogenen Charakters der Hei</w:t>
      </w:r>
      <w:r w:rsidR="005A147A" w:rsidRPr="001946D3">
        <w:rPr>
          <w:rFonts w:ascii="Times New Roman" w:hAnsi="Times New Roman" w:cs="Times New Roman"/>
          <w:sz w:val="24"/>
          <w:szCs w:val="24"/>
        </w:rPr>
        <w:softHyphen/>
        <w:t>ligen Schrift: Es seien</w:t>
      </w:r>
      <w:r w:rsidR="00C72350" w:rsidRPr="001946D3">
        <w:rPr>
          <w:rFonts w:ascii="Times New Roman" w:hAnsi="Times New Roman" w:cs="Times New Roman"/>
          <w:sz w:val="24"/>
          <w:szCs w:val="24"/>
        </w:rPr>
        <w:t>, so sagt er,</w:t>
      </w:r>
      <w:r w:rsidR="00393BE0">
        <w:rPr>
          <w:rFonts w:ascii="Times New Roman" w:hAnsi="Times New Roman" w:cs="Times New Roman"/>
          <w:sz w:val="24"/>
          <w:szCs w:val="24"/>
        </w:rPr>
        <w:t xml:space="preserve"> </w:t>
      </w:r>
      <w:r w:rsidR="005A147A" w:rsidRPr="001946D3">
        <w:rPr>
          <w:rFonts w:ascii="Times New Roman" w:hAnsi="Times New Roman" w:cs="Times New Roman"/>
          <w:sz w:val="24"/>
          <w:szCs w:val="24"/>
        </w:rPr>
        <w:t>Dinge gewe</w:t>
      </w:r>
      <w:r w:rsidR="00A04750">
        <w:rPr>
          <w:rFonts w:ascii="Times New Roman" w:hAnsi="Times New Roman" w:cs="Times New Roman"/>
          <w:sz w:val="24"/>
          <w:szCs w:val="24"/>
        </w:rPr>
        <w:softHyphen/>
      </w:r>
      <w:r w:rsidR="005A147A" w:rsidRPr="001946D3">
        <w:rPr>
          <w:rFonts w:ascii="Times New Roman" w:hAnsi="Times New Roman" w:cs="Times New Roman"/>
          <w:sz w:val="24"/>
          <w:szCs w:val="24"/>
        </w:rPr>
        <w:t xml:space="preserve">sen, mit denen sich die </w:t>
      </w:r>
      <w:r w:rsidR="005A147A" w:rsidRPr="00031639">
        <w:rPr>
          <w:rFonts w:ascii="Times New Roman" w:hAnsi="Times New Roman" w:cs="Times New Roman"/>
          <w:sz w:val="24"/>
          <w:szCs w:val="24"/>
        </w:rPr>
        <w:t>Kirchenväter nicht näher und ex</w:t>
      </w:r>
      <w:r w:rsidR="005A147A" w:rsidRPr="00031639">
        <w:rPr>
          <w:rFonts w:ascii="Times New Roman" w:hAnsi="Times New Roman" w:cs="Times New Roman"/>
          <w:sz w:val="24"/>
          <w:szCs w:val="24"/>
        </w:rPr>
        <w:softHyphen/>
        <w:t>plizit beschäftigt hät</w:t>
      </w:r>
      <w:r w:rsidR="005A147A" w:rsidRPr="00031639">
        <w:rPr>
          <w:rFonts w:ascii="Times New Roman" w:hAnsi="Times New Roman" w:cs="Times New Roman"/>
          <w:sz w:val="24"/>
          <w:szCs w:val="24"/>
        </w:rPr>
        <w:softHyphen/>
        <w:t>ten, deshalb sei ihre Au</w:t>
      </w:r>
      <w:r w:rsidR="00C72350" w:rsidRPr="00031639">
        <w:rPr>
          <w:rFonts w:ascii="Times New Roman" w:hAnsi="Times New Roman" w:cs="Times New Roman"/>
          <w:sz w:val="24"/>
          <w:szCs w:val="24"/>
        </w:rPr>
        <w:softHyphen/>
      </w:r>
      <w:r w:rsidR="005A147A" w:rsidRPr="00031639">
        <w:rPr>
          <w:rFonts w:ascii="Times New Roman" w:hAnsi="Times New Roman" w:cs="Times New Roman"/>
          <w:sz w:val="24"/>
          <w:szCs w:val="24"/>
        </w:rPr>
        <w:t>torität hier nicht anrufbar.</w:t>
      </w:r>
      <w:r w:rsidR="00C70FD7" w:rsidRPr="00031639">
        <w:rPr>
          <w:rStyle w:val="Funotenzeichen"/>
          <w:rFonts w:cs="Times New Roman"/>
          <w:color w:val="auto"/>
          <w:sz w:val="24"/>
          <w:szCs w:val="24"/>
        </w:rPr>
        <w:footnoteReference w:id="117"/>
      </w:r>
      <w:r w:rsidR="004E0146" w:rsidRPr="00031639">
        <w:rPr>
          <w:rFonts w:ascii="Times New Roman" w:hAnsi="Times New Roman" w:cs="Times New Roman"/>
          <w:sz w:val="24"/>
          <w:szCs w:val="24"/>
        </w:rPr>
        <w:t xml:space="preserve"> </w:t>
      </w:r>
      <w:r w:rsidR="00890DEF" w:rsidRPr="00031639">
        <w:rPr>
          <w:rFonts w:ascii="Times New Roman" w:hAnsi="Times New Roman" w:cs="Times New Roman"/>
          <w:sz w:val="24"/>
          <w:szCs w:val="24"/>
        </w:rPr>
        <w:t>Angesehen davon, dass Galilei der Ansicht ist, in Fragen der Natur keine einhellige Meinung.</w:t>
      </w:r>
      <w:r w:rsidR="00890DEF" w:rsidRPr="00031639">
        <w:rPr>
          <w:rStyle w:val="Funotenzeichen"/>
          <w:rFonts w:cs="Times New Roman"/>
          <w:color w:val="auto"/>
          <w:sz w:val="24"/>
          <w:szCs w:val="24"/>
        </w:rPr>
        <w:footnoteReference w:id="118"/>
      </w:r>
      <w:r w:rsidR="00890DEF" w:rsidRPr="00031639">
        <w:rPr>
          <w:rFonts w:ascii="Times New Roman" w:hAnsi="Times New Roman" w:cs="Times New Roman"/>
          <w:sz w:val="24"/>
          <w:szCs w:val="24"/>
        </w:rPr>
        <w:t xml:space="preserve"> </w:t>
      </w:r>
      <w:r w:rsidR="004E0146" w:rsidRPr="00031639">
        <w:rPr>
          <w:rFonts w:ascii="Times New Roman" w:hAnsi="Times New Roman" w:cs="Times New Roman"/>
          <w:sz w:val="24"/>
          <w:szCs w:val="24"/>
        </w:rPr>
        <w:t>Letztlich wirft Galilei dem Rücksgriff  auf die Kir</w:t>
      </w:r>
      <w:r w:rsidR="002C70D5" w:rsidRPr="00031639">
        <w:rPr>
          <w:rFonts w:ascii="Times New Roman" w:hAnsi="Times New Roman" w:cs="Times New Roman"/>
          <w:sz w:val="24"/>
          <w:szCs w:val="24"/>
        </w:rPr>
        <w:softHyphen/>
      </w:r>
      <w:r w:rsidR="004E0146" w:rsidRPr="00031639">
        <w:rPr>
          <w:rFonts w:ascii="Times New Roman" w:hAnsi="Times New Roman" w:cs="Times New Roman"/>
          <w:sz w:val="24"/>
          <w:szCs w:val="24"/>
        </w:rPr>
        <w:t xml:space="preserve">chenväter in dieser Frage den Gebrauch eines </w:t>
      </w:r>
      <w:r w:rsidR="004E0146" w:rsidRPr="00031639">
        <w:rPr>
          <w:rFonts w:ascii="Times New Roman" w:hAnsi="Times New Roman" w:cs="Times New Roman"/>
          <w:i/>
          <w:sz w:val="24"/>
          <w:szCs w:val="24"/>
        </w:rPr>
        <w:t>argumentum e silentio</w:t>
      </w:r>
      <w:r w:rsidR="004E0146" w:rsidRPr="00031639">
        <w:rPr>
          <w:rFonts w:ascii="Times New Roman" w:hAnsi="Times New Roman" w:cs="Times New Roman"/>
          <w:sz w:val="24"/>
          <w:szCs w:val="24"/>
        </w:rPr>
        <w:t xml:space="preserve"> vor: Es genüge nicht, sich auf den </w:t>
      </w:r>
      <w:r w:rsidR="004E0146" w:rsidRPr="00031639">
        <w:rPr>
          <w:rStyle w:val="Hervorhebung"/>
          <w:rFonts w:cs="Times New Roman"/>
          <w:color w:val="auto"/>
          <w:sz w:val="24"/>
          <w:szCs w:val="24"/>
        </w:rPr>
        <w:t>unanimis consensus patrum</w:t>
      </w:r>
      <w:r w:rsidR="004E0146" w:rsidRPr="00031639">
        <w:rPr>
          <w:rFonts w:ascii="Times New Roman" w:hAnsi="Times New Roman" w:cs="Times New Roman"/>
          <w:sz w:val="24"/>
          <w:szCs w:val="24"/>
        </w:rPr>
        <w:t xml:space="preserve"> der Kirchenväter, stattdessen wäre zu zeigen, dass dieses Einigkeit explizit unter Ablehung alternativer Ansichten entstanden sei.</w:t>
      </w:r>
      <w:r w:rsidR="004E0146" w:rsidRPr="00031639">
        <w:rPr>
          <w:rStyle w:val="Funotenzeichen"/>
          <w:rFonts w:cs="Times New Roman"/>
          <w:color w:val="auto"/>
          <w:sz w:val="24"/>
          <w:szCs w:val="24"/>
        </w:rPr>
        <w:footnoteReference w:id="119"/>
      </w:r>
      <w:r w:rsidR="004E0146" w:rsidRPr="00031639">
        <w:rPr>
          <w:rFonts w:ascii="Times New Roman" w:hAnsi="Times New Roman" w:cs="Times New Roman"/>
          <w:sz w:val="24"/>
          <w:szCs w:val="24"/>
        </w:rPr>
        <w:t xml:space="preserve"> </w:t>
      </w:r>
      <w:r w:rsidR="002C70D5" w:rsidRPr="00031639">
        <w:rPr>
          <w:rFonts w:ascii="Times New Roman" w:hAnsi="Times New Roman" w:cs="Times New Roman"/>
          <w:sz w:val="24"/>
          <w:szCs w:val="24"/>
        </w:rPr>
        <w:t>Nach der traditionellen Testimoniumslhere würde das bedeuten, dass neben der Anfordreung der Auf</w:t>
      </w:r>
      <w:r w:rsidR="002C70D5" w:rsidRPr="00031639">
        <w:rPr>
          <w:rFonts w:ascii="Times New Roman" w:hAnsi="Times New Roman" w:cs="Times New Roman"/>
          <w:sz w:val="24"/>
          <w:szCs w:val="24"/>
        </w:rPr>
        <w:softHyphen/>
        <w:t xml:space="preserve">richtigkeit auch die der Kompetenz erfüllt ist. </w:t>
      </w:r>
      <w:r w:rsidR="005A147A" w:rsidRPr="00031639">
        <w:rPr>
          <w:rFonts w:ascii="Times New Roman" w:hAnsi="Times New Roman" w:cs="Times New Roman"/>
          <w:sz w:val="24"/>
          <w:szCs w:val="24"/>
        </w:rPr>
        <w:t>Allerdings scheint Galilei auch andeuten zu wollen, dass die Kirchenväter</w:t>
      </w:r>
      <w:r w:rsidR="0040270B" w:rsidRPr="00031639">
        <w:rPr>
          <w:rFonts w:ascii="Times New Roman" w:hAnsi="Times New Roman" w:cs="Times New Roman"/>
          <w:sz w:val="24"/>
          <w:szCs w:val="24"/>
        </w:rPr>
        <w:t>n</w:t>
      </w:r>
      <w:r w:rsidR="005A147A" w:rsidRPr="00031639">
        <w:rPr>
          <w:rFonts w:ascii="Times New Roman" w:hAnsi="Times New Roman" w:cs="Times New Roman"/>
          <w:sz w:val="24"/>
          <w:szCs w:val="24"/>
        </w:rPr>
        <w:t xml:space="preserve"> in diesen</w:t>
      </w:r>
      <w:r w:rsidR="005A147A" w:rsidRPr="00031639">
        <w:rPr>
          <w:rFonts w:ascii="Times New Roman" w:hAnsi="Times New Roman" w:cs="Times New Roman"/>
          <w:sz w:val="28"/>
          <w:szCs w:val="24"/>
        </w:rPr>
        <w:t xml:space="preserve"> </w:t>
      </w:r>
      <w:r w:rsidR="005A147A" w:rsidRPr="001946D3">
        <w:rPr>
          <w:rFonts w:ascii="Times New Roman" w:hAnsi="Times New Roman" w:cs="Times New Roman"/>
          <w:sz w:val="24"/>
          <w:szCs w:val="24"/>
        </w:rPr>
        <w:t>Fragen der Astrono</w:t>
      </w:r>
      <w:r w:rsidR="005A147A" w:rsidRPr="001946D3">
        <w:rPr>
          <w:rFonts w:ascii="Times New Roman" w:hAnsi="Times New Roman" w:cs="Times New Roman"/>
          <w:sz w:val="24"/>
          <w:szCs w:val="24"/>
        </w:rPr>
        <w:softHyphen/>
        <w:t xml:space="preserve">mie eher wie die </w:t>
      </w:r>
      <w:r w:rsidR="005A147A" w:rsidRPr="001946D3">
        <w:rPr>
          <w:rFonts w:ascii="Times New Roman" w:hAnsi="Times New Roman" w:cs="Times New Roman"/>
          <w:i/>
          <w:iCs/>
          <w:sz w:val="24"/>
          <w:szCs w:val="24"/>
        </w:rPr>
        <w:t>vulgi</w:t>
      </w:r>
      <w:r w:rsidR="005A147A" w:rsidRPr="001946D3">
        <w:rPr>
          <w:rFonts w:ascii="Times New Roman" w:hAnsi="Times New Roman" w:cs="Times New Roman"/>
          <w:sz w:val="24"/>
          <w:szCs w:val="24"/>
        </w:rPr>
        <w:t xml:space="preserve"> seien; denn von ihnen zu fordern, dass sie zu bestimmten Bereichen Überlegungen angestellt hätten, </w:t>
      </w:r>
      <w:r w:rsidR="005A147A" w:rsidRPr="001946D3">
        <w:rPr>
          <w:rFonts w:ascii="Times New Roman" w:hAnsi="Times New Roman" w:cs="Times New Roman"/>
          <w:sz w:val="24"/>
          <w:szCs w:val="24"/>
        </w:rPr>
        <w:lastRenderedPageBreak/>
        <w:t>wäre gleichbedeu</w:t>
      </w:r>
      <w:r w:rsidR="00C72350" w:rsidRPr="001946D3">
        <w:rPr>
          <w:rFonts w:ascii="Times New Roman" w:hAnsi="Times New Roman" w:cs="Times New Roman"/>
          <w:sz w:val="24"/>
          <w:szCs w:val="24"/>
        </w:rPr>
        <w:softHyphen/>
      </w:r>
      <w:r w:rsidR="005A147A" w:rsidRPr="001946D3">
        <w:rPr>
          <w:rFonts w:ascii="Times New Roman" w:hAnsi="Times New Roman" w:cs="Times New Roman"/>
          <w:sz w:val="24"/>
          <w:szCs w:val="24"/>
        </w:rPr>
        <w:t>tend damit, von ihnen zu erwarten, über etwas nachzudenken, was (für sie) voll</w:t>
      </w:r>
      <w:r w:rsidR="005A147A" w:rsidRPr="001946D3">
        <w:rPr>
          <w:rFonts w:ascii="Times New Roman" w:hAnsi="Times New Roman" w:cs="Times New Roman"/>
          <w:sz w:val="24"/>
          <w:szCs w:val="24"/>
        </w:rPr>
        <w:softHyphen/>
        <w:t>kom</w:t>
      </w:r>
      <w:r w:rsidR="005A147A" w:rsidRPr="001946D3">
        <w:rPr>
          <w:rFonts w:ascii="Times New Roman" w:hAnsi="Times New Roman" w:cs="Times New Roman"/>
          <w:sz w:val="24"/>
          <w:szCs w:val="24"/>
        </w:rPr>
        <w:softHyphen/>
        <w:t>men ver</w:t>
      </w:r>
      <w:r w:rsidR="00C72350" w:rsidRPr="001946D3">
        <w:rPr>
          <w:rFonts w:ascii="Times New Roman" w:hAnsi="Times New Roman" w:cs="Times New Roman"/>
          <w:sz w:val="24"/>
          <w:szCs w:val="24"/>
        </w:rPr>
        <w:softHyphen/>
      </w:r>
      <w:r w:rsidR="005A147A" w:rsidRPr="001946D3">
        <w:rPr>
          <w:rFonts w:ascii="Times New Roman" w:hAnsi="Times New Roman" w:cs="Times New Roman"/>
          <w:sz w:val="24"/>
          <w:szCs w:val="24"/>
        </w:rPr>
        <w:t>borgen gewesen sei.</w:t>
      </w:r>
      <w:r w:rsidR="005C1AB4" w:rsidRPr="001946D3">
        <w:rPr>
          <w:rStyle w:val="Funotenzeichen"/>
          <w:rFonts w:cs="Times New Roman"/>
          <w:sz w:val="24"/>
          <w:szCs w:val="24"/>
        </w:rPr>
        <w:footnoteReference w:id="120"/>
      </w:r>
      <w:r w:rsidR="005A147A" w:rsidRPr="001946D3">
        <w:rPr>
          <w:rFonts w:ascii="Times New Roman" w:hAnsi="Times New Roman" w:cs="Times New Roman"/>
          <w:sz w:val="24"/>
          <w:szCs w:val="24"/>
        </w:rPr>
        <w:t xml:space="preserve"> </w:t>
      </w:r>
    </w:p>
    <w:p w:rsidR="00B945B0" w:rsidRPr="00031639" w:rsidRDefault="005A147A" w:rsidP="00F94B6D">
      <w:pPr>
        <w:spacing w:after="0" w:line="360" w:lineRule="auto"/>
        <w:ind w:firstLine="284"/>
        <w:rPr>
          <w:rFonts w:ascii="Times New Roman" w:hAnsi="Times New Roman" w:cs="Times New Roman"/>
          <w:sz w:val="24"/>
          <w:szCs w:val="24"/>
        </w:rPr>
      </w:pPr>
      <w:r w:rsidRPr="00B00A89">
        <w:rPr>
          <w:rFonts w:ascii="Times New Roman" w:hAnsi="Times New Roman" w:cs="Times New Roman"/>
          <w:sz w:val="24"/>
          <w:szCs w:val="24"/>
        </w:rPr>
        <w:t>Aber worin liegt das Problem in einer solchen Aufteilung der Heiligen Schrift? Was konn</w:t>
      </w:r>
      <w:r w:rsidR="00A04750">
        <w:rPr>
          <w:rFonts w:ascii="Times New Roman" w:hAnsi="Times New Roman" w:cs="Times New Roman"/>
          <w:sz w:val="24"/>
          <w:szCs w:val="24"/>
        </w:rPr>
        <w:softHyphen/>
      </w:r>
      <w:r w:rsidRPr="00B00A89">
        <w:rPr>
          <w:rFonts w:ascii="Times New Roman" w:hAnsi="Times New Roman" w:cs="Times New Roman"/>
          <w:sz w:val="24"/>
          <w:szCs w:val="24"/>
        </w:rPr>
        <w:t>te man ge</w:t>
      </w:r>
      <w:r w:rsidRPr="00B00A89">
        <w:rPr>
          <w:rFonts w:ascii="Times New Roman" w:hAnsi="Times New Roman" w:cs="Times New Roman"/>
          <w:sz w:val="24"/>
          <w:szCs w:val="24"/>
        </w:rPr>
        <w:softHyphen/>
        <w:t xml:space="preserve">gen die Auffassung Galileis einwenden, dass die ,erste Intention‘ der Heilige Schrift </w:t>
      </w:r>
      <w:r w:rsidR="00674C3D" w:rsidRPr="00B00A89">
        <w:rPr>
          <w:rFonts w:ascii="Times New Roman" w:hAnsi="Times New Roman" w:cs="Times New Roman"/>
          <w:sz w:val="24"/>
          <w:szCs w:val="24"/>
        </w:rPr>
        <w:t xml:space="preserve">– wie er sagt </w:t>
      </w:r>
      <w:r w:rsidR="005C1AB4" w:rsidRPr="00B00A89">
        <w:rPr>
          <w:rFonts w:ascii="Times New Roman" w:hAnsi="Times New Roman" w:cs="Times New Roman"/>
          <w:sz w:val="24"/>
          <w:szCs w:val="24"/>
        </w:rPr>
        <w:t>–</w:t>
      </w:r>
      <w:r w:rsidR="00674C3D" w:rsidRPr="00B00A89">
        <w:rPr>
          <w:rFonts w:ascii="Times New Roman" w:hAnsi="Times New Roman" w:cs="Times New Roman"/>
          <w:sz w:val="24"/>
          <w:szCs w:val="24"/>
        </w:rPr>
        <w:t xml:space="preserve"> </w:t>
      </w:r>
      <w:r w:rsidRPr="00B00A89">
        <w:rPr>
          <w:rFonts w:ascii="Times New Roman" w:hAnsi="Times New Roman" w:cs="Times New Roman"/>
          <w:sz w:val="24"/>
          <w:szCs w:val="24"/>
        </w:rPr>
        <w:t xml:space="preserve">allein </w:t>
      </w:r>
      <w:r w:rsidRPr="00B00A89">
        <w:rPr>
          <w:rFonts w:ascii="Times New Roman" w:hAnsi="Times New Roman" w:cs="Times New Roman"/>
          <w:i/>
          <w:iCs/>
          <w:sz w:val="24"/>
          <w:szCs w:val="24"/>
        </w:rPr>
        <w:t>in rebus fidei et morum</w:t>
      </w:r>
      <w:r w:rsidR="005C1AB4" w:rsidRPr="00B00A89">
        <w:rPr>
          <w:rStyle w:val="Funotenzeichen"/>
          <w:rFonts w:cs="Times New Roman"/>
          <w:sz w:val="24"/>
          <w:szCs w:val="24"/>
        </w:rPr>
        <w:footnoteReference w:id="121"/>
      </w:r>
      <w:r w:rsidRPr="00B00A89">
        <w:rPr>
          <w:rFonts w:ascii="Times New Roman" w:hAnsi="Times New Roman" w:cs="Times New Roman"/>
          <w:sz w:val="24"/>
          <w:szCs w:val="24"/>
        </w:rPr>
        <w:t xml:space="preserve"> liege? Zumal wenn das exakt der Formu</w:t>
      </w:r>
      <w:r w:rsidR="00A04750">
        <w:rPr>
          <w:rFonts w:ascii="Times New Roman" w:hAnsi="Times New Roman" w:cs="Times New Roman"/>
          <w:sz w:val="24"/>
          <w:szCs w:val="24"/>
        </w:rPr>
        <w:softHyphen/>
      </w:r>
      <w:r w:rsidRPr="00B00A89">
        <w:rPr>
          <w:rFonts w:ascii="Times New Roman" w:hAnsi="Times New Roman" w:cs="Times New Roman"/>
          <w:sz w:val="24"/>
          <w:szCs w:val="24"/>
        </w:rPr>
        <w:t>lierung auf dem Tridentinum ent</w:t>
      </w:r>
      <w:r w:rsidRPr="00B00A89">
        <w:rPr>
          <w:rFonts w:ascii="Times New Roman" w:hAnsi="Times New Roman" w:cs="Times New Roman"/>
          <w:sz w:val="24"/>
          <w:szCs w:val="24"/>
        </w:rPr>
        <w:softHyphen/>
        <w:t>spricht,</w:t>
      </w:r>
      <w:r w:rsidR="005C1AB4" w:rsidRPr="00B00A89">
        <w:rPr>
          <w:rStyle w:val="Funotenzeichen"/>
          <w:rFonts w:cs="Times New Roman"/>
          <w:sz w:val="24"/>
          <w:szCs w:val="24"/>
        </w:rPr>
        <w:footnoteReference w:id="122"/>
      </w:r>
      <w:r w:rsidRPr="00B00A89">
        <w:rPr>
          <w:rFonts w:ascii="Times New Roman" w:hAnsi="Times New Roman" w:cs="Times New Roman"/>
          <w:sz w:val="24"/>
          <w:szCs w:val="24"/>
        </w:rPr>
        <w:t xml:space="preserve"> wenn die Authentizität der Vulgata </w:t>
      </w:r>
      <w:r w:rsidR="00674C3D" w:rsidRPr="00B00A89">
        <w:rPr>
          <w:rFonts w:ascii="Times New Roman" w:hAnsi="Times New Roman" w:cs="Times New Roman"/>
          <w:sz w:val="24"/>
          <w:szCs w:val="24"/>
        </w:rPr>
        <w:t xml:space="preserve">Latina </w:t>
      </w:r>
      <w:r w:rsidRPr="00B00A89">
        <w:rPr>
          <w:rFonts w:ascii="Times New Roman" w:hAnsi="Times New Roman" w:cs="Times New Roman"/>
          <w:sz w:val="24"/>
          <w:szCs w:val="24"/>
        </w:rPr>
        <w:t xml:space="preserve">auf die </w:t>
      </w:r>
      <w:r w:rsidRPr="00B00A89">
        <w:rPr>
          <w:rFonts w:ascii="Times New Roman" w:hAnsi="Times New Roman" w:cs="Times New Roman"/>
          <w:i/>
          <w:sz w:val="24"/>
          <w:szCs w:val="24"/>
        </w:rPr>
        <w:t>res</w:t>
      </w:r>
      <w:r w:rsidRPr="00B00A89">
        <w:rPr>
          <w:rFonts w:ascii="Times New Roman" w:hAnsi="Times New Roman" w:cs="Times New Roman"/>
          <w:sz w:val="24"/>
          <w:szCs w:val="24"/>
        </w:rPr>
        <w:t xml:space="preserve"> </w:t>
      </w:r>
      <w:r w:rsidRPr="00B00A89">
        <w:rPr>
          <w:rFonts w:ascii="Times New Roman" w:hAnsi="Times New Roman" w:cs="Times New Roman"/>
          <w:i/>
          <w:sz w:val="24"/>
          <w:szCs w:val="24"/>
        </w:rPr>
        <w:t>fidei et morum</w:t>
      </w:r>
      <w:r w:rsidR="005C1AB4" w:rsidRPr="00B00A89">
        <w:rPr>
          <w:rFonts w:ascii="Times New Roman" w:hAnsi="Times New Roman" w:cs="Times New Roman"/>
          <w:sz w:val="24"/>
          <w:szCs w:val="24"/>
        </w:rPr>
        <w:t xml:space="preserve"> </w:t>
      </w:r>
      <w:r w:rsidRPr="00B00A89">
        <w:rPr>
          <w:rFonts w:ascii="Times New Roman" w:hAnsi="Times New Roman" w:cs="Times New Roman"/>
          <w:sz w:val="24"/>
          <w:szCs w:val="24"/>
        </w:rPr>
        <w:t>beschränk</w:t>
      </w:r>
      <w:r w:rsidR="00C72350" w:rsidRPr="00B00A89">
        <w:rPr>
          <w:rFonts w:ascii="Times New Roman" w:hAnsi="Times New Roman" w:cs="Times New Roman"/>
          <w:sz w:val="24"/>
          <w:szCs w:val="24"/>
        </w:rPr>
        <w:t>t</w:t>
      </w:r>
      <w:r w:rsidR="002B78BA" w:rsidRPr="00B00A89">
        <w:rPr>
          <w:rFonts w:ascii="Times New Roman" w:hAnsi="Times New Roman" w:cs="Times New Roman"/>
          <w:sz w:val="24"/>
          <w:szCs w:val="24"/>
        </w:rPr>
        <w:t xml:space="preserve"> wird</w:t>
      </w:r>
      <w:r w:rsidR="007C1E2A" w:rsidRPr="00031639">
        <w:rPr>
          <w:rFonts w:ascii="Times New Roman" w:hAnsi="Times New Roman" w:cs="Times New Roman"/>
          <w:sz w:val="24"/>
          <w:szCs w:val="24"/>
        </w:rPr>
        <w:t>?</w:t>
      </w:r>
      <w:r w:rsidR="00702A4A" w:rsidRPr="00031639">
        <w:rPr>
          <w:rFonts w:ascii="Times New Roman" w:hAnsi="Times New Roman" w:cs="Times New Roman"/>
          <w:sz w:val="24"/>
          <w:szCs w:val="24"/>
        </w:rPr>
        <w:t xml:space="preserve"> </w:t>
      </w:r>
      <w:r w:rsidR="00B00A89" w:rsidRPr="00031639">
        <w:rPr>
          <w:rFonts w:ascii="Times New Roman" w:hAnsi="Times New Roman" w:cs="Times New Roman"/>
          <w:sz w:val="24"/>
          <w:szCs w:val="24"/>
        </w:rPr>
        <w:t xml:space="preserve">Vermutlich </w:t>
      </w:r>
      <w:r w:rsidR="00B00A89" w:rsidRPr="00031639">
        <w:rPr>
          <w:rFonts w:ascii="Times New Roman" w:eastAsia="Calibri" w:hAnsi="Times New Roman" w:cs="Times New Roman"/>
          <w:sz w:val="24"/>
          <w:szCs w:val="24"/>
        </w:rPr>
        <w:t>zurückweis</w:t>
      </w:r>
      <w:r w:rsidR="00B00A89" w:rsidRPr="00031639">
        <w:rPr>
          <w:rFonts w:ascii="Times New Roman" w:hAnsi="Times New Roman" w:cs="Times New Roman"/>
          <w:sz w:val="24"/>
          <w:szCs w:val="24"/>
        </w:rPr>
        <w:t>end</w:t>
      </w:r>
      <w:r w:rsidR="00031639" w:rsidRPr="00031639">
        <w:rPr>
          <w:rFonts w:ascii="Times New Roman" w:eastAsia="Calibri" w:hAnsi="Times New Roman" w:cs="Times New Roman"/>
          <w:sz w:val="24"/>
          <w:szCs w:val="24"/>
        </w:rPr>
        <w:t xml:space="preserve"> auf </w:t>
      </w:r>
      <w:r w:rsidR="00B00A89" w:rsidRPr="00031639">
        <w:rPr>
          <w:rFonts w:ascii="Times New Roman" w:eastAsia="Calibri" w:hAnsi="Times New Roman" w:cs="Times New Roman"/>
          <w:sz w:val="24"/>
          <w:szCs w:val="24"/>
        </w:rPr>
        <w:t>eine Unter</w:t>
      </w:r>
      <w:r w:rsidR="00B00A89" w:rsidRPr="00031639">
        <w:rPr>
          <w:rFonts w:ascii="Times New Roman" w:eastAsia="Calibri" w:hAnsi="Times New Roman" w:cs="Times New Roman"/>
          <w:sz w:val="24"/>
          <w:szCs w:val="24"/>
        </w:rPr>
        <w:softHyphen/>
        <w:t>schei</w:t>
      </w:r>
      <w:r w:rsidR="00890DEF" w:rsidRPr="00031639">
        <w:rPr>
          <w:rFonts w:ascii="Times New Roman" w:eastAsia="Calibri" w:hAnsi="Times New Roman" w:cs="Times New Roman"/>
          <w:sz w:val="24"/>
          <w:szCs w:val="24"/>
        </w:rPr>
        <w:softHyphen/>
      </w:r>
      <w:r w:rsidR="00B00A89" w:rsidRPr="00031639">
        <w:rPr>
          <w:rFonts w:ascii="Times New Roman" w:eastAsia="Calibri" w:hAnsi="Times New Roman" w:cs="Times New Roman"/>
          <w:sz w:val="24"/>
          <w:szCs w:val="24"/>
        </w:rPr>
        <w:t xml:space="preserve">dung Augustins zwischen </w:t>
      </w:r>
      <w:r w:rsidR="00B00A89" w:rsidRPr="00031639">
        <w:rPr>
          <w:rFonts w:ascii="Times New Roman" w:eastAsia="Calibri" w:hAnsi="Times New Roman" w:cs="Times New Roman"/>
          <w:i/>
          <w:sz w:val="24"/>
          <w:szCs w:val="24"/>
        </w:rPr>
        <w:t>prae</w:t>
      </w:r>
      <w:r w:rsidR="00B00A89" w:rsidRPr="00031639">
        <w:rPr>
          <w:rFonts w:ascii="Times New Roman" w:eastAsia="Calibri" w:hAnsi="Times New Roman" w:cs="Times New Roman"/>
          <w:i/>
          <w:sz w:val="24"/>
          <w:szCs w:val="24"/>
        </w:rPr>
        <w:softHyphen/>
        <w:t>cepta</w:t>
      </w:r>
      <w:r w:rsidR="00B00A89" w:rsidRPr="00031639">
        <w:rPr>
          <w:rFonts w:ascii="Times New Roman" w:eastAsia="Calibri" w:hAnsi="Times New Roman" w:cs="Times New Roman"/>
          <w:sz w:val="24"/>
          <w:szCs w:val="24"/>
        </w:rPr>
        <w:t xml:space="preserve"> </w:t>
      </w:r>
      <w:r w:rsidR="00B00A89" w:rsidRPr="00031639">
        <w:rPr>
          <w:rFonts w:ascii="Times New Roman" w:eastAsia="Calibri" w:hAnsi="Times New Roman" w:cs="Times New Roman"/>
          <w:i/>
          <w:sz w:val="24"/>
          <w:szCs w:val="24"/>
        </w:rPr>
        <w:t>vivendi</w:t>
      </w:r>
      <w:r w:rsidR="00B00A89" w:rsidRPr="00031639">
        <w:rPr>
          <w:rFonts w:ascii="Times New Roman" w:eastAsia="Calibri" w:hAnsi="Times New Roman" w:cs="Times New Roman"/>
          <w:sz w:val="24"/>
          <w:szCs w:val="24"/>
        </w:rPr>
        <w:t xml:space="preserve"> und </w:t>
      </w:r>
      <w:r w:rsidR="00B00A89" w:rsidRPr="00031639">
        <w:rPr>
          <w:rFonts w:ascii="Times New Roman" w:eastAsia="Calibri" w:hAnsi="Times New Roman" w:cs="Times New Roman"/>
          <w:i/>
          <w:sz w:val="24"/>
          <w:szCs w:val="24"/>
        </w:rPr>
        <w:t>praecepta</w:t>
      </w:r>
      <w:r w:rsidR="00B00A89" w:rsidRPr="00031639">
        <w:rPr>
          <w:rFonts w:ascii="Times New Roman" w:eastAsia="Calibri" w:hAnsi="Times New Roman" w:cs="Times New Roman"/>
          <w:sz w:val="24"/>
          <w:szCs w:val="24"/>
        </w:rPr>
        <w:t xml:space="preserve"> </w:t>
      </w:r>
      <w:r w:rsidR="00B00A89" w:rsidRPr="00031639">
        <w:rPr>
          <w:rFonts w:ascii="Times New Roman" w:eastAsia="Calibri" w:hAnsi="Times New Roman" w:cs="Times New Roman"/>
          <w:i/>
          <w:sz w:val="24"/>
          <w:szCs w:val="24"/>
        </w:rPr>
        <w:t>credendi</w:t>
      </w:r>
      <w:r w:rsidR="00B00A89" w:rsidRPr="00031639">
        <w:rPr>
          <w:rFonts w:ascii="Times New Roman" w:hAnsi="Times New Roman" w:cs="Times New Roman"/>
          <w:iCs/>
          <w:sz w:val="24"/>
          <w:szCs w:val="24"/>
        </w:rPr>
        <w:t>.</w:t>
      </w:r>
      <w:r w:rsidR="00B00A89" w:rsidRPr="00031639">
        <w:rPr>
          <w:rStyle w:val="Funotenzeichen"/>
          <w:rFonts w:eastAsia="Calibri" w:cs="Times New Roman"/>
          <w:color w:val="auto"/>
          <w:sz w:val="24"/>
          <w:szCs w:val="24"/>
        </w:rPr>
        <w:footnoteReference w:id="123"/>
      </w:r>
      <w:r w:rsidR="00B00A89" w:rsidRPr="00031639">
        <w:rPr>
          <w:rFonts w:ascii="Times New Roman" w:hAnsi="Times New Roman" w:cs="Times New Roman"/>
          <w:iCs/>
          <w:sz w:val="24"/>
          <w:szCs w:val="24"/>
        </w:rPr>
        <w:t xml:space="preserve"> </w:t>
      </w:r>
      <w:r w:rsidR="007C299E" w:rsidRPr="00031639">
        <w:rPr>
          <w:rFonts w:ascii="Times New Roman" w:eastAsia="Calibri" w:hAnsi="Times New Roman" w:cs="Times New Roman"/>
          <w:sz w:val="24"/>
          <w:szCs w:val="24"/>
        </w:rPr>
        <w:t xml:space="preserve">Die </w:t>
      </w:r>
      <w:r w:rsidR="00B00A89" w:rsidRPr="00031639">
        <w:rPr>
          <w:rFonts w:ascii="Times New Roman" w:eastAsia="Calibri" w:hAnsi="Times New Roman" w:cs="Times New Roman"/>
          <w:sz w:val="24"/>
          <w:szCs w:val="24"/>
        </w:rPr>
        <w:t xml:space="preserve">auf dem </w:t>
      </w:r>
      <w:r w:rsidR="007C299E" w:rsidRPr="00031639">
        <w:rPr>
          <w:rFonts w:ascii="Times New Roman" w:eastAsia="Calibri" w:hAnsi="Times New Roman" w:cs="Times New Roman"/>
          <w:sz w:val="24"/>
          <w:szCs w:val="24"/>
        </w:rPr>
        <w:t>Triden</w:t>
      </w:r>
      <w:r w:rsidR="00890DEF" w:rsidRPr="00031639">
        <w:rPr>
          <w:rFonts w:ascii="Times New Roman" w:eastAsia="Calibri" w:hAnsi="Times New Roman" w:cs="Times New Roman"/>
          <w:sz w:val="24"/>
          <w:szCs w:val="24"/>
        </w:rPr>
        <w:softHyphen/>
      </w:r>
      <w:r w:rsidR="007C299E" w:rsidRPr="00031639">
        <w:rPr>
          <w:rFonts w:ascii="Times New Roman" w:eastAsia="Calibri" w:hAnsi="Times New Roman" w:cs="Times New Roman"/>
          <w:sz w:val="24"/>
          <w:szCs w:val="24"/>
        </w:rPr>
        <w:t xml:space="preserve">tinum erfolgte Auszeichnung der </w:t>
      </w:r>
      <w:r w:rsidR="007C299E" w:rsidRPr="00031639">
        <w:rPr>
          <w:rFonts w:ascii="Times New Roman" w:eastAsia="Calibri" w:hAnsi="Times New Roman" w:cs="Times New Roman"/>
          <w:i/>
          <w:sz w:val="24"/>
          <w:szCs w:val="24"/>
        </w:rPr>
        <w:t>vulgata</w:t>
      </w:r>
      <w:r w:rsidR="007C299E" w:rsidRPr="00031639">
        <w:rPr>
          <w:rFonts w:ascii="Times New Roman" w:eastAsia="Calibri" w:hAnsi="Times New Roman" w:cs="Times New Roman"/>
          <w:sz w:val="24"/>
          <w:szCs w:val="24"/>
        </w:rPr>
        <w:t xml:space="preserve"> </w:t>
      </w:r>
      <w:r w:rsidR="007C299E" w:rsidRPr="00031639">
        <w:rPr>
          <w:rFonts w:ascii="Times New Roman" w:eastAsia="Calibri" w:hAnsi="Times New Roman" w:cs="Times New Roman"/>
          <w:i/>
          <w:sz w:val="24"/>
          <w:szCs w:val="24"/>
        </w:rPr>
        <w:t>Latina</w:t>
      </w:r>
      <w:r w:rsidR="007C299E" w:rsidRPr="00031639">
        <w:rPr>
          <w:rFonts w:ascii="Times New Roman" w:eastAsia="Calibri" w:hAnsi="Times New Roman" w:cs="Times New Roman"/>
          <w:sz w:val="24"/>
          <w:szCs w:val="24"/>
        </w:rPr>
        <w:t xml:space="preserve"> </w:t>
      </w:r>
      <w:r w:rsidR="007C299E" w:rsidRPr="00031639">
        <w:rPr>
          <w:rFonts w:ascii="Times New Roman" w:eastAsia="Calibri" w:hAnsi="Times New Roman" w:cs="Times New Roman"/>
          <w:i/>
          <w:sz w:val="24"/>
          <w:szCs w:val="24"/>
        </w:rPr>
        <w:t>editio</w:t>
      </w:r>
      <w:r w:rsidR="007C299E" w:rsidRPr="00031639">
        <w:rPr>
          <w:rFonts w:ascii="Times New Roman" w:eastAsia="Calibri" w:hAnsi="Times New Roman" w:cs="Times New Roman"/>
          <w:sz w:val="24"/>
          <w:szCs w:val="24"/>
        </w:rPr>
        <w:t xml:space="preserve"> als </w:t>
      </w:r>
      <w:r w:rsidR="007C299E" w:rsidRPr="00031639">
        <w:rPr>
          <w:rFonts w:ascii="Times New Roman" w:eastAsia="Calibri" w:hAnsi="Times New Roman" w:cs="Times New Roman"/>
          <w:i/>
          <w:sz w:val="24"/>
          <w:szCs w:val="24"/>
        </w:rPr>
        <w:t>authentisch</w:t>
      </w:r>
      <w:r w:rsidR="007C299E" w:rsidRPr="00031639">
        <w:rPr>
          <w:rFonts w:ascii="Times New Roman" w:eastAsia="Calibri" w:hAnsi="Times New Roman" w:cs="Times New Roman"/>
          <w:sz w:val="24"/>
          <w:szCs w:val="24"/>
        </w:rPr>
        <w:t xml:space="preserve"> </w:t>
      </w:r>
      <w:r w:rsidR="007C299E" w:rsidRPr="00031639">
        <w:rPr>
          <w:rFonts w:ascii="Times New Roman" w:hAnsi="Times New Roman" w:cs="Times New Roman"/>
          <w:sz w:val="24"/>
          <w:szCs w:val="24"/>
        </w:rPr>
        <w:t xml:space="preserve">ist </w:t>
      </w:r>
      <w:r w:rsidR="00C72350" w:rsidRPr="00031639">
        <w:rPr>
          <w:rFonts w:ascii="Times New Roman" w:hAnsi="Times New Roman" w:cs="Times New Roman"/>
          <w:sz w:val="24"/>
          <w:szCs w:val="24"/>
        </w:rPr>
        <w:t xml:space="preserve">allerdings </w:t>
      </w:r>
      <w:r w:rsidR="007C299E" w:rsidRPr="00031639">
        <w:rPr>
          <w:rFonts w:ascii="Times New Roman" w:eastAsia="Calibri" w:hAnsi="Times New Roman" w:cs="Times New Roman"/>
          <w:sz w:val="24"/>
          <w:szCs w:val="24"/>
        </w:rPr>
        <w:t>im Rah</w:t>
      </w:r>
      <w:r w:rsidR="00D46C47" w:rsidRPr="00031639">
        <w:rPr>
          <w:rFonts w:ascii="Times New Roman" w:eastAsia="Calibri" w:hAnsi="Times New Roman" w:cs="Times New Roman"/>
          <w:sz w:val="24"/>
          <w:szCs w:val="24"/>
        </w:rPr>
        <w:softHyphen/>
      </w:r>
      <w:r w:rsidR="007C299E" w:rsidRPr="00031639">
        <w:rPr>
          <w:rFonts w:ascii="Times New Roman" w:eastAsia="Calibri" w:hAnsi="Times New Roman" w:cs="Times New Roman"/>
          <w:sz w:val="24"/>
          <w:szCs w:val="24"/>
        </w:rPr>
        <w:t xml:space="preserve">men der theologischen </w:t>
      </w:r>
      <w:r w:rsidR="007C299E" w:rsidRPr="00031639">
        <w:rPr>
          <w:rFonts w:ascii="Times New Roman" w:eastAsia="Calibri" w:hAnsi="Times New Roman" w:cs="Times New Roman"/>
          <w:i/>
          <w:sz w:val="24"/>
          <w:szCs w:val="24"/>
        </w:rPr>
        <w:t>Beweislehre</w:t>
      </w:r>
      <w:r w:rsidR="007C299E" w:rsidRPr="00031639">
        <w:rPr>
          <w:rFonts w:ascii="Times New Roman" w:eastAsia="Calibri" w:hAnsi="Times New Roman" w:cs="Times New Roman"/>
          <w:sz w:val="24"/>
          <w:szCs w:val="24"/>
        </w:rPr>
        <w:t xml:space="preserve"> zu sehen: authentisch meint mithin nicht </w:t>
      </w:r>
      <w:r w:rsidR="007C299E" w:rsidRPr="00031639">
        <w:rPr>
          <w:rFonts w:ascii="Times New Roman" w:eastAsia="Calibri" w:hAnsi="Times New Roman" w:cs="Times New Roman"/>
          <w:i/>
          <w:iCs/>
          <w:sz w:val="24"/>
          <w:szCs w:val="24"/>
        </w:rPr>
        <w:t>originär</w:t>
      </w:r>
      <w:r w:rsidR="007C299E" w:rsidRPr="00031639">
        <w:rPr>
          <w:rFonts w:ascii="Times New Roman" w:eastAsia="Calibri" w:hAnsi="Times New Roman" w:cs="Times New Roman"/>
          <w:sz w:val="24"/>
          <w:szCs w:val="24"/>
        </w:rPr>
        <w:t>, son</w:t>
      </w:r>
      <w:r w:rsidR="00D46C47" w:rsidRPr="00031639">
        <w:rPr>
          <w:rFonts w:ascii="Times New Roman" w:eastAsia="Calibri" w:hAnsi="Times New Roman" w:cs="Times New Roman"/>
          <w:sz w:val="24"/>
          <w:szCs w:val="24"/>
        </w:rPr>
        <w:softHyphen/>
      </w:r>
      <w:r w:rsidR="007C299E" w:rsidRPr="00031639">
        <w:rPr>
          <w:rFonts w:ascii="Times New Roman" w:eastAsia="Calibri" w:hAnsi="Times New Roman" w:cs="Times New Roman"/>
          <w:sz w:val="24"/>
          <w:szCs w:val="24"/>
        </w:rPr>
        <w:t xml:space="preserve">dern </w:t>
      </w:r>
      <w:r w:rsidR="007C299E" w:rsidRPr="00031639">
        <w:rPr>
          <w:rFonts w:ascii="Times New Roman" w:eastAsia="Calibri" w:hAnsi="Times New Roman" w:cs="Times New Roman"/>
          <w:i/>
          <w:iCs/>
          <w:sz w:val="24"/>
          <w:szCs w:val="24"/>
        </w:rPr>
        <w:t>wahr</w:t>
      </w:r>
      <w:r w:rsidR="007C299E" w:rsidRPr="00031639">
        <w:rPr>
          <w:rFonts w:ascii="Times New Roman" w:eastAsia="Calibri" w:hAnsi="Times New Roman" w:cs="Times New Roman"/>
          <w:sz w:val="24"/>
          <w:szCs w:val="24"/>
        </w:rPr>
        <w:t>. Eingeschrieben ist dann der Un</w:t>
      </w:r>
      <w:r w:rsidR="00C72350" w:rsidRPr="00031639">
        <w:rPr>
          <w:rFonts w:ascii="Times New Roman" w:eastAsia="Calibri" w:hAnsi="Times New Roman" w:cs="Times New Roman"/>
          <w:sz w:val="24"/>
          <w:szCs w:val="24"/>
        </w:rPr>
        <w:softHyphen/>
      </w:r>
      <w:r w:rsidR="007C299E" w:rsidRPr="00031639">
        <w:rPr>
          <w:rFonts w:ascii="Times New Roman" w:eastAsia="Calibri" w:hAnsi="Times New Roman" w:cs="Times New Roman"/>
          <w:sz w:val="24"/>
          <w:szCs w:val="24"/>
        </w:rPr>
        <w:t>ter</w:t>
      </w:r>
      <w:r w:rsidR="00C72350" w:rsidRPr="00031639">
        <w:rPr>
          <w:rFonts w:ascii="Times New Roman" w:eastAsia="Calibri" w:hAnsi="Times New Roman" w:cs="Times New Roman"/>
          <w:sz w:val="24"/>
          <w:szCs w:val="24"/>
        </w:rPr>
        <w:softHyphen/>
      </w:r>
      <w:r w:rsidR="007C299E" w:rsidRPr="00031639">
        <w:rPr>
          <w:rFonts w:ascii="Times New Roman" w:eastAsia="Calibri" w:hAnsi="Times New Roman" w:cs="Times New Roman"/>
          <w:sz w:val="24"/>
          <w:szCs w:val="24"/>
        </w:rPr>
        <w:t xml:space="preserve">schied zwischen beweistheoretischer </w:t>
      </w:r>
      <w:r w:rsidR="007C299E" w:rsidRPr="00031639">
        <w:rPr>
          <w:rFonts w:ascii="Times New Roman" w:eastAsia="Calibri" w:hAnsi="Times New Roman" w:cs="Times New Roman"/>
          <w:i/>
          <w:iCs/>
          <w:sz w:val="24"/>
          <w:szCs w:val="24"/>
        </w:rPr>
        <w:t>Au</w:t>
      </w:r>
      <w:r w:rsidR="007C299E" w:rsidRPr="00031639">
        <w:rPr>
          <w:rFonts w:ascii="Times New Roman" w:eastAsia="Calibri" w:hAnsi="Times New Roman" w:cs="Times New Roman"/>
          <w:i/>
          <w:iCs/>
          <w:sz w:val="24"/>
          <w:szCs w:val="24"/>
        </w:rPr>
        <w:softHyphen/>
        <w:t>then</w:t>
      </w:r>
      <w:r w:rsidR="00D46C47" w:rsidRPr="00031639">
        <w:rPr>
          <w:rFonts w:ascii="Times New Roman" w:eastAsia="Calibri" w:hAnsi="Times New Roman" w:cs="Times New Roman"/>
          <w:i/>
          <w:iCs/>
          <w:sz w:val="24"/>
          <w:szCs w:val="24"/>
        </w:rPr>
        <w:softHyphen/>
      </w:r>
      <w:r w:rsidR="007C299E" w:rsidRPr="00031639">
        <w:rPr>
          <w:rFonts w:ascii="Times New Roman" w:eastAsia="Calibri" w:hAnsi="Times New Roman" w:cs="Times New Roman"/>
          <w:i/>
          <w:iCs/>
          <w:sz w:val="24"/>
          <w:szCs w:val="24"/>
        </w:rPr>
        <w:t>tizität</w:t>
      </w:r>
      <w:r w:rsidR="007C299E" w:rsidRPr="00031639">
        <w:rPr>
          <w:rFonts w:ascii="Times New Roman" w:eastAsia="Calibri" w:hAnsi="Times New Roman" w:cs="Times New Roman"/>
          <w:sz w:val="24"/>
          <w:szCs w:val="24"/>
        </w:rPr>
        <w:t xml:space="preserve"> und hermeneutischem </w:t>
      </w:r>
      <w:r w:rsidR="007C299E" w:rsidRPr="00031639">
        <w:rPr>
          <w:rFonts w:ascii="Times New Roman" w:eastAsia="Calibri" w:hAnsi="Times New Roman" w:cs="Times New Roman"/>
          <w:i/>
          <w:iCs/>
          <w:sz w:val="24"/>
          <w:szCs w:val="24"/>
        </w:rPr>
        <w:t>Ursprung</w:t>
      </w:r>
      <w:r w:rsidR="007C299E" w:rsidRPr="00031639">
        <w:rPr>
          <w:rFonts w:ascii="Times New Roman" w:hAnsi="Times New Roman" w:cs="Times New Roman"/>
          <w:iCs/>
          <w:sz w:val="24"/>
          <w:szCs w:val="24"/>
        </w:rPr>
        <w:t>.</w:t>
      </w:r>
      <w:r w:rsidR="00A51733" w:rsidRPr="00031639">
        <w:rPr>
          <w:rStyle w:val="Funotenzeichen"/>
          <w:rFonts w:cs="Times New Roman"/>
          <w:iCs/>
          <w:color w:val="auto"/>
          <w:sz w:val="24"/>
          <w:szCs w:val="24"/>
        </w:rPr>
        <w:footnoteReference w:id="124"/>
      </w:r>
    </w:p>
    <w:p w:rsidR="005A147A" w:rsidRPr="001946D3" w:rsidRDefault="005A147A" w:rsidP="00F94B6D">
      <w:pPr>
        <w:spacing w:after="0" w:line="360" w:lineRule="auto"/>
        <w:ind w:firstLine="284"/>
        <w:rPr>
          <w:rFonts w:ascii="Times New Roman" w:hAnsi="Times New Roman" w:cs="Times New Roman"/>
          <w:sz w:val="24"/>
          <w:szCs w:val="24"/>
        </w:rPr>
      </w:pPr>
      <w:r w:rsidRPr="001946D3">
        <w:rPr>
          <w:rFonts w:ascii="Times New Roman" w:hAnsi="Times New Roman" w:cs="Times New Roman"/>
          <w:sz w:val="24"/>
          <w:szCs w:val="24"/>
        </w:rPr>
        <w:lastRenderedPageBreak/>
        <w:t xml:space="preserve">Das, was </w:t>
      </w:r>
      <w:r w:rsidR="00C72350" w:rsidRPr="001946D3">
        <w:rPr>
          <w:rFonts w:ascii="Times New Roman" w:hAnsi="Times New Roman" w:cs="Times New Roman"/>
          <w:sz w:val="24"/>
          <w:szCs w:val="24"/>
        </w:rPr>
        <w:t xml:space="preserve">eine solche </w:t>
      </w:r>
      <w:r w:rsidRPr="001946D3">
        <w:rPr>
          <w:rFonts w:ascii="Times New Roman" w:hAnsi="Times New Roman" w:cs="Times New Roman"/>
          <w:sz w:val="24"/>
          <w:szCs w:val="24"/>
        </w:rPr>
        <w:t xml:space="preserve">Partitionierung </w:t>
      </w:r>
      <w:r w:rsidR="00C72350" w:rsidRPr="001946D3">
        <w:rPr>
          <w:rFonts w:ascii="Times New Roman" w:hAnsi="Times New Roman" w:cs="Times New Roman"/>
          <w:sz w:val="24"/>
          <w:szCs w:val="24"/>
        </w:rPr>
        <w:t>im Rahmen der Harmonsierung der</w:t>
      </w:r>
      <w:r w:rsidR="005C1AB4" w:rsidRPr="001946D3">
        <w:rPr>
          <w:rFonts w:ascii="Times New Roman" w:hAnsi="Times New Roman" w:cs="Times New Roman"/>
          <w:sz w:val="24"/>
          <w:szCs w:val="24"/>
        </w:rPr>
        <w:t xml:space="preserve"> kopernika</w:t>
      </w:r>
      <w:r w:rsidR="00193BC5">
        <w:rPr>
          <w:rFonts w:ascii="Times New Roman" w:hAnsi="Times New Roman" w:cs="Times New Roman"/>
          <w:sz w:val="24"/>
          <w:szCs w:val="24"/>
        </w:rPr>
        <w:softHyphen/>
      </w:r>
      <w:r w:rsidR="005C1AB4" w:rsidRPr="001946D3">
        <w:rPr>
          <w:rFonts w:ascii="Times New Roman" w:hAnsi="Times New Roman" w:cs="Times New Roman"/>
          <w:sz w:val="24"/>
          <w:szCs w:val="24"/>
        </w:rPr>
        <w:t>nischen Ansichten prob</w:t>
      </w:r>
      <w:r w:rsidR="003A0A57" w:rsidRPr="001946D3">
        <w:rPr>
          <w:rFonts w:ascii="Times New Roman" w:hAnsi="Times New Roman" w:cs="Times New Roman"/>
          <w:sz w:val="24"/>
          <w:szCs w:val="24"/>
        </w:rPr>
        <w:t>l</w:t>
      </w:r>
      <w:r w:rsidR="005C1AB4" w:rsidRPr="001946D3">
        <w:rPr>
          <w:rFonts w:ascii="Times New Roman" w:hAnsi="Times New Roman" w:cs="Times New Roman"/>
          <w:sz w:val="24"/>
          <w:szCs w:val="24"/>
        </w:rPr>
        <w:t>e</w:t>
      </w:r>
      <w:r w:rsidR="003A0A57" w:rsidRPr="001946D3">
        <w:rPr>
          <w:rFonts w:ascii="Times New Roman" w:hAnsi="Times New Roman" w:cs="Times New Roman"/>
          <w:sz w:val="24"/>
          <w:szCs w:val="24"/>
        </w:rPr>
        <w:t>m</w:t>
      </w:r>
      <w:r w:rsidR="005C1AB4" w:rsidRPr="001946D3">
        <w:rPr>
          <w:rFonts w:ascii="Times New Roman" w:hAnsi="Times New Roman" w:cs="Times New Roman"/>
          <w:sz w:val="24"/>
          <w:szCs w:val="24"/>
        </w:rPr>
        <w:t>a</w:t>
      </w:r>
      <w:r w:rsidR="003A0A57" w:rsidRPr="001946D3">
        <w:rPr>
          <w:rFonts w:ascii="Times New Roman" w:hAnsi="Times New Roman" w:cs="Times New Roman"/>
          <w:sz w:val="24"/>
          <w:szCs w:val="24"/>
        </w:rPr>
        <w:t xml:space="preserve">tisch erschienen ließ, </w:t>
      </w:r>
      <w:r w:rsidR="00C86A33" w:rsidRPr="001946D3">
        <w:rPr>
          <w:rFonts w:ascii="Times New Roman" w:hAnsi="Times New Roman" w:cs="Times New Roman"/>
          <w:sz w:val="24"/>
          <w:szCs w:val="24"/>
        </w:rPr>
        <w:t>rührte im W</w:t>
      </w:r>
      <w:r w:rsidRPr="001946D3">
        <w:rPr>
          <w:rFonts w:ascii="Times New Roman" w:hAnsi="Times New Roman" w:cs="Times New Roman"/>
          <w:sz w:val="24"/>
          <w:szCs w:val="24"/>
        </w:rPr>
        <w:t>esentlichen aus Überle</w:t>
      </w:r>
      <w:r w:rsidR="00193BC5">
        <w:rPr>
          <w:rFonts w:ascii="Times New Roman" w:hAnsi="Times New Roman" w:cs="Times New Roman"/>
          <w:sz w:val="24"/>
          <w:szCs w:val="24"/>
        </w:rPr>
        <w:softHyphen/>
      </w:r>
      <w:r w:rsidRPr="001946D3">
        <w:rPr>
          <w:rFonts w:ascii="Times New Roman" w:hAnsi="Times New Roman" w:cs="Times New Roman"/>
          <w:sz w:val="24"/>
          <w:szCs w:val="24"/>
        </w:rPr>
        <w:t>gun</w:t>
      </w:r>
      <w:r w:rsidR="00193BC5">
        <w:rPr>
          <w:rFonts w:ascii="Times New Roman" w:hAnsi="Times New Roman" w:cs="Times New Roman"/>
          <w:sz w:val="24"/>
          <w:szCs w:val="24"/>
        </w:rPr>
        <w:softHyphen/>
      </w:r>
      <w:r w:rsidRPr="001946D3">
        <w:rPr>
          <w:rFonts w:ascii="Times New Roman" w:hAnsi="Times New Roman" w:cs="Times New Roman"/>
          <w:sz w:val="24"/>
          <w:szCs w:val="24"/>
        </w:rPr>
        <w:t>gen im Rah</w:t>
      </w:r>
      <w:r w:rsidR="00890DEF">
        <w:rPr>
          <w:rFonts w:ascii="Times New Roman" w:hAnsi="Times New Roman" w:cs="Times New Roman"/>
          <w:sz w:val="24"/>
          <w:szCs w:val="24"/>
        </w:rPr>
        <w:softHyphen/>
      </w:r>
      <w:r w:rsidRPr="001946D3">
        <w:rPr>
          <w:rFonts w:ascii="Times New Roman" w:hAnsi="Times New Roman" w:cs="Times New Roman"/>
          <w:sz w:val="24"/>
          <w:szCs w:val="24"/>
        </w:rPr>
        <w:t>men der zeitgenössischen Au</w:t>
      </w:r>
      <w:r w:rsidRPr="001946D3">
        <w:rPr>
          <w:rFonts w:ascii="Times New Roman" w:hAnsi="Times New Roman" w:cs="Times New Roman"/>
          <w:sz w:val="24"/>
          <w:szCs w:val="24"/>
        </w:rPr>
        <w:softHyphen/>
        <w:t>tori</w:t>
      </w:r>
      <w:r w:rsidRPr="001946D3">
        <w:rPr>
          <w:rFonts w:ascii="Times New Roman" w:hAnsi="Times New Roman" w:cs="Times New Roman"/>
          <w:sz w:val="24"/>
          <w:szCs w:val="24"/>
        </w:rPr>
        <w:softHyphen/>
        <w:t>täts- und Testimoniumstheorie.</w:t>
      </w:r>
      <w:r w:rsidR="005C1AB4" w:rsidRPr="001946D3">
        <w:rPr>
          <w:rStyle w:val="Funotenzeichen"/>
          <w:rFonts w:cs="Times New Roman"/>
          <w:sz w:val="24"/>
          <w:szCs w:val="24"/>
        </w:rPr>
        <w:footnoteReference w:id="125"/>
      </w:r>
      <w:r w:rsidRPr="001946D3">
        <w:rPr>
          <w:rFonts w:ascii="Times New Roman" w:hAnsi="Times New Roman" w:cs="Times New Roman"/>
          <w:sz w:val="24"/>
          <w:szCs w:val="24"/>
        </w:rPr>
        <w:t xml:space="preserve"> Bellarminos Unter</w:t>
      </w:r>
      <w:r w:rsidR="00112B97">
        <w:rPr>
          <w:rFonts w:ascii="Times New Roman" w:hAnsi="Times New Roman" w:cs="Times New Roman"/>
          <w:sz w:val="24"/>
          <w:szCs w:val="24"/>
        </w:rPr>
        <w:softHyphen/>
      </w:r>
      <w:r w:rsidRPr="001946D3">
        <w:rPr>
          <w:rFonts w:ascii="Times New Roman" w:hAnsi="Times New Roman" w:cs="Times New Roman"/>
          <w:sz w:val="24"/>
          <w:szCs w:val="24"/>
        </w:rPr>
        <w:t>schei</w:t>
      </w:r>
      <w:r w:rsidR="00890DEF">
        <w:rPr>
          <w:rFonts w:ascii="Times New Roman" w:hAnsi="Times New Roman" w:cs="Times New Roman"/>
          <w:sz w:val="24"/>
          <w:szCs w:val="24"/>
        </w:rPr>
        <w:softHyphen/>
      </w:r>
      <w:r w:rsidRPr="001946D3">
        <w:rPr>
          <w:rFonts w:ascii="Times New Roman" w:hAnsi="Times New Roman" w:cs="Times New Roman"/>
          <w:sz w:val="24"/>
          <w:szCs w:val="24"/>
        </w:rPr>
        <w:t>dung zwi</w:t>
      </w:r>
      <w:r w:rsidR="003A0A57"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schen </w:t>
      </w:r>
      <w:r w:rsidRPr="001946D3">
        <w:rPr>
          <w:rFonts w:ascii="Times New Roman" w:hAnsi="Times New Roman" w:cs="Times New Roman"/>
          <w:i/>
          <w:iCs/>
          <w:sz w:val="24"/>
          <w:szCs w:val="24"/>
        </w:rPr>
        <w:t>ex parte ob</w:t>
      </w:r>
      <w:r w:rsidRPr="001946D3">
        <w:rPr>
          <w:rFonts w:ascii="Times New Roman" w:hAnsi="Times New Roman" w:cs="Times New Roman"/>
          <w:i/>
          <w:iCs/>
          <w:sz w:val="24"/>
          <w:szCs w:val="24"/>
        </w:rPr>
        <w:softHyphen/>
        <w:t>jec</w:t>
      </w:r>
      <w:r w:rsidRPr="001946D3">
        <w:rPr>
          <w:rFonts w:ascii="Times New Roman" w:hAnsi="Times New Roman" w:cs="Times New Roman"/>
          <w:i/>
          <w:iCs/>
          <w:sz w:val="24"/>
          <w:szCs w:val="24"/>
        </w:rPr>
        <w:softHyphen/>
        <w:t>ti</w:t>
      </w:r>
      <w:r w:rsidRPr="001946D3">
        <w:rPr>
          <w:rFonts w:ascii="Times New Roman" w:hAnsi="Times New Roman" w:cs="Times New Roman"/>
          <w:sz w:val="24"/>
          <w:szCs w:val="24"/>
        </w:rPr>
        <w:t xml:space="preserve"> und </w:t>
      </w:r>
      <w:r w:rsidRPr="001946D3">
        <w:rPr>
          <w:rFonts w:ascii="Times New Roman" w:hAnsi="Times New Roman" w:cs="Times New Roman"/>
          <w:i/>
          <w:iCs/>
          <w:sz w:val="24"/>
          <w:szCs w:val="24"/>
        </w:rPr>
        <w:t>ex parte dicen</w:t>
      </w:r>
      <w:r w:rsidRPr="001946D3">
        <w:rPr>
          <w:rFonts w:ascii="Times New Roman" w:hAnsi="Times New Roman" w:cs="Times New Roman"/>
          <w:i/>
          <w:iCs/>
          <w:sz w:val="24"/>
          <w:szCs w:val="24"/>
        </w:rPr>
        <w:softHyphen/>
        <w:t>tis</w:t>
      </w:r>
      <w:r w:rsidRPr="001946D3">
        <w:rPr>
          <w:rFonts w:ascii="Times New Roman" w:hAnsi="Times New Roman" w:cs="Times New Roman"/>
          <w:sz w:val="24"/>
          <w:szCs w:val="24"/>
        </w:rPr>
        <w:t>,</w:t>
      </w:r>
      <w:r w:rsidR="005C1AB4" w:rsidRPr="001946D3">
        <w:rPr>
          <w:rStyle w:val="Funotenzeichen"/>
          <w:rFonts w:cs="Times New Roman"/>
          <w:sz w:val="24"/>
          <w:szCs w:val="24"/>
        </w:rPr>
        <w:footnoteReference w:id="126"/>
      </w:r>
      <w:r w:rsidRPr="001946D3">
        <w:rPr>
          <w:rFonts w:ascii="Times New Roman" w:hAnsi="Times New Roman" w:cs="Times New Roman"/>
          <w:sz w:val="24"/>
          <w:szCs w:val="24"/>
        </w:rPr>
        <w:t xml:space="preserve"> die</w:t>
      </w:r>
      <w:r w:rsidR="001D70CA" w:rsidRPr="001946D3">
        <w:rPr>
          <w:rFonts w:ascii="Times New Roman" w:hAnsi="Times New Roman" w:cs="Times New Roman"/>
          <w:sz w:val="24"/>
          <w:szCs w:val="24"/>
        </w:rPr>
        <w:t>, wenn ich es richtig sehe,</w:t>
      </w:r>
      <w:r w:rsidRPr="001946D3">
        <w:rPr>
          <w:rFonts w:ascii="Times New Roman" w:hAnsi="Times New Roman" w:cs="Times New Roman"/>
          <w:sz w:val="24"/>
          <w:szCs w:val="24"/>
        </w:rPr>
        <w:t xml:space="preserve"> in der Forschung </w:t>
      </w:r>
      <w:r w:rsidR="001D70CA" w:rsidRPr="001946D3">
        <w:rPr>
          <w:rFonts w:ascii="Times New Roman" w:hAnsi="Times New Roman" w:cs="Times New Roman"/>
          <w:sz w:val="24"/>
          <w:szCs w:val="24"/>
        </w:rPr>
        <w:t xml:space="preserve">kaum </w:t>
      </w:r>
      <w:r w:rsidRPr="001946D3">
        <w:rPr>
          <w:rFonts w:ascii="Times New Roman" w:hAnsi="Times New Roman" w:cs="Times New Roman"/>
          <w:sz w:val="24"/>
          <w:szCs w:val="24"/>
        </w:rPr>
        <w:t>erörtert wurde, greift genau hierauf zurück</w:t>
      </w:r>
      <w:r w:rsidR="005C1AB4" w:rsidRPr="001946D3">
        <w:rPr>
          <w:rFonts w:ascii="Times New Roman" w:hAnsi="Times New Roman" w:cs="Times New Roman"/>
          <w:sz w:val="24"/>
          <w:szCs w:val="24"/>
        </w:rPr>
        <w:t>, vielleicht zu</w:t>
      </w:r>
      <w:r w:rsidR="003A0A57" w:rsidRPr="001946D3">
        <w:rPr>
          <w:rFonts w:ascii="Times New Roman" w:hAnsi="Times New Roman" w:cs="Times New Roman"/>
          <w:sz w:val="24"/>
          <w:szCs w:val="24"/>
        </w:rPr>
        <w:t>r</w:t>
      </w:r>
      <w:r w:rsidR="005C1AB4" w:rsidRPr="001946D3">
        <w:rPr>
          <w:rFonts w:ascii="Times New Roman" w:hAnsi="Times New Roman" w:cs="Times New Roman"/>
          <w:sz w:val="24"/>
          <w:szCs w:val="24"/>
        </w:rPr>
        <w:t>ü</w:t>
      </w:r>
      <w:r w:rsidR="003A0A57" w:rsidRPr="001946D3">
        <w:rPr>
          <w:rFonts w:ascii="Times New Roman" w:hAnsi="Times New Roman" w:cs="Times New Roman"/>
          <w:sz w:val="24"/>
          <w:szCs w:val="24"/>
        </w:rPr>
        <w:t xml:space="preserve">ckweisend </w:t>
      </w:r>
      <w:r w:rsidRPr="001946D3">
        <w:rPr>
          <w:rFonts w:ascii="Times New Roman" w:hAnsi="Times New Roman" w:cs="Times New Roman"/>
          <w:sz w:val="24"/>
          <w:szCs w:val="24"/>
        </w:rPr>
        <w:t>auf die Unter</w:t>
      </w:r>
      <w:r w:rsidR="003A0A57" w:rsidRPr="001946D3">
        <w:rPr>
          <w:rFonts w:ascii="Times New Roman" w:hAnsi="Times New Roman" w:cs="Times New Roman"/>
          <w:sz w:val="24"/>
          <w:szCs w:val="24"/>
        </w:rPr>
        <w:softHyphen/>
      </w:r>
      <w:r w:rsidRPr="001946D3">
        <w:rPr>
          <w:rFonts w:ascii="Times New Roman" w:hAnsi="Times New Roman" w:cs="Times New Roman"/>
          <w:sz w:val="24"/>
          <w:szCs w:val="24"/>
        </w:rPr>
        <w:t>schei</w:t>
      </w:r>
      <w:r w:rsidRPr="001946D3">
        <w:rPr>
          <w:rFonts w:ascii="Times New Roman" w:hAnsi="Times New Roman" w:cs="Times New Roman"/>
          <w:sz w:val="24"/>
          <w:szCs w:val="24"/>
        </w:rPr>
        <w:softHyphen/>
        <w:t xml:space="preserve">dung von </w:t>
      </w:r>
      <w:r w:rsidRPr="001946D3">
        <w:rPr>
          <w:rFonts w:ascii="Times New Roman" w:hAnsi="Times New Roman" w:cs="Times New Roman"/>
          <w:i/>
          <w:iCs/>
          <w:sz w:val="24"/>
          <w:szCs w:val="24"/>
        </w:rPr>
        <w:t>ex</w:t>
      </w:r>
      <w:r w:rsidRPr="001946D3">
        <w:rPr>
          <w:rFonts w:ascii="Times New Roman" w:hAnsi="Times New Roman" w:cs="Times New Roman"/>
          <w:sz w:val="24"/>
          <w:szCs w:val="24"/>
        </w:rPr>
        <w:t xml:space="preserve"> </w:t>
      </w:r>
      <w:r w:rsidRPr="001946D3">
        <w:rPr>
          <w:rFonts w:ascii="Times New Roman" w:hAnsi="Times New Roman" w:cs="Times New Roman"/>
          <w:i/>
          <w:iCs/>
          <w:sz w:val="24"/>
          <w:szCs w:val="24"/>
        </w:rPr>
        <w:t>parte facientis</w:t>
      </w:r>
      <w:r w:rsidRPr="001946D3">
        <w:rPr>
          <w:rFonts w:ascii="Times New Roman" w:hAnsi="Times New Roman" w:cs="Times New Roman"/>
          <w:sz w:val="24"/>
          <w:szCs w:val="24"/>
        </w:rPr>
        <w:t xml:space="preserve"> und </w:t>
      </w:r>
      <w:r w:rsidRPr="001946D3">
        <w:rPr>
          <w:rFonts w:ascii="Times New Roman" w:hAnsi="Times New Roman" w:cs="Times New Roman"/>
          <w:i/>
          <w:iCs/>
          <w:sz w:val="24"/>
          <w:szCs w:val="24"/>
        </w:rPr>
        <w:t>ex parte facti</w:t>
      </w:r>
      <w:r w:rsidRPr="001946D3">
        <w:rPr>
          <w:rFonts w:ascii="Times New Roman" w:hAnsi="Times New Roman" w:cs="Times New Roman"/>
          <w:sz w:val="24"/>
          <w:szCs w:val="24"/>
        </w:rPr>
        <w:t xml:space="preserve"> des Aquinaten.</w:t>
      </w:r>
      <w:r w:rsidR="005C1AB4" w:rsidRPr="001946D3">
        <w:rPr>
          <w:rStyle w:val="Funotenzeichen"/>
          <w:rFonts w:cs="Times New Roman"/>
          <w:sz w:val="24"/>
          <w:szCs w:val="24"/>
        </w:rPr>
        <w:footnoteReference w:id="127"/>
      </w:r>
      <w:r w:rsidRPr="001946D3">
        <w:rPr>
          <w:rFonts w:ascii="Times New Roman" w:hAnsi="Times New Roman" w:cs="Times New Roman"/>
          <w:sz w:val="24"/>
          <w:szCs w:val="24"/>
        </w:rPr>
        <w:t xml:space="preserve"> </w:t>
      </w:r>
      <w:r w:rsidR="003A0A57" w:rsidRPr="001946D3">
        <w:rPr>
          <w:rFonts w:ascii="Times New Roman" w:hAnsi="Times New Roman" w:cs="Times New Roman"/>
          <w:sz w:val="24"/>
          <w:szCs w:val="24"/>
        </w:rPr>
        <w:t xml:space="preserve">Gemeint ist, dass </w:t>
      </w:r>
      <w:r w:rsidRPr="001946D3">
        <w:rPr>
          <w:rFonts w:ascii="Times New Roman" w:hAnsi="Times New Roman" w:cs="Times New Roman"/>
          <w:sz w:val="24"/>
          <w:szCs w:val="24"/>
        </w:rPr>
        <w:t xml:space="preserve">es in erster Linie </w:t>
      </w:r>
      <w:r w:rsidR="005C1AB4" w:rsidRPr="001946D3">
        <w:rPr>
          <w:rFonts w:ascii="Times New Roman" w:hAnsi="Times New Roman" w:cs="Times New Roman"/>
          <w:sz w:val="24"/>
          <w:szCs w:val="24"/>
        </w:rPr>
        <w:t xml:space="preserve">nicht </w:t>
      </w:r>
      <w:r w:rsidRPr="001946D3">
        <w:rPr>
          <w:rFonts w:ascii="Times New Roman" w:hAnsi="Times New Roman" w:cs="Times New Roman"/>
          <w:sz w:val="24"/>
          <w:szCs w:val="24"/>
        </w:rPr>
        <w:t>um die beglaubigte Sache</w:t>
      </w:r>
      <w:r w:rsidR="003A0A57" w:rsidRPr="001946D3">
        <w:rPr>
          <w:rFonts w:ascii="Times New Roman" w:hAnsi="Times New Roman" w:cs="Times New Roman"/>
          <w:sz w:val="24"/>
          <w:szCs w:val="24"/>
        </w:rPr>
        <w:t xml:space="preserve"> gehe</w:t>
      </w:r>
      <w:r w:rsidRPr="001946D3">
        <w:rPr>
          <w:rFonts w:ascii="Times New Roman" w:hAnsi="Times New Roman" w:cs="Times New Roman"/>
          <w:sz w:val="24"/>
          <w:szCs w:val="24"/>
        </w:rPr>
        <w:t>, sondern um den, der beglaubigt. Es ist der Reputations</w:t>
      </w:r>
      <w:r w:rsidR="003A0A57" w:rsidRPr="001946D3">
        <w:rPr>
          <w:rFonts w:ascii="Times New Roman" w:hAnsi="Times New Roman" w:cs="Times New Roman"/>
          <w:sz w:val="24"/>
          <w:szCs w:val="24"/>
        </w:rPr>
        <w:softHyphen/>
      </w:r>
      <w:r w:rsidRPr="001946D3">
        <w:rPr>
          <w:rFonts w:ascii="Times New Roman" w:hAnsi="Times New Roman" w:cs="Times New Roman"/>
          <w:sz w:val="24"/>
          <w:szCs w:val="24"/>
        </w:rPr>
        <w:t>verlust, den ein Autor auf</w:t>
      </w:r>
      <w:r w:rsidRPr="001946D3">
        <w:rPr>
          <w:rFonts w:ascii="Times New Roman" w:hAnsi="Times New Roman" w:cs="Times New Roman"/>
          <w:sz w:val="24"/>
          <w:szCs w:val="24"/>
        </w:rPr>
        <w:softHyphen/>
        <w:t>grund aufge</w:t>
      </w:r>
      <w:r w:rsidR="00112B97">
        <w:rPr>
          <w:rFonts w:ascii="Times New Roman" w:hAnsi="Times New Roman" w:cs="Times New Roman"/>
          <w:sz w:val="24"/>
          <w:szCs w:val="24"/>
        </w:rPr>
        <w:softHyphen/>
      </w:r>
      <w:r w:rsidRPr="001946D3">
        <w:rPr>
          <w:rFonts w:ascii="Times New Roman" w:hAnsi="Times New Roman" w:cs="Times New Roman"/>
          <w:sz w:val="24"/>
          <w:szCs w:val="24"/>
        </w:rPr>
        <w:t>wiesener ,Irr</w:t>
      </w:r>
      <w:r w:rsidRPr="001946D3">
        <w:rPr>
          <w:rFonts w:ascii="Times New Roman" w:hAnsi="Times New Roman" w:cs="Times New Roman"/>
          <w:sz w:val="24"/>
          <w:szCs w:val="24"/>
        </w:rPr>
        <w:softHyphen/>
        <w:t>tümer‘ bei bislang als wahr und glaubwürdig angesehenen Wis</w:t>
      </w:r>
      <w:r w:rsidRPr="001946D3">
        <w:rPr>
          <w:rFonts w:ascii="Times New Roman" w:hAnsi="Times New Roman" w:cs="Times New Roman"/>
          <w:sz w:val="24"/>
          <w:szCs w:val="24"/>
        </w:rPr>
        <w:softHyphen/>
        <w:t>sen</w:t>
      </w:r>
      <w:r w:rsidRPr="001946D3">
        <w:rPr>
          <w:rFonts w:ascii="Times New Roman" w:hAnsi="Times New Roman" w:cs="Times New Roman"/>
          <w:sz w:val="24"/>
          <w:szCs w:val="24"/>
        </w:rPr>
        <w:softHyphen/>
        <w:t>sansprü</w:t>
      </w:r>
      <w:r w:rsidR="008B0013" w:rsidRPr="001946D3">
        <w:rPr>
          <w:rFonts w:ascii="Times New Roman" w:hAnsi="Times New Roman" w:cs="Times New Roman"/>
          <w:sz w:val="24"/>
          <w:szCs w:val="24"/>
        </w:rPr>
        <w:softHyphen/>
      </w:r>
      <w:r w:rsidRPr="001946D3">
        <w:rPr>
          <w:rFonts w:ascii="Times New Roman" w:hAnsi="Times New Roman" w:cs="Times New Roman"/>
          <w:sz w:val="24"/>
          <w:szCs w:val="24"/>
        </w:rPr>
        <w:t>chen zu erleiden droht. Mehr noch als mensch</w:t>
      </w:r>
      <w:r w:rsidR="00890DEF">
        <w:rPr>
          <w:rFonts w:ascii="Times New Roman" w:hAnsi="Times New Roman" w:cs="Times New Roman"/>
          <w:sz w:val="24"/>
          <w:szCs w:val="24"/>
        </w:rPr>
        <w:softHyphen/>
      </w:r>
      <w:r w:rsidRPr="001946D3">
        <w:rPr>
          <w:rFonts w:ascii="Times New Roman" w:hAnsi="Times New Roman" w:cs="Times New Roman"/>
          <w:sz w:val="24"/>
          <w:szCs w:val="24"/>
        </w:rPr>
        <w:t>liche Autori</w:t>
      </w:r>
      <w:r w:rsidRPr="001946D3">
        <w:rPr>
          <w:rFonts w:ascii="Times New Roman" w:hAnsi="Times New Roman" w:cs="Times New Roman"/>
          <w:sz w:val="24"/>
          <w:szCs w:val="24"/>
        </w:rPr>
        <w:softHyphen/>
        <w:t>täten,</w:t>
      </w:r>
      <w:r w:rsidR="005C1AB4" w:rsidRPr="001946D3">
        <w:rPr>
          <w:rFonts w:ascii="Times New Roman" w:hAnsi="Times New Roman" w:cs="Times New Roman"/>
          <w:sz w:val="24"/>
          <w:szCs w:val="24"/>
        </w:rPr>
        <w:t xml:space="preserve"> bei denen solche Irr</w:t>
      </w:r>
      <w:r w:rsidR="005C1AB4" w:rsidRPr="001946D3">
        <w:rPr>
          <w:rFonts w:ascii="Times New Roman" w:hAnsi="Times New Roman" w:cs="Times New Roman"/>
          <w:sz w:val="24"/>
          <w:szCs w:val="24"/>
        </w:rPr>
        <w:softHyphen/>
        <w:t>tümer im N</w:t>
      </w:r>
      <w:r w:rsidRPr="001946D3">
        <w:rPr>
          <w:rFonts w:ascii="Times New Roman" w:hAnsi="Times New Roman" w:cs="Times New Roman"/>
          <w:sz w:val="24"/>
          <w:szCs w:val="24"/>
        </w:rPr>
        <w:t xml:space="preserve">achhinein </w:t>
      </w:r>
      <w:r w:rsidR="003A0A57" w:rsidRPr="001946D3">
        <w:rPr>
          <w:rFonts w:ascii="Times New Roman" w:hAnsi="Times New Roman" w:cs="Times New Roman"/>
          <w:sz w:val="24"/>
          <w:szCs w:val="24"/>
        </w:rPr>
        <w:t xml:space="preserve">ebenfalls </w:t>
      </w:r>
      <w:r w:rsidRPr="001946D3">
        <w:rPr>
          <w:rFonts w:ascii="Times New Roman" w:hAnsi="Times New Roman" w:cs="Times New Roman"/>
          <w:sz w:val="24"/>
          <w:szCs w:val="24"/>
        </w:rPr>
        <w:t>ihre Autorität in Zweifel zu ziehen ver</w:t>
      </w:r>
      <w:r w:rsidRPr="001946D3">
        <w:rPr>
          <w:rFonts w:ascii="Times New Roman" w:hAnsi="Times New Roman" w:cs="Times New Roman"/>
          <w:sz w:val="24"/>
          <w:szCs w:val="24"/>
        </w:rPr>
        <w:softHyphen/>
        <w:t>mö</w:t>
      </w:r>
      <w:r w:rsidRPr="001946D3">
        <w:rPr>
          <w:rFonts w:ascii="Times New Roman" w:hAnsi="Times New Roman" w:cs="Times New Roman"/>
          <w:sz w:val="24"/>
          <w:szCs w:val="24"/>
        </w:rPr>
        <w:softHyphen/>
        <w:t xml:space="preserve">gen, vertrage der Grad der </w:t>
      </w:r>
      <w:r w:rsidRPr="001946D3">
        <w:rPr>
          <w:rFonts w:ascii="Times New Roman" w:hAnsi="Times New Roman" w:cs="Times New Roman"/>
          <w:i/>
          <w:iCs/>
          <w:sz w:val="24"/>
          <w:szCs w:val="24"/>
        </w:rPr>
        <w:t>auctoritas</w:t>
      </w:r>
      <w:r w:rsidRPr="001946D3">
        <w:rPr>
          <w:rFonts w:ascii="Times New Roman" w:hAnsi="Times New Roman" w:cs="Times New Roman"/>
          <w:sz w:val="24"/>
          <w:szCs w:val="24"/>
        </w:rPr>
        <w:t xml:space="preserve"> der </w:t>
      </w:r>
      <w:r w:rsidRPr="001946D3">
        <w:rPr>
          <w:rFonts w:ascii="Times New Roman" w:hAnsi="Times New Roman" w:cs="Times New Roman"/>
          <w:i/>
          <w:iCs/>
          <w:sz w:val="24"/>
          <w:szCs w:val="24"/>
        </w:rPr>
        <w:t>scrip</w:t>
      </w:r>
      <w:r w:rsidRPr="001946D3">
        <w:rPr>
          <w:rFonts w:ascii="Times New Roman" w:hAnsi="Times New Roman" w:cs="Times New Roman"/>
          <w:i/>
          <w:iCs/>
          <w:sz w:val="24"/>
          <w:szCs w:val="24"/>
        </w:rPr>
        <w:softHyphen/>
        <w:t>tura sacra</w:t>
      </w:r>
      <w:r w:rsidRPr="001946D3">
        <w:rPr>
          <w:rFonts w:ascii="Times New Roman" w:hAnsi="Times New Roman" w:cs="Times New Roman"/>
          <w:sz w:val="24"/>
          <w:szCs w:val="24"/>
        </w:rPr>
        <w:t xml:space="preserve"> nicht den geringsten Irrtum, der </w:t>
      </w:r>
      <w:r w:rsidR="007C1E2A" w:rsidRPr="001946D3">
        <w:rPr>
          <w:rFonts w:ascii="Times New Roman" w:hAnsi="Times New Roman" w:cs="Times New Roman"/>
          <w:sz w:val="24"/>
          <w:szCs w:val="24"/>
        </w:rPr>
        <w:t>ihr direkt zuschreib</w:t>
      </w:r>
      <w:r w:rsidR="007C1E2A" w:rsidRPr="001946D3">
        <w:rPr>
          <w:rFonts w:ascii="Times New Roman" w:hAnsi="Times New Roman" w:cs="Times New Roman"/>
          <w:sz w:val="24"/>
          <w:szCs w:val="24"/>
        </w:rPr>
        <w:softHyphen/>
        <w:t>bar ist. Die</w:t>
      </w:r>
      <w:r w:rsidRPr="001946D3">
        <w:rPr>
          <w:rFonts w:ascii="Times New Roman" w:hAnsi="Times New Roman" w:cs="Times New Roman"/>
          <w:sz w:val="24"/>
          <w:szCs w:val="24"/>
        </w:rPr>
        <w:t>s bietet dann auch eine</w:t>
      </w:r>
      <w:r w:rsidR="00B83E08" w:rsidRPr="001946D3">
        <w:rPr>
          <w:rFonts w:ascii="Times New Roman" w:hAnsi="Times New Roman" w:cs="Times New Roman"/>
          <w:sz w:val="24"/>
          <w:szCs w:val="24"/>
        </w:rPr>
        <w:t xml:space="preserve"> Teile</w:t>
      </w:r>
      <w:r w:rsidRPr="001946D3">
        <w:rPr>
          <w:rFonts w:ascii="Times New Roman" w:hAnsi="Times New Roman" w:cs="Times New Roman"/>
          <w:sz w:val="24"/>
          <w:szCs w:val="24"/>
        </w:rPr>
        <w:t>r</w:t>
      </w:r>
      <w:r w:rsidR="00193BC5">
        <w:rPr>
          <w:rFonts w:ascii="Times New Roman" w:hAnsi="Times New Roman" w:cs="Times New Roman"/>
          <w:sz w:val="24"/>
          <w:szCs w:val="24"/>
        </w:rPr>
        <w:softHyphen/>
      </w:r>
      <w:r w:rsidRPr="001946D3">
        <w:rPr>
          <w:rFonts w:ascii="Times New Roman" w:hAnsi="Times New Roman" w:cs="Times New Roman"/>
          <w:sz w:val="24"/>
          <w:szCs w:val="24"/>
        </w:rPr>
        <w:t>klärung dafür, weshalb Wissensan</w:t>
      </w:r>
      <w:r w:rsidRPr="001946D3">
        <w:rPr>
          <w:rFonts w:ascii="Times New Roman" w:hAnsi="Times New Roman" w:cs="Times New Roman"/>
          <w:sz w:val="24"/>
          <w:szCs w:val="24"/>
        </w:rPr>
        <w:softHyphen/>
        <w:t>sprüche</w:t>
      </w:r>
      <w:r w:rsidR="007C1E2A" w:rsidRPr="001946D3">
        <w:rPr>
          <w:rFonts w:ascii="Times New Roman" w:hAnsi="Times New Roman" w:cs="Times New Roman"/>
          <w:sz w:val="24"/>
          <w:szCs w:val="24"/>
        </w:rPr>
        <w:t>n</w:t>
      </w:r>
      <w:r w:rsidRPr="001946D3">
        <w:rPr>
          <w:rFonts w:ascii="Times New Roman" w:hAnsi="Times New Roman" w:cs="Times New Roman"/>
          <w:sz w:val="24"/>
          <w:szCs w:val="24"/>
        </w:rPr>
        <w:t xml:space="preserve"> wie d</w:t>
      </w:r>
      <w:r w:rsidR="007C1E2A" w:rsidRPr="001946D3">
        <w:rPr>
          <w:rFonts w:ascii="Times New Roman" w:hAnsi="Times New Roman" w:cs="Times New Roman"/>
          <w:sz w:val="24"/>
          <w:szCs w:val="24"/>
        </w:rPr>
        <w:t>em</w:t>
      </w:r>
      <w:r w:rsidRPr="001946D3">
        <w:rPr>
          <w:rFonts w:ascii="Times New Roman" w:hAnsi="Times New Roman" w:cs="Times New Roman"/>
          <w:sz w:val="24"/>
          <w:szCs w:val="24"/>
        </w:rPr>
        <w:t xml:space="preserve"> koper</w:t>
      </w:r>
      <w:r w:rsidRPr="001946D3">
        <w:rPr>
          <w:rFonts w:ascii="Times New Roman" w:hAnsi="Times New Roman" w:cs="Times New Roman"/>
          <w:sz w:val="24"/>
          <w:szCs w:val="24"/>
        </w:rPr>
        <w:softHyphen/>
        <w:t>ni</w:t>
      </w:r>
      <w:r w:rsidRPr="001946D3">
        <w:rPr>
          <w:rFonts w:ascii="Times New Roman" w:hAnsi="Times New Roman" w:cs="Times New Roman"/>
          <w:sz w:val="24"/>
          <w:szCs w:val="24"/>
        </w:rPr>
        <w:softHyphen/>
        <w:t>kanische</w:t>
      </w:r>
      <w:r w:rsidR="007C1E2A" w:rsidRPr="001946D3">
        <w:rPr>
          <w:rFonts w:ascii="Times New Roman" w:hAnsi="Times New Roman" w:cs="Times New Roman"/>
          <w:sz w:val="24"/>
          <w:szCs w:val="24"/>
        </w:rPr>
        <w:t>n</w:t>
      </w:r>
      <w:r w:rsidRPr="001946D3">
        <w:rPr>
          <w:rFonts w:ascii="Times New Roman" w:hAnsi="Times New Roman" w:cs="Times New Roman"/>
          <w:sz w:val="24"/>
          <w:szCs w:val="24"/>
        </w:rPr>
        <w:t xml:space="preserve">, obwohl sie nicht </w:t>
      </w:r>
      <w:r w:rsidRPr="001946D3">
        <w:rPr>
          <w:rFonts w:ascii="Times New Roman" w:hAnsi="Times New Roman" w:cs="Times New Roman"/>
          <w:i/>
          <w:iCs/>
          <w:sz w:val="24"/>
          <w:szCs w:val="24"/>
        </w:rPr>
        <w:t>direkt</w:t>
      </w:r>
      <w:r w:rsidRPr="001946D3">
        <w:rPr>
          <w:rFonts w:ascii="Times New Roman" w:hAnsi="Times New Roman" w:cs="Times New Roman"/>
          <w:sz w:val="24"/>
          <w:szCs w:val="24"/>
        </w:rPr>
        <w:t xml:space="preserve"> in Ver</w:t>
      </w:r>
      <w:r w:rsidR="00890DEF">
        <w:rPr>
          <w:rFonts w:ascii="Times New Roman" w:hAnsi="Times New Roman" w:cs="Times New Roman"/>
          <w:sz w:val="24"/>
          <w:szCs w:val="24"/>
        </w:rPr>
        <w:softHyphen/>
      </w:r>
      <w:r w:rsidRPr="001946D3">
        <w:rPr>
          <w:rFonts w:ascii="Times New Roman" w:hAnsi="Times New Roman" w:cs="Times New Roman"/>
          <w:sz w:val="24"/>
          <w:szCs w:val="24"/>
        </w:rPr>
        <w:t xml:space="preserve">bindung mit dem Heil des die Heilige Schrift lesenden Menschen stehen </w:t>
      </w:r>
      <w:r w:rsidR="007C1E2A" w:rsidRPr="001946D3">
        <w:rPr>
          <w:rFonts w:ascii="Times New Roman" w:hAnsi="Times New Roman" w:cs="Times New Roman"/>
          <w:sz w:val="24"/>
          <w:szCs w:val="24"/>
        </w:rPr>
        <w:t xml:space="preserve">– </w:t>
      </w:r>
      <w:r w:rsidRPr="001946D3">
        <w:rPr>
          <w:rFonts w:ascii="Times New Roman" w:hAnsi="Times New Roman" w:cs="Times New Roman"/>
          <w:sz w:val="24"/>
          <w:szCs w:val="24"/>
        </w:rPr>
        <w:t xml:space="preserve">und </w:t>
      </w:r>
      <w:r w:rsidR="003A0A57" w:rsidRPr="001946D3">
        <w:rPr>
          <w:rFonts w:ascii="Times New Roman" w:hAnsi="Times New Roman" w:cs="Times New Roman"/>
          <w:sz w:val="24"/>
          <w:szCs w:val="24"/>
        </w:rPr>
        <w:t>das wird von</w:t>
      </w:r>
      <w:r w:rsidRPr="001946D3">
        <w:rPr>
          <w:rFonts w:ascii="Times New Roman" w:hAnsi="Times New Roman" w:cs="Times New Roman"/>
          <w:sz w:val="24"/>
          <w:szCs w:val="24"/>
        </w:rPr>
        <w:t xml:space="preserve"> den Gegnern auch freimütig eingeräumt</w:t>
      </w:r>
      <w:r w:rsidR="007C1E2A" w:rsidRPr="001946D3">
        <w:rPr>
          <w:rFonts w:ascii="Times New Roman" w:hAnsi="Times New Roman" w:cs="Times New Roman"/>
          <w:sz w:val="24"/>
          <w:szCs w:val="24"/>
        </w:rPr>
        <w:t xml:space="preserve"> –</w:t>
      </w:r>
      <w:r w:rsidRPr="001946D3">
        <w:rPr>
          <w:rFonts w:ascii="Times New Roman" w:hAnsi="Times New Roman" w:cs="Times New Roman"/>
          <w:sz w:val="24"/>
          <w:szCs w:val="24"/>
        </w:rPr>
        <w:t xml:space="preserve">, aus </w:t>
      </w:r>
      <w:r w:rsidRPr="001946D3">
        <w:rPr>
          <w:rFonts w:ascii="Times New Roman" w:hAnsi="Times New Roman" w:cs="Times New Roman"/>
          <w:i/>
          <w:iCs/>
          <w:sz w:val="24"/>
          <w:szCs w:val="24"/>
        </w:rPr>
        <w:t>bib</w:t>
      </w:r>
      <w:r w:rsidR="003A0A57" w:rsidRPr="001946D3">
        <w:rPr>
          <w:rFonts w:ascii="Times New Roman" w:hAnsi="Times New Roman" w:cs="Times New Roman"/>
          <w:i/>
          <w:iCs/>
          <w:sz w:val="24"/>
          <w:szCs w:val="24"/>
        </w:rPr>
        <w:softHyphen/>
      </w:r>
      <w:r w:rsidRPr="001946D3">
        <w:rPr>
          <w:rFonts w:ascii="Times New Roman" w:hAnsi="Times New Roman" w:cs="Times New Roman"/>
          <w:i/>
          <w:iCs/>
          <w:sz w:val="24"/>
          <w:szCs w:val="24"/>
        </w:rPr>
        <w:t>lischen</w:t>
      </w:r>
      <w:r w:rsidRPr="001946D3">
        <w:rPr>
          <w:rFonts w:ascii="Times New Roman" w:hAnsi="Times New Roman" w:cs="Times New Roman"/>
          <w:sz w:val="24"/>
          <w:szCs w:val="24"/>
        </w:rPr>
        <w:t xml:space="preserve"> Gründen so heftig widerspro</w:t>
      </w:r>
      <w:r w:rsidRPr="001946D3">
        <w:rPr>
          <w:rFonts w:ascii="Times New Roman" w:hAnsi="Times New Roman" w:cs="Times New Roman"/>
          <w:sz w:val="24"/>
          <w:szCs w:val="24"/>
        </w:rPr>
        <w:softHyphen/>
        <w:t xml:space="preserve">chen werden konnte: </w:t>
      </w:r>
      <w:r w:rsidRPr="001946D3">
        <w:rPr>
          <w:rFonts w:ascii="Times New Roman" w:hAnsi="Times New Roman" w:cs="Times New Roman"/>
          <w:sz w:val="24"/>
          <w:szCs w:val="24"/>
        </w:rPr>
        <w:lastRenderedPageBreak/>
        <w:t>Man misstraute der induktiven Ratio</w:t>
      </w:r>
      <w:r w:rsidR="003A0A57" w:rsidRPr="001946D3">
        <w:rPr>
          <w:rFonts w:ascii="Times New Roman" w:hAnsi="Times New Roman" w:cs="Times New Roman"/>
          <w:sz w:val="24"/>
          <w:szCs w:val="24"/>
        </w:rPr>
        <w:softHyphen/>
      </w:r>
      <w:r w:rsidRPr="001946D3">
        <w:rPr>
          <w:rFonts w:ascii="Times New Roman" w:hAnsi="Times New Roman" w:cs="Times New Roman"/>
          <w:sz w:val="24"/>
          <w:szCs w:val="24"/>
        </w:rPr>
        <w:t>nalität der Leser – und da</w:t>
      </w:r>
      <w:r w:rsidR="00B83E08" w:rsidRPr="001946D3">
        <w:rPr>
          <w:rFonts w:ascii="Times New Roman" w:hAnsi="Times New Roman" w:cs="Times New Roman"/>
          <w:sz w:val="24"/>
          <w:szCs w:val="24"/>
        </w:rPr>
        <w:t>rauf zielt</w:t>
      </w:r>
      <w:r w:rsidRPr="001946D3">
        <w:rPr>
          <w:rFonts w:ascii="Times New Roman" w:hAnsi="Times New Roman" w:cs="Times New Roman"/>
          <w:sz w:val="24"/>
          <w:szCs w:val="24"/>
        </w:rPr>
        <w:t xml:space="preserve"> letzt</w:t>
      </w:r>
      <w:r w:rsidR="00890DEF">
        <w:rPr>
          <w:rFonts w:ascii="Times New Roman" w:hAnsi="Times New Roman" w:cs="Times New Roman"/>
          <w:sz w:val="24"/>
          <w:szCs w:val="24"/>
        </w:rPr>
        <w:softHyphen/>
      </w:r>
      <w:r w:rsidRPr="001946D3">
        <w:rPr>
          <w:rFonts w:ascii="Times New Roman" w:hAnsi="Times New Roman" w:cs="Times New Roman"/>
          <w:sz w:val="24"/>
          <w:szCs w:val="24"/>
        </w:rPr>
        <w:t xml:space="preserve">lich </w:t>
      </w:r>
      <w:r w:rsidRPr="001946D3">
        <w:rPr>
          <w:rFonts w:ascii="Times New Roman" w:hAnsi="Times New Roman" w:cs="Times New Roman"/>
          <w:i/>
          <w:iCs/>
          <w:sz w:val="24"/>
          <w:szCs w:val="24"/>
        </w:rPr>
        <w:t>ex parte di</w:t>
      </w:r>
      <w:r w:rsidR="00890DEF">
        <w:rPr>
          <w:rFonts w:ascii="Times New Roman" w:hAnsi="Times New Roman" w:cs="Times New Roman"/>
          <w:i/>
          <w:iCs/>
          <w:sz w:val="24"/>
          <w:szCs w:val="24"/>
        </w:rPr>
        <w:softHyphen/>
      </w:r>
      <w:r w:rsidRPr="001946D3">
        <w:rPr>
          <w:rFonts w:ascii="Times New Roman" w:hAnsi="Times New Roman" w:cs="Times New Roman"/>
          <w:i/>
          <w:iCs/>
          <w:sz w:val="24"/>
          <w:szCs w:val="24"/>
        </w:rPr>
        <w:t>cen</w:t>
      </w:r>
      <w:r w:rsidR="00890DEF">
        <w:rPr>
          <w:rFonts w:ascii="Times New Roman" w:hAnsi="Times New Roman" w:cs="Times New Roman"/>
          <w:i/>
          <w:iCs/>
          <w:sz w:val="24"/>
          <w:szCs w:val="24"/>
        </w:rPr>
        <w:softHyphen/>
      </w:r>
      <w:r w:rsidRPr="001946D3">
        <w:rPr>
          <w:rFonts w:ascii="Times New Roman" w:hAnsi="Times New Roman" w:cs="Times New Roman"/>
          <w:i/>
          <w:iCs/>
          <w:sz w:val="24"/>
          <w:szCs w:val="24"/>
        </w:rPr>
        <w:t>tis</w:t>
      </w:r>
      <w:r w:rsidRPr="001946D3">
        <w:rPr>
          <w:rFonts w:ascii="Times New Roman" w:hAnsi="Times New Roman" w:cs="Times New Roman"/>
          <w:sz w:val="24"/>
          <w:szCs w:val="24"/>
        </w:rPr>
        <w:t xml:space="preserve">. </w:t>
      </w:r>
      <w:r w:rsidR="003A0A57" w:rsidRPr="001946D3">
        <w:rPr>
          <w:rFonts w:ascii="Times New Roman" w:hAnsi="Times New Roman" w:cs="Times New Roman"/>
          <w:sz w:val="24"/>
          <w:szCs w:val="24"/>
        </w:rPr>
        <w:t>Die Inqui</w:t>
      </w:r>
      <w:r w:rsidR="005C1AB4" w:rsidRPr="001946D3">
        <w:rPr>
          <w:rFonts w:ascii="Times New Roman" w:hAnsi="Times New Roman" w:cs="Times New Roman"/>
          <w:sz w:val="24"/>
          <w:szCs w:val="24"/>
        </w:rPr>
        <w:t>s</w:t>
      </w:r>
      <w:r w:rsidR="003A0A57" w:rsidRPr="001946D3">
        <w:rPr>
          <w:rFonts w:ascii="Times New Roman" w:hAnsi="Times New Roman" w:cs="Times New Roman"/>
          <w:sz w:val="24"/>
          <w:szCs w:val="24"/>
        </w:rPr>
        <w:t>itionspraxis zeugt bei ihren Verboten immer wieder davon.</w:t>
      </w:r>
    </w:p>
    <w:p w:rsidR="004B3670" w:rsidRDefault="005A147A" w:rsidP="001502EC">
      <w:pPr>
        <w:spacing w:after="0" w:line="360" w:lineRule="auto"/>
        <w:ind w:firstLine="284"/>
        <w:rPr>
          <w:rFonts w:ascii="Times New Roman" w:hAnsi="Times New Roman" w:cs="Times New Roman"/>
          <w:sz w:val="24"/>
          <w:szCs w:val="24"/>
        </w:rPr>
      </w:pPr>
      <w:r w:rsidRPr="005B5992">
        <w:rPr>
          <w:rFonts w:ascii="Times New Roman" w:hAnsi="Times New Roman" w:cs="Times New Roman"/>
          <w:sz w:val="24"/>
          <w:szCs w:val="24"/>
        </w:rPr>
        <w:t>Aufschlussreich ist, wie Galilei auf diesen Einwand respondiert. Bellarmins Bei</w:t>
      </w:r>
      <w:r w:rsidR="00193BC5">
        <w:rPr>
          <w:rFonts w:ascii="Times New Roman" w:hAnsi="Times New Roman" w:cs="Times New Roman"/>
          <w:sz w:val="24"/>
          <w:szCs w:val="24"/>
        </w:rPr>
        <w:softHyphen/>
      </w:r>
      <w:r w:rsidRPr="005B5992">
        <w:rPr>
          <w:rFonts w:ascii="Times New Roman" w:hAnsi="Times New Roman" w:cs="Times New Roman"/>
          <w:sz w:val="24"/>
          <w:szCs w:val="24"/>
        </w:rPr>
        <w:t>spiele waren unter anderem, dass in der Heiligen Schrift etwa</w:t>
      </w:r>
      <w:r w:rsidR="003A0A57" w:rsidRPr="005B5992">
        <w:rPr>
          <w:rFonts w:ascii="Times New Roman" w:hAnsi="Times New Roman" w:cs="Times New Roman"/>
          <w:sz w:val="24"/>
          <w:szCs w:val="24"/>
        </w:rPr>
        <w:t>s</w:t>
      </w:r>
      <w:r w:rsidRPr="005B5992">
        <w:rPr>
          <w:rFonts w:ascii="Times New Roman" w:hAnsi="Times New Roman" w:cs="Times New Roman"/>
          <w:sz w:val="24"/>
          <w:szCs w:val="24"/>
        </w:rPr>
        <w:t xml:space="preserve"> über die Anzahl der Söhne Abrahams und Ja</w:t>
      </w:r>
      <w:r w:rsidRPr="005B5992">
        <w:rPr>
          <w:rFonts w:ascii="Times New Roman" w:hAnsi="Times New Roman" w:cs="Times New Roman"/>
          <w:sz w:val="24"/>
          <w:szCs w:val="24"/>
        </w:rPr>
        <w:softHyphen/>
        <w:t xml:space="preserve">kobs stehe. Auch das sei zu glauben, weil es </w:t>
      </w:r>
      <w:r w:rsidR="00B00A89">
        <w:rPr>
          <w:rFonts w:ascii="Times New Roman" w:hAnsi="Times New Roman" w:cs="Times New Roman"/>
          <w:sz w:val="24"/>
          <w:szCs w:val="24"/>
        </w:rPr>
        <w:t xml:space="preserve">sich </w:t>
      </w:r>
      <w:r w:rsidRPr="005B5992">
        <w:rPr>
          <w:rFonts w:ascii="Times New Roman" w:hAnsi="Times New Roman" w:cs="Times New Roman"/>
          <w:sz w:val="24"/>
          <w:szCs w:val="24"/>
        </w:rPr>
        <w:t xml:space="preserve">in der Heiligen Schrift </w:t>
      </w:r>
      <w:r w:rsidR="00B00A89">
        <w:rPr>
          <w:rFonts w:ascii="Times New Roman" w:hAnsi="Times New Roman" w:cs="Times New Roman"/>
          <w:sz w:val="24"/>
          <w:szCs w:val="24"/>
        </w:rPr>
        <w:t>finde</w:t>
      </w:r>
      <w:r w:rsidRPr="005B5992">
        <w:rPr>
          <w:rFonts w:ascii="Times New Roman" w:hAnsi="Times New Roman" w:cs="Times New Roman"/>
          <w:sz w:val="24"/>
          <w:szCs w:val="24"/>
        </w:rPr>
        <w:t>.</w:t>
      </w:r>
      <w:r w:rsidR="002E44FC" w:rsidRPr="005B5992">
        <w:rPr>
          <w:rStyle w:val="Funotenzeichen"/>
          <w:rFonts w:cs="Times New Roman"/>
          <w:sz w:val="24"/>
          <w:szCs w:val="24"/>
        </w:rPr>
        <w:footnoteReference w:id="128"/>
      </w:r>
      <w:r w:rsidRPr="005B5992">
        <w:rPr>
          <w:rFonts w:ascii="Times New Roman" w:hAnsi="Times New Roman" w:cs="Times New Roman"/>
          <w:sz w:val="24"/>
          <w:szCs w:val="24"/>
        </w:rPr>
        <w:t xml:space="preserve"> Ga</w:t>
      </w:r>
      <w:r w:rsidR="00D46C47">
        <w:rPr>
          <w:rFonts w:ascii="Times New Roman" w:hAnsi="Times New Roman" w:cs="Times New Roman"/>
          <w:sz w:val="24"/>
          <w:szCs w:val="24"/>
        </w:rPr>
        <w:softHyphen/>
      </w:r>
      <w:r w:rsidRPr="005B5992">
        <w:rPr>
          <w:rFonts w:ascii="Times New Roman" w:hAnsi="Times New Roman" w:cs="Times New Roman"/>
          <w:sz w:val="24"/>
          <w:szCs w:val="24"/>
        </w:rPr>
        <w:t>lilei nimmt dieses Beispiel auf und ergänzt es um den Hund des Tobias.</w:t>
      </w:r>
      <w:r w:rsidR="007D621B" w:rsidRPr="005B5992">
        <w:rPr>
          <w:rStyle w:val="Funotenzeichen"/>
          <w:rFonts w:cs="Times New Roman"/>
          <w:sz w:val="24"/>
          <w:szCs w:val="24"/>
        </w:rPr>
        <w:footnoteReference w:id="129"/>
      </w:r>
      <w:r w:rsidR="00DA46AE">
        <w:rPr>
          <w:rFonts w:ascii="Times New Roman" w:hAnsi="Times New Roman" w:cs="Times New Roman"/>
          <w:sz w:val="24"/>
          <w:szCs w:val="24"/>
        </w:rPr>
        <w:t xml:space="preserve"> In der Tat hat die</w:t>
      </w:r>
      <w:r w:rsidR="00AE6330">
        <w:rPr>
          <w:rFonts w:ascii="Times New Roman" w:hAnsi="Times New Roman" w:cs="Times New Roman"/>
          <w:sz w:val="24"/>
          <w:szCs w:val="24"/>
        </w:rPr>
        <w:softHyphen/>
      </w:r>
      <w:r w:rsidR="00DA46AE">
        <w:rPr>
          <w:rFonts w:ascii="Times New Roman" w:hAnsi="Times New Roman" w:cs="Times New Roman"/>
          <w:sz w:val="24"/>
          <w:szCs w:val="24"/>
        </w:rPr>
        <w:t>ses Beispiel</w:t>
      </w:r>
      <w:r w:rsidRPr="005B5992">
        <w:rPr>
          <w:rFonts w:ascii="Times New Roman" w:hAnsi="Times New Roman" w:cs="Times New Roman"/>
          <w:sz w:val="24"/>
          <w:szCs w:val="24"/>
        </w:rPr>
        <w:t xml:space="preserve"> auf dem Re</w:t>
      </w:r>
      <w:r w:rsidR="00151530" w:rsidRPr="005B5992">
        <w:rPr>
          <w:rFonts w:ascii="Times New Roman" w:hAnsi="Times New Roman" w:cs="Times New Roman"/>
          <w:sz w:val="24"/>
          <w:szCs w:val="24"/>
        </w:rPr>
        <w:softHyphen/>
      </w:r>
      <w:r w:rsidRPr="005B5992">
        <w:rPr>
          <w:rFonts w:ascii="Times New Roman" w:hAnsi="Times New Roman" w:cs="Times New Roman"/>
          <w:sz w:val="24"/>
          <w:szCs w:val="24"/>
        </w:rPr>
        <w:t>gensburger Reli</w:t>
      </w:r>
      <w:r w:rsidRPr="005B5992">
        <w:rPr>
          <w:rFonts w:ascii="Times New Roman" w:hAnsi="Times New Roman" w:cs="Times New Roman"/>
          <w:sz w:val="24"/>
          <w:szCs w:val="24"/>
        </w:rPr>
        <w:softHyphen/>
        <w:t>gionsgespräch 1601 zwischen Katholiken und Pro</w:t>
      </w:r>
      <w:r w:rsidR="00AE6330">
        <w:rPr>
          <w:rFonts w:ascii="Times New Roman" w:hAnsi="Times New Roman" w:cs="Times New Roman"/>
          <w:sz w:val="24"/>
          <w:szCs w:val="24"/>
        </w:rPr>
        <w:softHyphen/>
      </w:r>
      <w:r w:rsidRPr="005B5992">
        <w:rPr>
          <w:rFonts w:ascii="Times New Roman" w:hAnsi="Times New Roman" w:cs="Times New Roman"/>
          <w:sz w:val="24"/>
          <w:szCs w:val="24"/>
        </w:rPr>
        <w:t xml:space="preserve">testanten eine </w:t>
      </w:r>
      <w:r w:rsidR="00B00A89">
        <w:rPr>
          <w:rFonts w:ascii="Times New Roman" w:hAnsi="Times New Roman" w:cs="Times New Roman"/>
          <w:sz w:val="24"/>
          <w:szCs w:val="24"/>
        </w:rPr>
        <w:t xml:space="preserve">gegen die Protestanten gerichtete </w:t>
      </w:r>
      <w:r w:rsidRPr="005B5992">
        <w:rPr>
          <w:rFonts w:ascii="Times New Roman" w:hAnsi="Times New Roman" w:cs="Times New Roman"/>
          <w:sz w:val="24"/>
          <w:szCs w:val="24"/>
        </w:rPr>
        <w:t>nicht un</w:t>
      </w:r>
      <w:r w:rsidR="00151530" w:rsidRPr="005B5992">
        <w:rPr>
          <w:rFonts w:ascii="Times New Roman" w:hAnsi="Times New Roman" w:cs="Times New Roman"/>
          <w:sz w:val="24"/>
          <w:szCs w:val="24"/>
        </w:rPr>
        <w:softHyphen/>
      </w:r>
      <w:r w:rsidRPr="005B5992">
        <w:rPr>
          <w:rFonts w:ascii="Times New Roman" w:hAnsi="Times New Roman" w:cs="Times New Roman"/>
          <w:sz w:val="24"/>
          <w:szCs w:val="24"/>
        </w:rPr>
        <w:t>we</w:t>
      </w:r>
      <w:r w:rsidR="00151530" w:rsidRPr="005B5992">
        <w:rPr>
          <w:rFonts w:ascii="Times New Roman" w:hAnsi="Times New Roman" w:cs="Times New Roman"/>
          <w:sz w:val="24"/>
          <w:szCs w:val="24"/>
        </w:rPr>
        <w:softHyphen/>
      </w:r>
      <w:r w:rsidRPr="005B5992">
        <w:rPr>
          <w:rFonts w:ascii="Times New Roman" w:hAnsi="Times New Roman" w:cs="Times New Roman"/>
          <w:sz w:val="24"/>
          <w:szCs w:val="24"/>
        </w:rPr>
        <w:t xml:space="preserve">sentliche Rolle </w:t>
      </w:r>
      <w:r w:rsidR="00DB1180">
        <w:rPr>
          <w:rFonts w:ascii="Times New Roman" w:hAnsi="Times New Roman" w:cs="Times New Roman"/>
          <w:sz w:val="24"/>
          <w:szCs w:val="24"/>
        </w:rPr>
        <w:t>gespielt. Es war später dann ein</w:t>
      </w:r>
      <w:r w:rsidRPr="005B5992">
        <w:rPr>
          <w:rFonts w:ascii="Times New Roman" w:hAnsi="Times New Roman" w:cs="Times New Roman"/>
          <w:sz w:val="24"/>
          <w:szCs w:val="24"/>
        </w:rPr>
        <w:t xml:space="preserve"> Anlass für Unterscheidungen zwi</w:t>
      </w:r>
      <w:r w:rsidRPr="005B5992">
        <w:rPr>
          <w:rFonts w:ascii="Times New Roman" w:hAnsi="Times New Roman" w:cs="Times New Roman"/>
          <w:sz w:val="24"/>
          <w:szCs w:val="24"/>
        </w:rPr>
        <w:softHyphen/>
        <w:t xml:space="preserve">schen </w:t>
      </w:r>
      <w:r w:rsidRPr="005B5992">
        <w:rPr>
          <w:rFonts w:ascii="Times New Roman" w:hAnsi="Times New Roman" w:cs="Times New Roman"/>
          <w:i/>
          <w:iCs/>
          <w:sz w:val="24"/>
          <w:szCs w:val="24"/>
        </w:rPr>
        <w:t>fides hi</w:t>
      </w:r>
      <w:r w:rsidRPr="005B5992">
        <w:rPr>
          <w:rFonts w:ascii="Times New Roman" w:hAnsi="Times New Roman" w:cs="Times New Roman"/>
          <w:i/>
          <w:iCs/>
          <w:sz w:val="24"/>
          <w:szCs w:val="24"/>
        </w:rPr>
        <w:softHyphen/>
        <w:t>sto</w:t>
      </w:r>
      <w:r w:rsidRPr="005B5992">
        <w:rPr>
          <w:rFonts w:ascii="Times New Roman" w:hAnsi="Times New Roman" w:cs="Times New Roman"/>
          <w:i/>
          <w:iCs/>
          <w:sz w:val="24"/>
          <w:szCs w:val="24"/>
        </w:rPr>
        <w:softHyphen/>
        <w:t>rica</w:t>
      </w:r>
      <w:r w:rsidRPr="005B5992">
        <w:rPr>
          <w:rFonts w:ascii="Times New Roman" w:hAnsi="Times New Roman" w:cs="Times New Roman"/>
          <w:sz w:val="24"/>
          <w:szCs w:val="24"/>
        </w:rPr>
        <w:t xml:space="preserve">, </w:t>
      </w:r>
      <w:r w:rsidR="003A0A57" w:rsidRPr="005B5992">
        <w:rPr>
          <w:rFonts w:ascii="Times New Roman" w:hAnsi="Times New Roman" w:cs="Times New Roman"/>
          <w:i/>
          <w:sz w:val="24"/>
          <w:szCs w:val="24"/>
        </w:rPr>
        <w:t>fides</w:t>
      </w:r>
      <w:r w:rsidR="003A0A57" w:rsidRPr="005B5992">
        <w:rPr>
          <w:rFonts w:ascii="Times New Roman" w:hAnsi="Times New Roman" w:cs="Times New Roman"/>
          <w:sz w:val="24"/>
          <w:szCs w:val="24"/>
        </w:rPr>
        <w:t xml:space="preserve"> </w:t>
      </w:r>
      <w:r w:rsidRPr="005B5992">
        <w:rPr>
          <w:rFonts w:ascii="Times New Roman" w:hAnsi="Times New Roman" w:cs="Times New Roman"/>
          <w:i/>
          <w:iCs/>
          <w:sz w:val="24"/>
          <w:szCs w:val="24"/>
        </w:rPr>
        <w:t>mira</w:t>
      </w:r>
      <w:r w:rsidRPr="005B5992">
        <w:rPr>
          <w:rFonts w:ascii="Times New Roman" w:hAnsi="Times New Roman" w:cs="Times New Roman"/>
          <w:i/>
          <w:iCs/>
          <w:sz w:val="24"/>
          <w:szCs w:val="24"/>
        </w:rPr>
        <w:softHyphen/>
        <w:t>cu</w:t>
      </w:r>
      <w:r w:rsidRPr="005B5992">
        <w:rPr>
          <w:rFonts w:ascii="Times New Roman" w:hAnsi="Times New Roman" w:cs="Times New Roman"/>
          <w:i/>
          <w:iCs/>
          <w:sz w:val="24"/>
          <w:szCs w:val="24"/>
        </w:rPr>
        <w:softHyphen/>
        <w:t>lo</w:t>
      </w:r>
      <w:r w:rsidRPr="005B5992">
        <w:rPr>
          <w:rFonts w:ascii="Times New Roman" w:hAnsi="Times New Roman" w:cs="Times New Roman"/>
          <w:i/>
          <w:iCs/>
          <w:sz w:val="24"/>
          <w:szCs w:val="24"/>
        </w:rPr>
        <w:softHyphen/>
        <w:t>rum</w:t>
      </w:r>
      <w:r w:rsidRPr="005B5992">
        <w:rPr>
          <w:rFonts w:ascii="Times New Roman" w:hAnsi="Times New Roman" w:cs="Times New Roman"/>
          <w:sz w:val="24"/>
          <w:szCs w:val="24"/>
        </w:rPr>
        <w:t xml:space="preserve"> und </w:t>
      </w:r>
      <w:r w:rsidR="003A0A57" w:rsidRPr="005B5992">
        <w:rPr>
          <w:rFonts w:ascii="Times New Roman" w:hAnsi="Times New Roman" w:cs="Times New Roman"/>
          <w:i/>
          <w:iCs/>
          <w:sz w:val="24"/>
          <w:szCs w:val="24"/>
        </w:rPr>
        <w:t>fides i</w:t>
      </w:r>
      <w:r w:rsidRPr="005B5992">
        <w:rPr>
          <w:rFonts w:ascii="Times New Roman" w:hAnsi="Times New Roman" w:cs="Times New Roman"/>
          <w:i/>
          <w:iCs/>
          <w:sz w:val="24"/>
          <w:szCs w:val="24"/>
        </w:rPr>
        <w:t>u</w:t>
      </w:r>
      <w:r w:rsidRPr="005B5992">
        <w:rPr>
          <w:rFonts w:ascii="Times New Roman" w:hAnsi="Times New Roman" w:cs="Times New Roman"/>
          <w:i/>
          <w:iCs/>
          <w:sz w:val="24"/>
          <w:szCs w:val="24"/>
        </w:rPr>
        <w:softHyphen/>
        <w:t>sti</w:t>
      </w:r>
      <w:r w:rsidRPr="005B5992">
        <w:rPr>
          <w:rFonts w:ascii="Times New Roman" w:hAnsi="Times New Roman" w:cs="Times New Roman"/>
          <w:i/>
          <w:iCs/>
          <w:sz w:val="24"/>
          <w:szCs w:val="24"/>
        </w:rPr>
        <w:softHyphen/>
        <w:t>fi</w:t>
      </w:r>
      <w:r w:rsidRPr="005B5992">
        <w:rPr>
          <w:rFonts w:ascii="Times New Roman" w:hAnsi="Times New Roman" w:cs="Times New Roman"/>
          <w:i/>
          <w:iCs/>
          <w:sz w:val="24"/>
          <w:szCs w:val="24"/>
        </w:rPr>
        <w:softHyphen/>
        <w:t>cans</w:t>
      </w:r>
      <w:r w:rsidRPr="005B5992">
        <w:rPr>
          <w:rFonts w:ascii="Times New Roman" w:hAnsi="Times New Roman" w:cs="Times New Roman"/>
          <w:sz w:val="24"/>
          <w:szCs w:val="24"/>
        </w:rPr>
        <w:t>, um in Bereichen des Glaubens zu dif</w:t>
      </w:r>
      <w:r w:rsidRPr="005B5992">
        <w:rPr>
          <w:rFonts w:ascii="Times New Roman" w:hAnsi="Times New Roman" w:cs="Times New Roman"/>
          <w:sz w:val="24"/>
          <w:szCs w:val="24"/>
        </w:rPr>
        <w:softHyphen/>
        <w:t>fe</w:t>
      </w:r>
      <w:r w:rsidRPr="005B5992">
        <w:rPr>
          <w:rFonts w:ascii="Times New Roman" w:hAnsi="Times New Roman" w:cs="Times New Roman"/>
          <w:sz w:val="24"/>
          <w:szCs w:val="24"/>
        </w:rPr>
        <w:softHyphen/>
        <w:t>ren</w:t>
      </w:r>
      <w:r w:rsidRPr="005B5992">
        <w:rPr>
          <w:rFonts w:ascii="Times New Roman" w:hAnsi="Times New Roman" w:cs="Times New Roman"/>
          <w:sz w:val="24"/>
          <w:szCs w:val="24"/>
        </w:rPr>
        <w:softHyphen/>
        <w:t>zieren</w:t>
      </w:r>
      <w:r w:rsidR="003A0A57" w:rsidRPr="005B5992">
        <w:rPr>
          <w:rFonts w:ascii="Times New Roman" w:hAnsi="Times New Roman" w:cs="Times New Roman"/>
          <w:sz w:val="24"/>
          <w:szCs w:val="24"/>
        </w:rPr>
        <w:t xml:space="preserve">, </w:t>
      </w:r>
      <w:r w:rsidRPr="005B5992">
        <w:rPr>
          <w:rFonts w:ascii="Times New Roman" w:hAnsi="Times New Roman" w:cs="Times New Roman"/>
          <w:sz w:val="24"/>
          <w:szCs w:val="24"/>
        </w:rPr>
        <w:t>um Einwänden und absur</w:t>
      </w:r>
      <w:r w:rsidR="00D46C47">
        <w:rPr>
          <w:rFonts w:ascii="Times New Roman" w:hAnsi="Times New Roman" w:cs="Times New Roman"/>
          <w:sz w:val="24"/>
          <w:szCs w:val="24"/>
        </w:rPr>
        <w:softHyphen/>
      </w:r>
      <w:r w:rsidRPr="005B5992">
        <w:rPr>
          <w:rFonts w:ascii="Times New Roman" w:hAnsi="Times New Roman" w:cs="Times New Roman"/>
          <w:sz w:val="24"/>
          <w:szCs w:val="24"/>
        </w:rPr>
        <w:t>den Kon</w:t>
      </w:r>
      <w:r w:rsidRPr="005B5992">
        <w:rPr>
          <w:rFonts w:ascii="Times New Roman" w:hAnsi="Times New Roman" w:cs="Times New Roman"/>
          <w:sz w:val="24"/>
          <w:szCs w:val="24"/>
        </w:rPr>
        <w:softHyphen/>
        <w:t>se</w:t>
      </w:r>
      <w:r w:rsidRPr="005B5992">
        <w:rPr>
          <w:rFonts w:ascii="Times New Roman" w:hAnsi="Times New Roman" w:cs="Times New Roman"/>
          <w:sz w:val="24"/>
          <w:szCs w:val="24"/>
        </w:rPr>
        <w:softHyphen/>
        <w:t>quenzen zu be</w:t>
      </w:r>
      <w:r w:rsidRPr="005B5992">
        <w:rPr>
          <w:rFonts w:ascii="Times New Roman" w:hAnsi="Times New Roman" w:cs="Times New Roman"/>
          <w:sz w:val="24"/>
          <w:szCs w:val="24"/>
        </w:rPr>
        <w:softHyphen/>
        <w:t>geg</w:t>
      </w:r>
      <w:r w:rsidRPr="005B5992">
        <w:rPr>
          <w:rFonts w:ascii="Times New Roman" w:hAnsi="Times New Roman" w:cs="Times New Roman"/>
          <w:sz w:val="24"/>
          <w:szCs w:val="24"/>
        </w:rPr>
        <w:softHyphen/>
        <w:t>nen.</w:t>
      </w:r>
      <w:r w:rsidR="005C1AB4" w:rsidRPr="005B5992">
        <w:rPr>
          <w:rStyle w:val="Funotenzeichen"/>
          <w:rFonts w:cs="Times New Roman"/>
          <w:sz w:val="24"/>
          <w:szCs w:val="24"/>
        </w:rPr>
        <w:footnoteReference w:id="130"/>
      </w:r>
      <w:r w:rsidRPr="005B5992">
        <w:rPr>
          <w:rFonts w:ascii="Times New Roman" w:hAnsi="Times New Roman" w:cs="Times New Roman"/>
          <w:sz w:val="24"/>
          <w:szCs w:val="24"/>
        </w:rPr>
        <w:t xml:space="preserve"> Wie man auch immer Galileis Hinweis auf das Beispiel des Hundes aus dem (apokryphen) Tobias-Buch deuten mag, es er</w:t>
      </w:r>
      <w:r w:rsidR="003A0A57" w:rsidRPr="005B5992">
        <w:rPr>
          <w:rFonts w:ascii="Times New Roman" w:hAnsi="Times New Roman" w:cs="Times New Roman"/>
          <w:sz w:val="24"/>
          <w:szCs w:val="24"/>
        </w:rPr>
        <w:softHyphen/>
      </w:r>
      <w:r w:rsidRPr="005B5992">
        <w:rPr>
          <w:rFonts w:ascii="Times New Roman" w:hAnsi="Times New Roman" w:cs="Times New Roman"/>
          <w:sz w:val="24"/>
          <w:szCs w:val="24"/>
        </w:rPr>
        <w:t>scheint eher als ein entpro</w:t>
      </w:r>
      <w:r w:rsidR="00D46C47">
        <w:rPr>
          <w:rFonts w:ascii="Times New Roman" w:hAnsi="Times New Roman" w:cs="Times New Roman"/>
          <w:sz w:val="24"/>
          <w:szCs w:val="24"/>
        </w:rPr>
        <w:softHyphen/>
      </w:r>
      <w:r w:rsidRPr="005B5992">
        <w:rPr>
          <w:rFonts w:ascii="Times New Roman" w:hAnsi="Times New Roman" w:cs="Times New Roman"/>
          <w:sz w:val="24"/>
          <w:szCs w:val="24"/>
        </w:rPr>
        <w:t>blematisierter Ersatz für ein Beispiel zu</w:t>
      </w:r>
      <w:r w:rsidR="00DB1180">
        <w:rPr>
          <w:rFonts w:ascii="Times New Roman" w:hAnsi="Times New Roman" w:cs="Times New Roman"/>
          <w:sz w:val="24"/>
          <w:szCs w:val="24"/>
        </w:rPr>
        <w:t xml:space="preserve"> sein, das Bellarmin gibt, </w:t>
      </w:r>
      <w:r w:rsidRPr="005B5992">
        <w:rPr>
          <w:rFonts w:ascii="Times New Roman" w:hAnsi="Times New Roman" w:cs="Times New Roman"/>
          <w:sz w:val="24"/>
          <w:szCs w:val="24"/>
        </w:rPr>
        <w:t xml:space="preserve">das Galilei </w:t>
      </w:r>
      <w:r w:rsidR="00DB1180">
        <w:rPr>
          <w:rFonts w:ascii="Times New Roman" w:hAnsi="Times New Roman" w:cs="Times New Roman"/>
          <w:sz w:val="24"/>
          <w:szCs w:val="24"/>
        </w:rPr>
        <w:t xml:space="preserve">aber </w:t>
      </w:r>
      <w:r w:rsidRPr="005B5992">
        <w:rPr>
          <w:rFonts w:ascii="Times New Roman" w:hAnsi="Times New Roman" w:cs="Times New Roman"/>
          <w:sz w:val="24"/>
          <w:szCs w:val="24"/>
        </w:rPr>
        <w:t>nicht expli</w:t>
      </w:r>
      <w:r w:rsidR="00D46C47">
        <w:rPr>
          <w:rFonts w:ascii="Times New Roman" w:hAnsi="Times New Roman" w:cs="Times New Roman"/>
          <w:sz w:val="24"/>
          <w:szCs w:val="24"/>
        </w:rPr>
        <w:softHyphen/>
      </w:r>
      <w:r w:rsidRPr="005B5992">
        <w:rPr>
          <w:rFonts w:ascii="Times New Roman" w:hAnsi="Times New Roman" w:cs="Times New Roman"/>
          <w:sz w:val="24"/>
          <w:szCs w:val="24"/>
        </w:rPr>
        <w:t>zit berück</w:t>
      </w:r>
      <w:r w:rsidRPr="005B5992">
        <w:rPr>
          <w:rFonts w:ascii="Times New Roman" w:hAnsi="Times New Roman" w:cs="Times New Roman"/>
          <w:sz w:val="24"/>
          <w:szCs w:val="24"/>
        </w:rPr>
        <w:softHyphen/>
        <w:t>sich</w:t>
      </w:r>
      <w:r w:rsidRPr="005B5992">
        <w:rPr>
          <w:rFonts w:ascii="Times New Roman" w:hAnsi="Times New Roman" w:cs="Times New Roman"/>
          <w:sz w:val="24"/>
          <w:szCs w:val="24"/>
        </w:rPr>
        <w:softHyphen/>
        <w:t xml:space="preserve">tigt. Bellarmin bringt als Exempel dafür, dass der Schrift </w:t>
      </w:r>
      <w:r w:rsidRPr="005B5992">
        <w:rPr>
          <w:rFonts w:ascii="Times New Roman" w:hAnsi="Times New Roman" w:cs="Times New Roman"/>
          <w:i/>
          <w:iCs/>
          <w:sz w:val="24"/>
          <w:szCs w:val="24"/>
        </w:rPr>
        <w:t>ex parte di</w:t>
      </w:r>
      <w:r w:rsidRPr="005B5992">
        <w:rPr>
          <w:rFonts w:ascii="Times New Roman" w:hAnsi="Times New Roman" w:cs="Times New Roman"/>
          <w:i/>
          <w:iCs/>
          <w:sz w:val="24"/>
          <w:szCs w:val="24"/>
        </w:rPr>
        <w:softHyphen/>
        <w:t>centis</w:t>
      </w:r>
      <w:r w:rsidRPr="005B5992">
        <w:rPr>
          <w:rFonts w:ascii="Times New Roman" w:hAnsi="Times New Roman" w:cs="Times New Roman"/>
          <w:sz w:val="24"/>
          <w:szCs w:val="24"/>
        </w:rPr>
        <w:t xml:space="preserve"> Glau</w:t>
      </w:r>
      <w:r w:rsidR="00D46C47">
        <w:rPr>
          <w:rFonts w:ascii="Times New Roman" w:hAnsi="Times New Roman" w:cs="Times New Roman"/>
          <w:sz w:val="24"/>
          <w:szCs w:val="24"/>
        </w:rPr>
        <w:softHyphen/>
      </w:r>
      <w:r w:rsidRPr="005B5992">
        <w:rPr>
          <w:rFonts w:ascii="Times New Roman" w:hAnsi="Times New Roman" w:cs="Times New Roman"/>
          <w:sz w:val="24"/>
          <w:szCs w:val="24"/>
        </w:rPr>
        <w:t xml:space="preserve">ben </w:t>
      </w:r>
      <w:r w:rsidR="001D70CA" w:rsidRPr="005B5992">
        <w:rPr>
          <w:rFonts w:ascii="Times New Roman" w:hAnsi="Times New Roman" w:cs="Times New Roman"/>
          <w:sz w:val="24"/>
          <w:szCs w:val="24"/>
        </w:rPr>
        <w:t xml:space="preserve">zu </w:t>
      </w:r>
      <w:r w:rsidRPr="005B5992">
        <w:rPr>
          <w:rFonts w:ascii="Times New Roman" w:hAnsi="Times New Roman" w:cs="Times New Roman"/>
          <w:sz w:val="24"/>
          <w:szCs w:val="24"/>
        </w:rPr>
        <w:t>schenken sei, nicht allein die Anzahl der Söhne Abrahams und Ja</w:t>
      </w:r>
      <w:r w:rsidR="003A0A57" w:rsidRPr="005B5992">
        <w:rPr>
          <w:rFonts w:ascii="Times New Roman" w:hAnsi="Times New Roman" w:cs="Times New Roman"/>
          <w:sz w:val="24"/>
          <w:szCs w:val="24"/>
        </w:rPr>
        <w:softHyphen/>
      </w:r>
      <w:r w:rsidRPr="005B5992">
        <w:rPr>
          <w:rFonts w:ascii="Times New Roman" w:hAnsi="Times New Roman" w:cs="Times New Roman"/>
          <w:sz w:val="24"/>
          <w:szCs w:val="24"/>
        </w:rPr>
        <w:t>kobs, son</w:t>
      </w:r>
      <w:r w:rsidR="00B83E08" w:rsidRPr="005B5992">
        <w:rPr>
          <w:rFonts w:ascii="Times New Roman" w:hAnsi="Times New Roman" w:cs="Times New Roman"/>
          <w:sz w:val="24"/>
          <w:szCs w:val="24"/>
        </w:rPr>
        <w:softHyphen/>
      </w:r>
      <w:r w:rsidRPr="005B5992">
        <w:rPr>
          <w:rFonts w:ascii="Times New Roman" w:hAnsi="Times New Roman" w:cs="Times New Roman"/>
          <w:sz w:val="24"/>
          <w:szCs w:val="24"/>
        </w:rPr>
        <w:t>dern auch, dass Christus von einer Jungfrau geboren worden ist.</w:t>
      </w:r>
      <w:r w:rsidR="005C1AB4" w:rsidRPr="005B5992">
        <w:rPr>
          <w:rStyle w:val="Funotenzeichen"/>
          <w:rFonts w:cs="Times New Roman"/>
          <w:sz w:val="24"/>
          <w:szCs w:val="24"/>
        </w:rPr>
        <w:footnoteReference w:id="131"/>
      </w:r>
      <w:r w:rsidRPr="005B5992">
        <w:rPr>
          <w:rFonts w:ascii="Times New Roman" w:hAnsi="Times New Roman" w:cs="Times New Roman"/>
          <w:sz w:val="24"/>
          <w:szCs w:val="24"/>
        </w:rPr>
        <w:t xml:space="preserve"> Dabei handelt es sich um ein grund</w:t>
      </w:r>
      <w:r w:rsidR="00A04750">
        <w:rPr>
          <w:rFonts w:ascii="Times New Roman" w:hAnsi="Times New Roman" w:cs="Times New Roman"/>
          <w:sz w:val="24"/>
          <w:szCs w:val="24"/>
        </w:rPr>
        <w:softHyphen/>
      </w:r>
      <w:r w:rsidRPr="005B5992">
        <w:rPr>
          <w:rFonts w:ascii="Times New Roman" w:hAnsi="Times New Roman" w:cs="Times New Roman"/>
          <w:sz w:val="24"/>
          <w:szCs w:val="24"/>
        </w:rPr>
        <w:t>sätzlich ande</w:t>
      </w:r>
      <w:r w:rsidRPr="005B5992">
        <w:rPr>
          <w:rFonts w:ascii="Times New Roman" w:hAnsi="Times New Roman" w:cs="Times New Roman"/>
          <w:sz w:val="24"/>
          <w:szCs w:val="24"/>
        </w:rPr>
        <w:softHyphen/>
        <w:t xml:space="preserve">res Beispiel, da es </w:t>
      </w:r>
      <w:r w:rsidR="003A0A57" w:rsidRPr="005B5992">
        <w:rPr>
          <w:rFonts w:ascii="Times New Roman" w:hAnsi="Times New Roman" w:cs="Times New Roman"/>
          <w:sz w:val="24"/>
          <w:szCs w:val="24"/>
        </w:rPr>
        <w:t xml:space="preserve">nach zeitgenössischer Ansicht </w:t>
      </w:r>
      <w:r w:rsidRPr="005B5992">
        <w:rPr>
          <w:rFonts w:ascii="Times New Roman" w:hAnsi="Times New Roman" w:cs="Times New Roman"/>
          <w:sz w:val="24"/>
          <w:szCs w:val="24"/>
        </w:rPr>
        <w:t xml:space="preserve">als ein </w:t>
      </w:r>
      <w:r w:rsidR="003A0A57" w:rsidRPr="005B5992">
        <w:rPr>
          <w:rFonts w:ascii="Times New Roman" w:hAnsi="Times New Roman" w:cs="Times New Roman"/>
          <w:sz w:val="24"/>
          <w:szCs w:val="24"/>
        </w:rPr>
        <w:t xml:space="preserve">allein </w:t>
      </w:r>
      <w:r w:rsidRPr="005B5992">
        <w:rPr>
          <w:rFonts w:ascii="Times New Roman" w:hAnsi="Times New Roman" w:cs="Times New Roman"/>
          <w:sz w:val="24"/>
          <w:szCs w:val="24"/>
        </w:rPr>
        <w:t>in der Heili</w:t>
      </w:r>
      <w:r w:rsidR="003A0A57" w:rsidRPr="005B5992">
        <w:rPr>
          <w:rFonts w:ascii="Times New Roman" w:hAnsi="Times New Roman" w:cs="Times New Roman"/>
          <w:sz w:val="24"/>
          <w:szCs w:val="24"/>
        </w:rPr>
        <w:softHyphen/>
      </w:r>
      <w:r w:rsidRPr="005B5992">
        <w:rPr>
          <w:rFonts w:ascii="Times New Roman" w:hAnsi="Times New Roman" w:cs="Times New Roman"/>
          <w:sz w:val="24"/>
          <w:szCs w:val="24"/>
        </w:rPr>
        <w:t>gen Schrift bezeugtes ,Wun</w:t>
      </w:r>
      <w:r w:rsidRPr="005B5992">
        <w:rPr>
          <w:rFonts w:ascii="Times New Roman" w:hAnsi="Times New Roman" w:cs="Times New Roman"/>
          <w:sz w:val="24"/>
          <w:szCs w:val="24"/>
        </w:rPr>
        <w:softHyphen/>
        <w:t>der‘ ange</w:t>
      </w:r>
      <w:r w:rsidR="00B83E08" w:rsidRPr="005B5992">
        <w:rPr>
          <w:rFonts w:ascii="Times New Roman" w:hAnsi="Times New Roman" w:cs="Times New Roman"/>
          <w:sz w:val="24"/>
          <w:szCs w:val="24"/>
        </w:rPr>
        <w:softHyphen/>
      </w:r>
      <w:r w:rsidRPr="005B5992">
        <w:rPr>
          <w:rFonts w:ascii="Times New Roman" w:hAnsi="Times New Roman" w:cs="Times New Roman"/>
          <w:sz w:val="24"/>
          <w:szCs w:val="24"/>
        </w:rPr>
        <w:t>sehen wird. Zudem ist das Beispiel der Jung</w:t>
      </w:r>
      <w:r w:rsidR="00F57851">
        <w:rPr>
          <w:rFonts w:ascii="Times New Roman" w:hAnsi="Times New Roman" w:cs="Times New Roman"/>
          <w:sz w:val="24"/>
          <w:szCs w:val="24"/>
        </w:rPr>
        <w:softHyphen/>
      </w:r>
      <w:r w:rsidRPr="005B5992">
        <w:rPr>
          <w:rFonts w:ascii="Times New Roman" w:hAnsi="Times New Roman" w:cs="Times New Roman"/>
          <w:sz w:val="24"/>
          <w:szCs w:val="24"/>
        </w:rPr>
        <w:t>frauenge</w:t>
      </w:r>
      <w:r w:rsidR="003A0A57" w:rsidRPr="005B5992">
        <w:rPr>
          <w:rFonts w:ascii="Times New Roman" w:hAnsi="Times New Roman" w:cs="Times New Roman"/>
          <w:sz w:val="24"/>
          <w:szCs w:val="24"/>
        </w:rPr>
        <w:softHyphen/>
      </w:r>
      <w:r w:rsidRPr="005B5992">
        <w:rPr>
          <w:rFonts w:ascii="Times New Roman" w:hAnsi="Times New Roman" w:cs="Times New Roman"/>
          <w:sz w:val="24"/>
          <w:szCs w:val="24"/>
        </w:rPr>
        <w:t xml:space="preserve">burt </w:t>
      </w:r>
      <w:r w:rsidR="003A0A57" w:rsidRPr="005B5992">
        <w:rPr>
          <w:rFonts w:ascii="Times New Roman" w:hAnsi="Times New Roman" w:cs="Times New Roman"/>
          <w:sz w:val="24"/>
          <w:szCs w:val="24"/>
        </w:rPr>
        <w:t>in der Hinsicht aufschlussreich</w:t>
      </w:r>
      <w:r w:rsidRPr="005B5992">
        <w:rPr>
          <w:rFonts w:ascii="Times New Roman" w:hAnsi="Times New Roman" w:cs="Times New Roman"/>
          <w:sz w:val="24"/>
          <w:szCs w:val="24"/>
        </w:rPr>
        <w:t>, da es immer wie</w:t>
      </w:r>
      <w:r w:rsidR="00B83E08" w:rsidRPr="005B5992">
        <w:rPr>
          <w:rFonts w:ascii="Times New Roman" w:hAnsi="Times New Roman" w:cs="Times New Roman"/>
          <w:sz w:val="24"/>
          <w:szCs w:val="24"/>
        </w:rPr>
        <w:softHyphen/>
      </w:r>
      <w:r w:rsidRPr="005B5992">
        <w:rPr>
          <w:rFonts w:ascii="Times New Roman" w:hAnsi="Times New Roman" w:cs="Times New Roman"/>
          <w:sz w:val="24"/>
          <w:szCs w:val="24"/>
        </w:rPr>
        <w:t>der auch zur Absetzung von dem dient</w:t>
      </w:r>
      <w:r w:rsidR="003A0A57" w:rsidRPr="005B5992">
        <w:rPr>
          <w:rFonts w:ascii="Times New Roman" w:hAnsi="Times New Roman" w:cs="Times New Roman"/>
          <w:sz w:val="24"/>
          <w:szCs w:val="24"/>
        </w:rPr>
        <w:t>e</w:t>
      </w:r>
      <w:r w:rsidRPr="005B5992">
        <w:rPr>
          <w:rFonts w:ascii="Times New Roman" w:hAnsi="Times New Roman" w:cs="Times New Roman"/>
          <w:sz w:val="24"/>
          <w:szCs w:val="24"/>
        </w:rPr>
        <w:t xml:space="preserve">, was die </w:t>
      </w:r>
      <w:r w:rsidRPr="005B5992">
        <w:rPr>
          <w:rFonts w:ascii="Times New Roman" w:hAnsi="Times New Roman" w:cs="Times New Roman"/>
          <w:i/>
          <w:iCs/>
          <w:sz w:val="24"/>
          <w:szCs w:val="24"/>
        </w:rPr>
        <w:t>ratio</w:t>
      </w:r>
      <w:r w:rsidRPr="005B5992">
        <w:rPr>
          <w:rFonts w:ascii="Times New Roman" w:hAnsi="Times New Roman" w:cs="Times New Roman"/>
          <w:sz w:val="24"/>
          <w:szCs w:val="24"/>
        </w:rPr>
        <w:t xml:space="preserve"> der paganen Denker zu erreichen vermag, nämlich nur das, was ohne die Kenntnis der Offenbarung für wahr gehalten wird – </w:t>
      </w:r>
      <w:r w:rsidR="003A0A57" w:rsidRPr="005B5992">
        <w:rPr>
          <w:rFonts w:ascii="Times New Roman" w:hAnsi="Times New Roman" w:cs="Times New Roman"/>
          <w:sz w:val="24"/>
          <w:szCs w:val="24"/>
        </w:rPr>
        <w:t xml:space="preserve">und </w:t>
      </w:r>
      <w:r w:rsidR="004B3670">
        <w:rPr>
          <w:rFonts w:ascii="Times New Roman" w:hAnsi="Times New Roman" w:cs="Times New Roman"/>
          <w:sz w:val="24"/>
          <w:szCs w:val="24"/>
        </w:rPr>
        <w:t xml:space="preserve">stellt </w:t>
      </w:r>
      <w:r w:rsidR="003A0A57" w:rsidRPr="005B5992">
        <w:rPr>
          <w:rFonts w:ascii="Times New Roman" w:hAnsi="Times New Roman" w:cs="Times New Roman"/>
          <w:sz w:val="24"/>
          <w:szCs w:val="24"/>
        </w:rPr>
        <w:t xml:space="preserve">indirekt eine Bezugnahme auf </w:t>
      </w:r>
      <w:r w:rsidRPr="005B5992">
        <w:rPr>
          <w:rFonts w:ascii="Times New Roman" w:hAnsi="Times New Roman" w:cs="Times New Roman"/>
          <w:sz w:val="24"/>
          <w:szCs w:val="24"/>
        </w:rPr>
        <w:t>Cicero</w:t>
      </w:r>
      <w:r w:rsidR="004B3670">
        <w:rPr>
          <w:rFonts w:ascii="Times New Roman" w:hAnsi="Times New Roman" w:cs="Times New Roman"/>
          <w:sz w:val="24"/>
          <w:szCs w:val="24"/>
        </w:rPr>
        <w:t xml:space="preserve"> dar</w:t>
      </w:r>
      <w:r w:rsidR="003A0A57" w:rsidRPr="005B5992">
        <w:rPr>
          <w:rFonts w:ascii="Times New Roman" w:hAnsi="Times New Roman" w:cs="Times New Roman"/>
          <w:sz w:val="24"/>
          <w:szCs w:val="24"/>
        </w:rPr>
        <w:t xml:space="preserve">, </w:t>
      </w:r>
      <w:r w:rsidR="003A0A57" w:rsidRPr="005B5992">
        <w:rPr>
          <w:rFonts w:ascii="Times New Roman" w:hAnsi="Times New Roman" w:cs="Times New Roman"/>
          <w:sz w:val="24"/>
          <w:szCs w:val="24"/>
        </w:rPr>
        <w:lastRenderedPageBreak/>
        <w:t>der</w:t>
      </w:r>
      <w:r w:rsidRPr="005B5992">
        <w:rPr>
          <w:rFonts w:ascii="Times New Roman" w:hAnsi="Times New Roman" w:cs="Times New Roman"/>
          <w:sz w:val="24"/>
          <w:szCs w:val="24"/>
        </w:rPr>
        <w:t xml:space="preserve"> als Exempel für eine zwin</w:t>
      </w:r>
      <w:r w:rsidRPr="005B5992">
        <w:rPr>
          <w:rFonts w:ascii="Times New Roman" w:hAnsi="Times New Roman" w:cs="Times New Roman"/>
          <w:sz w:val="24"/>
          <w:szCs w:val="24"/>
        </w:rPr>
        <w:softHyphen/>
        <w:t>gende Beweisführung an</w:t>
      </w:r>
      <w:r w:rsidR="003A0A57" w:rsidRPr="005B5992">
        <w:rPr>
          <w:rFonts w:ascii="Times New Roman" w:hAnsi="Times New Roman" w:cs="Times New Roman"/>
          <w:sz w:val="24"/>
          <w:szCs w:val="24"/>
        </w:rPr>
        <w:t>führt</w:t>
      </w:r>
      <w:r w:rsidRPr="005B5992">
        <w:rPr>
          <w:rFonts w:ascii="Times New Roman" w:hAnsi="Times New Roman" w:cs="Times New Roman"/>
          <w:sz w:val="24"/>
          <w:szCs w:val="24"/>
        </w:rPr>
        <w:t>, dass eine gebä</w:t>
      </w:r>
      <w:r w:rsidR="00151530" w:rsidRPr="005B5992">
        <w:rPr>
          <w:rFonts w:ascii="Times New Roman" w:hAnsi="Times New Roman" w:cs="Times New Roman"/>
          <w:sz w:val="24"/>
          <w:szCs w:val="24"/>
        </w:rPr>
        <w:softHyphen/>
      </w:r>
      <w:r w:rsidRPr="005B5992">
        <w:rPr>
          <w:rFonts w:ascii="Times New Roman" w:hAnsi="Times New Roman" w:cs="Times New Roman"/>
          <w:sz w:val="24"/>
          <w:szCs w:val="24"/>
        </w:rPr>
        <w:t>rende Frau auch mit einem Mann ge</w:t>
      </w:r>
      <w:r w:rsidRPr="005B5992">
        <w:rPr>
          <w:rFonts w:ascii="Times New Roman" w:hAnsi="Times New Roman" w:cs="Times New Roman"/>
          <w:sz w:val="24"/>
          <w:szCs w:val="24"/>
        </w:rPr>
        <w:softHyphen/>
        <w:t>schlafen hat.</w:t>
      </w:r>
      <w:r w:rsidR="005C1AB4" w:rsidRPr="005B5992">
        <w:rPr>
          <w:rStyle w:val="Funotenzeichen"/>
          <w:rFonts w:cs="Times New Roman"/>
          <w:sz w:val="24"/>
          <w:szCs w:val="24"/>
        </w:rPr>
        <w:footnoteReference w:id="132"/>
      </w:r>
      <w:r w:rsidRPr="005B5992">
        <w:rPr>
          <w:rFonts w:ascii="Times New Roman" w:hAnsi="Times New Roman" w:cs="Times New Roman"/>
          <w:sz w:val="24"/>
          <w:szCs w:val="24"/>
        </w:rPr>
        <w:t xml:space="preserve"> </w:t>
      </w:r>
    </w:p>
    <w:p w:rsidR="002E44FC" w:rsidRPr="005B5992" w:rsidRDefault="005A147A" w:rsidP="00F94B6D">
      <w:pPr>
        <w:spacing w:after="0" w:line="360" w:lineRule="auto"/>
        <w:ind w:firstLine="708"/>
        <w:rPr>
          <w:rFonts w:ascii="Times New Roman" w:hAnsi="Times New Roman" w:cs="Times New Roman"/>
          <w:sz w:val="24"/>
          <w:szCs w:val="24"/>
        </w:rPr>
      </w:pPr>
      <w:r w:rsidRPr="005B5992">
        <w:rPr>
          <w:rFonts w:ascii="Times New Roman" w:hAnsi="Times New Roman" w:cs="Times New Roman"/>
          <w:sz w:val="24"/>
          <w:szCs w:val="24"/>
        </w:rPr>
        <w:t>Dass Galilei dieses Beispiel gerade nicht aufnimmt, bringt indirekt etwas Wich</w:t>
      </w:r>
      <w:r w:rsidRPr="005B5992">
        <w:rPr>
          <w:rFonts w:ascii="Times New Roman" w:hAnsi="Times New Roman" w:cs="Times New Roman"/>
          <w:sz w:val="24"/>
          <w:szCs w:val="24"/>
        </w:rPr>
        <w:softHyphen/>
        <w:t>tiges hinsichtlich seiner Überlegungen zum Aus</w:t>
      </w:r>
      <w:r w:rsidR="00151530" w:rsidRPr="005B5992">
        <w:rPr>
          <w:rFonts w:ascii="Times New Roman" w:hAnsi="Times New Roman" w:cs="Times New Roman"/>
          <w:sz w:val="24"/>
          <w:szCs w:val="24"/>
        </w:rPr>
        <w:softHyphen/>
      </w:r>
      <w:r w:rsidRPr="005B5992">
        <w:rPr>
          <w:rFonts w:ascii="Times New Roman" w:hAnsi="Times New Roman" w:cs="Times New Roman"/>
          <w:sz w:val="24"/>
          <w:szCs w:val="24"/>
        </w:rPr>
        <w:t>druck: Sie betreffen weder historische Singula</w:t>
      </w:r>
      <w:r w:rsidRPr="005B5992">
        <w:rPr>
          <w:rFonts w:ascii="Times New Roman" w:hAnsi="Times New Roman" w:cs="Times New Roman"/>
          <w:sz w:val="24"/>
          <w:szCs w:val="24"/>
        </w:rPr>
        <w:softHyphen/>
        <w:t xml:space="preserve">ria noch solche Ereignisse, die nur </w:t>
      </w:r>
      <w:r w:rsidRPr="005B5992">
        <w:rPr>
          <w:rFonts w:ascii="Times New Roman" w:hAnsi="Times New Roman" w:cs="Times New Roman"/>
          <w:i/>
          <w:iCs/>
          <w:sz w:val="24"/>
          <w:szCs w:val="24"/>
        </w:rPr>
        <w:t>secundum apparentiam</w:t>
      </w:r>
      <w:r w:rsidRPr="005B5992">
        <w:rPr>
          <w:rFonts w:ascii="Times New Roman" w:hAnsi="Times New Roman" w:cs="Times New Roman"/>
          <w:sz w:val="24"/>
          <w:szCs w:val="24"/>
        </w:rPr>
        <w:t xml:space="preserve"> wahr sind, und er ig</w:t>
      </w:r>
      <w:r w:rsidRPr="005B5992">
        <w:rPr>
          <w:rFonts w:ascii="Times New Roman" w:hAnsi="Times New Roman" w:cs="Times New Roman"/>
          <w:sz w:val="24"/>
          <w:szCs w:val="24"/>
        </w:rPr>
        <w:softHyphen/>
        <w:t>noriert die Aus</w:t>
      </w:r>
      <w:r w:rsidRPr="005B5992">
        <w:rPr>
          <w:rFonts w:ascii="Times New Roman" w:hAnsi="Times New Roman" w:cs="Times New Roman"/>
          <w:sz w:val="24"/>
          <w:szCs w:val="24"/>
        </w:rPr>
        <w:softHyphen/>
        <w:t xml:space="preserve">nahmen, die ,Wunder‘, die nach </w:t>
      </w:r>
      <w:r w:rsidRPr="005B5992">
        <w:rPr>
          <w:rFonts w:ascii="Times New Roman" w:hAnsi="Times New Roman" w:cs="Times New Roman"/>
          <w:i/>
          <w:iCs/>
          <w:sz w:val="24"/>
          <w:szCs w:val="24"/>
        </w:rPr>
        <w:t>Gottes Willen</w:t>
      </w:r>
      <w:r w:rsidRPr="005B5992">
        <w:rPr>
          <w:rFonts w:ascii="Times New Roman" w:hAnsi="Times New Roman" w:cs="Times New Roman"/>
          <w:sz w:val="24"/>
          <w:szCs w:val="24"/>
        </w:rPr>
        <w:t xml:space="preserve"> in der Natur geschehen können. Ebenso wichtig jedoch ist, wie Galilei auf dieses Argument mit den Bei</w:t>
      </w:r>
      <w:r w:rsidR="00151530" w:rsidRPr="005B5992">
        <w:rPr>
          <w:rFonts w:ascii="Times New Roman" w:hAnsi="Times New Roman" w:cs="Times New Roman"/>
          <w:sz w:val="24"/>
          <w:szCs w:val="24"/>
        </w:rPr>
        <w:softHyphen/>
      </w:r>
      <w:r w:rsidRPr="005B5992">
        <w:rPr>
          <w:rFonts w:ascii="Times New Roman" w:hAnsi="Times New Roman" w:cs="Times New Roman"/>
          <w:sz w:val="24"/>
          <w:szCs w:val="24"/>
        </w:rPr>
        <w:t xml:space="preserve">spielen </w:t>
      </w:r>
      <w:r w:rsidR="00B83E08" w:rsidRPr="005B5992">
        <w:rPr>
          <w:rFonts w:ascii="Times New Roman" w:hAnsi="Times New Roman" w:cs="Times New Roman"/>
          <w:sz w:val="24"/>
          <w:szCs w:val="24"/>
        </w:rPr>
        <w:t>d</w:t>
      </w:r>
      <w:r w:rsidRPr="005B5992">
        <w:rPr>
          <w:rFonts w:ascii="Times New Roman" w:hAnsi="Times New Roman" w:cs="Times New Roman"/>
          <w:sz w:val="24"/>
          <w:szCs w:val="24"/>
        </w:rPr>
        <w:t>er Söhne Abrahams und Jakobs respondiert. Er unterläuft das Argument, indem er eine bestimmte Schlussfolge</w:t>
      </w:r>
      <w:r w:rsidR="00112B97">
        <w:rPr>
          <w:rFonts w:ascii="Times New Roman" w:hAnsi="Times New Roman" w:cs="Times New Roman"/>
          <w:sz w:val="24"/>
          <w:szCs w:val="24"/>
        </w:rPr>
        <w:softHyphen/>
      </w:r>
      <w:r w:rsidRPr="005B5992">
        <w:rPr>
          <w:rFonts w:ascii="Times New Roman" w:hAnsi="Times New Roman" w:cs="Times New Roman"/>
          <w:sz w:val="24"/>
          <w:szCs w:val="24"/>
        </w:rPr>
        <w:t>rung aus seiner Vorstellung der epistemischen Auszeichnung von Wissen zur Er</w:t>
      </w:r>
      <w:r w:rsidRPr="005B5992">
        <w:rPr>
          <w:rFonts w:ascii="Times New Roman" w:hAnsi="Times New Roman" w:cs="Times New Roman"/>
          <w:sz w:val="24"/>
          <w:szCs w:val="24"/>
        </w:rPr>
        <w:softHyphen/>
        <w:t>klärung heranzieht: Solche Angaben in der Heiligen Schrift seien deshalb zu glau</w:t>
      </w:r>
      <w:r w:rsidRPr="005B5992">
        <w:rPr>
          <w:rFonts w:ascii="Times New Roman" w:hAnsi="Times New Roman" w:cs="Times New Roman"/>
          <w:sz w:val="24"/>
          <w:szCs w:val="24"/>
        </w:rPr>
        <w:softHyphen/>
        <w:t>ben, weil es keinen Grund ge</w:t>
      </w:r>
      <w:r w:rsidR="007C0880" w:rsidRPr="005B5992">
        <w:rPr>
          <w:rFonts w:ascii="Times New Roman" w:hAnsi="Times New Roman" w:cs="Times New Roman"/>
          <w:sz w:val="24"/>
          <w:szCs w:val="24"/>
        </w:rPr>
        <w:softHyphen/>
      </w:r>
      <w:r w:rsidRPr="005B5992">
        <w:rPr>
          <w:rFonts w:ascii="Times New Roman" w:hAnsi="Times New Roman" w:cs="Times New Roman"/>
          <w:sz w:val="24"/>
          <w:szCs w:val="24"/>
        </w:rPr>
        <w:t>be anzu</w:t>
      </w:r>
      <w:r w:rsidRPr="005B5992">
        <w:rPr>
          <w:rFonts w:ascii="Times New Roman" w:hAnsi="Times New Roman" w:cs="Times New Roman"/>
          <w:sz w:val="24"/>
          <w:szCs w:val="24"/>
        </w:rPr>
        <w:softHyphen/>
        <w:t xml:space="preserve">nehmen, die Heilige Schrift weiche (in ihrem </w:t>
      </w:r>
      <w:r w:rsidR="005C1AB4" w:rsidRPr="005B5992">
        <w:rPr>
          <w:rFonts w:ascii="Times New Roman" w:hAnsi="Times New Roman" w:cs="Times New Roman"/>
          <w:i/>
          <w:iCs/>
          <w:sz w:val="24"/>
          <w:szCs w:val="24"/>
        </w:rPr>
        <w:t>sensus lit</w:t>
      </w:r>
      <w:r w:rsidRPr="005B5992">
        <w:rPr>
          <w:rFonts w:ascii="Times New Roman" w:hAnsi="Times New Roman" w:cs="Times New Roman"/>
          <w:i/>
          <w:iCs/>
          <w:sz w:val="24"/>
          <w:szCs w:val="24"/>
        </w:rPr>
        <w:t>eralis</w:t>
      </w:r>
      <w:r w:rsidRPr="005B5992">
        <w:rPr>
          <w:rFonts w:ascii="Times New Roman" w:hAnsi="Times New Roman" w:cs="Times New Roman"/>
          <w:sz w:val="24"/>
          <w:szCs w:val="24"/>
        </w:rPr>
        <w:t>) von der Wahr</w:t>
      </w:r>
      <w:r w:rsidR="00112B97">
        <w:rPr>
          <w:rFonts w:ascii="Times New Roman" w:hAnsi="Times New Roman" w:cs="Times New Roman"/>
          <w:sz w:val="24"/>
          <w:szCs w:val="24"/>
        </w:rPr>
        <w:softHyphen/>
      </w:r>
      <w:r w:rsidRPr="005B5992">
        <w:rPr>
          <w:rFonts w:ascii="Times New Roman" w:hAnsi="Times New Roman" w:cs="Times New Roman"/>
          <w:sz w:val="24"/>
          <w:szCs w:val="24"/>
        </w:rPr>
        <w:t>heit ab, denn solche Aus</w:t>
      </w:r>
      <w:r w:rsidRPr="005B5992">
        <w:rPr>
          <w:rFonts w:ascii="Times New Roman" w:hAnsi="Times New Roman" w:cs="Times New Roman"/>
          <w:sz w:val="24"/>
          <w:szCs w:val="24"/>
        </w:rPr>
        <w:softHyphen/>
        <w:t>sagen wie ihre Nega</w:t>
      </w:r>
      <w:r w:rsidR="00F57851">
        <w:rPr>
          <w:rFonts w:ascii="Times New Roman" w:hAnsi="Times New Roman" w:cs="Times New Roman"/>
          <w:sz w:val="24"/>
          <w:szCs w:val="24"/>
        </w:rPr>
        <w:softHyphen/>
      </w:r>
      <w:r w:rsidRPr="005B5992">
        <w:rPr>
          <w:rFonts w:ascii="Times New Roman" w:hAnsi="Times New Roman" w:cs="Times New Roman"/>
          <w:sz w:val="24"/>
          <w:szCs w:val="24"/>
        </w:rPr>
        <w:t xml:space="preserve">tionen seien in gleicher Weise für </w:t>
      </w:r>
      <w:r w:rsidRPr="005B5992">
        <w:rPr>
          <w:rFonts w:ascii="Times New Roman" w:hAnsi="Times New Roman" w:cs="Times New Roman"/>
          <w:i/>
          <w:iCs/>
          <w:sz w:val="24"/>
          <w:szCs w:val="24"/>
        </w:rPr>
        <w:t>alle</w:t>
      </w:r>
      <w:r w:rsidRPr="005B5992">
        <w:rPr>
          <w:rFonts w:ascii="Times New Roman" w:hAnsi="Times New Roman" w:cs="Times New Roman"/>
          <w:sz w:val="24"/>
          <w:szCs w:val="24"/>
        </w:rPr>
        <w:t xml:space="preserve"> Menschen glaub</w:t>
      </w:r>
      <w:r w:rsidR="007C0880" w:rsidRPr="005B5992">
        <w:rPr>
          <w:rFonts w:ascii="Times New Roman" w:hAnsi="Times New Roman" w:cs="Times New Roman"/>
          <w:sz w:val="24"/>
          <w:szCs w:val="24"/>
        </w:rPr>
        <w:softHyphen/>
      </w:r>
      <w:r w:rsidRPr="005B5992">
        <w:rPr>
          <w:rFonts w:ascii="Times New Roman" w:hAnsi="Times New Roman" w:cs="Times New Roman"/>
          <w:sz w:val="24"/>
          <w:szCs w:val="24"/>
        </w:rPr>
        <w:t>würdig</w:t>
      </w:r>
      <w:r w:rsidR="005B5992" w:rsidRPr="005B5992">
        <w:rPr>
          <w:rFonts w:ascii="Times New Roman" w:hAnsi="Times New Roman" w:cs="Times New Roman"/>
          <w:sz w:val="24"/>
          <w:szCs w:val="24"/>
        </w:rPr>
        <w:t xml:space="preserve"> </w:t>
      </w:r>
      <w:r w:rsidR="005B5992" w:rsidRPr="005B5992">
        <w:rPr>
          <w:rFonts w:ascii="Times New Roman" w:eastAsia="Calibri" w:hAnsi="Times New Roman" w:cs="Times New Roman"/>
          <w:sz w:val="24"/>
          <w:szCs w:val="24"/>
        </w:rPr>
        <w:t>(</w:t>
      </w:r>
      <w:r w:rsidR="005B5992" w:rsidRPr="005B5992">
        <w:rPr>
          <w:rFonts w:ascii="Times New Roman" w:eastAsia="Calibri" w:hAnsi="Times New Roman" w:cs="Times New Roman"/>
          <w:i/>
          <w:iCs/>
          <w:sz w:val="24"/>
          <w:szCs w:val="24"/>
        </w:rPr>
        <w:t>egalemente credibile</w:t>
      </w:r>
      <w:r w:rsidR="005B5992" w:rsidRPr="005B5992">
        <w:rPr>
          <w:rFonts w:ascii="Times New Roman" w:hAnsi="Times New Roman" w:cs="Times New Roman"/>
          <w:sz w:val="24"/>
          <w:szCs w:val="24"/>
        </w:rPr>
        <w:t>)</w:t>
      </w:r>
      <w:r w:rsidRPr="005B5992">
        <w:rPr>
          <w:rFonts w:ascii="Times New Roman" w:hAnsi="Times New Roman" w:cs="Times New Roman"/>
          <w:sz w:val="24"/>
          <w:szCs w:val="24"/>
        </w:rPr>
        <w:t>. Das nun sei gerade nicht der Fall bei der Bewegung der Erde</w:t>
      </w:r>
      <w:r w:rsidR="00240102" w:rsidRPr="005B5992">
        <w:rPr>
          <w:rFonts w:ascii="Times New Roman" w:hAnsi="Times New Roman" w:cs="Times New Roman"/>
          <w:sz w:val="24"/>
          <w:szCs w:val="24"/>
        </w:rPr>
        <w:t xml:space="preserve">. In </w:t>
      </w:r>
      <w:r w:rsidR="00240102" w:rsidRPr="005B5992">
        <w:rPr>
          <w:rFonts w:ascii="Times New Roman" w:hAnsi="Times New Roman" w:cs="Times New Roman"/>
          <w:i/>
          <w:sz w:val="24"/>
          <w:szCs w:val="24"/>
        </w:rPr>
        <w:t>dieser</w:t>
      </w:r>
      <w:r w:rsidR="00240102" w:rsidRPr="005B5992">
        <w:rPr>
          <w:rFonts w:ascii="Times New Roman" w:hAnsi="Times New Roman" w:cs="Times New Roman"/>
          <w:sz w:val="24"/>
          <w:szCs w:val="24"/>
        </w:rPr>
        <w:t xml:space="preserve"> Hinsicht ähnelt der kosmologische Wissensanspruch den theologischen Glau</w:t>
      </w:r>
      <w:r w:rsidR="00112B97">
        <w:rPr>
          <w:rFonts w:ascii="Times New Roman" w:hAnsi="Times New Roman" w:cs="Times New Roman"/>
          <w:sz w:val="24"/>
          <w:szCs w:val="24"/>
        </w:rPr>
        <w:softHyphen/>
      </w:r>
      <w:r w:rsidR="00240102" w:rsidRPr="005B5992">
        <w:rPr>
          <w:rFonts w:ascii="Times New Roman" w:hAnsi="Times New Roman" w:cs="Times New Roman"/>
          <w:sz w:val="24"/>
          <w:szCs w:val="24"/>
        </w:rPr>
        <w:t>bensmysterien</w:t>
      </w:r>
      <w:r w:rsidRPr="005B5992">
        <w:rPr>
          <w:rFonts w:ascii="Times New Roman" w:hAnsi="Times New Roman" w:cs="Times New Roman"/>
          <w:sz w:val="24"/>
          <w:szCs w:val="24"/>
        </w:rPr>
        <w:t>. Gerade solche Wis</w:t>
      </w:r>
      <w:r w:rsidRPr="005B5992">
        <w:rPr>
          <w:rFonts w:ascii="Times New Roman" w:hAnsi="Times New Roman" w:cs="Times New Roman"/>
          <w:sz w:val="24"/>
          <w:szCs w:val="24"/>
        </w:rPr>
        <w:softHyphen/>
        <w:t>sens</w:t>
      </w:r>
      <w:r w:rsidRPr="005B5992">
        <w:rPr>
          <w:rFonts w:ascii="Times New Roman" w:hAnsi="Times New Roman" w:cs="Times New Roman"/>
          <w:sz w:val="24"/>
          <w:szCs w:val="24"/>
        </w:rPr>
        <w:softHyphen/>
        <w:t>ansprüche seien der Allgemeinheit nicht zugänglich; sie zu wiss</w:t>
      </w:r>
      <w:r w:rsidR="00A033FE">
        <w:rPr>
          <w:rFonts w:ascii="Times New Roman" w:hAnsi="Times New Roman" w:cs="Times New Roman"/>
          <w:sz w:val="24"/>
          <w:szCs w:val="24"/>
        </w:rPr>
        <w:t>en</w:t>
      </w:r>
      <w:r w:rsidRPr="005B5992">
        <w:rPr>
          <w:rFonts w:ascii="Times New Roman" w:hAnsi="Times New Roman" w:cs="Times New Roman"/>
          <w:sz w:val="24"/>
          <w:szCs w:val="24"/>
        </w:rPr>
        <w:t xml:space="preserve"> sei </w:t>
      </w:r>
      <w:r w:rsidR="00A033FE">
        <w:rPr>
          <w:rFonts w:ascii="Times New Roman" w:hAnsi="Times New Roman" w:cs="Times New Roman"/>
          <w:sz w:val="24"/>
          <w:szCs w:val="24"/>
        </w:rPr>
        <w:t>– im Unterschie</w:t>
      </w:r>
      <w:r w:rsidR="00240102" w:rsidRPr="005B5992">
        <w:rPr>
          <w:rFonts w:ascii="Times New Roman" w:hAnsi="Times New Roman" w:cs="Times New Roman"/>
          <w:sz w:val="24"/>
          <w:szCs w:val="24"/>
        </w:rPr>
        <w:t>d zu Glaubensmysterien</w:t>
      </w:r>
      <w:r w:rsidR="00A033FE">
        <w:rPr>
          <w:rFonts w:ascii="Times New Roman" w:hAnsi="Times New Roman" w:cs="Times New Roman"/>
          <w:sz w:val="24"/>
          <w:szCs w:val="24"/>
        </w:rPr>
        <w:t>,</w:t>
      </w:r>
      <w:r w:rsidR="00240102" w:rsidRPr="005B5992">
        <w:rPr>
          <w:rFonts w:ascii="Times New Roman" w:hAnsi="Times New Roman" w:cs="Times New Roman"/>
          <w:sz w:val="24"/>
          <w:szCs w:val="24"/>
        </w:rPr>
        <w:t xml:space="preserve"> wie sich ergänzen ließ </w:t>
      </w:r>
      <w:r w:rsidR="00A033FE">
        <w:rPr>
          <w:rFonts w:ascii="Times New Roman" w:hAnsi="Times New Roman" w:cs="Times New Roman"/>
          <w:sz w:val="24"/>
          <w:szCs w:val="24"/>
        </w:rPr>
        <w:t>–</w:t>
      </w:r>
      <w:r w:rsidR="00240102" w:rsidRPr="005B5992">
        <w:rPr>
          <w:rFonts w:ascii="Times New Roman" w:hAnsi="Times New Roman" w:cs="Times New Roman"/>
          <w:sz w:val="24"/>
          <w:szCs w:val="24"/>
        </w:rPr>
        <w:t xml:space="preserve"> </w:t>
      </w:r>
      <w:r w:rsidRPr="005B5992">
        <w:rPr>
          <w:rFonts w:ascii="Times New Roman" w:hAnsi="Times New Roman" w:cs="Times New Roman"/>
          <w:sz w:val="24"/>
          <w:szCs w:val="24"/>
        </w:rPr>
        <w:t>nicht wichtig für ihr ewiges Leben und hier habe sich der Heilige Geist in seinen Äußerungen den Fähig</w:t>
      </w:r>
      <w:r w:rsidR="00F57851">
        <w:rPr>
          <w:rFonts w:ascii="Times New Roman" w:hAnsi="Times New Roman" w:cs="Times New Roman"/>
          <w:sz w:val="24"/>
          <w:szCs w:val="24"/>
        </w:rPr>
        <w:softHyphen/>
      </w:r>
      <w:r w:rsidRPr="005B5992">
        <w:rPr>
          <w:rFonts w:ascii="Times New Roman" w:hAnsi="Times New Roman" w:cs="Times New Roman"/>
          <w:sz w:val="24"/>
          <w:szCs w:val="24"/>
        </w:rPr>
        <w:t>keiten aller angepasst</w:t>
      </w:r>
      <w:r w:rsidR="005B5992" w:rsidRPr="005B5992">
        <w:rPr>
          <w:rFonts w:ascii="Times New Roman" w:hAnsi="Times New Roman" w:cs="Times New Roman"/>
          <w:sz w:val="24"/>
          <w:szCs w:val="24"/>
        </w:rPr>
        <w:t xml:space="preserve"> </w:t>
      </w:r>
      <w:r w:rsidR="005B5992" w:rsidRPr="005B5992">
        <w:rPr>
          <w:rFonts w:ascii="Times New Roman" w:eastAsia="Calibri" w:hAnsi="Times New Roman" w:cs="Times New Roman"/>
          <w:sz w:val="24"/>
          <w:szCs w:val="24"/>
        </w:rPr>
        <w:t>(</w:t>
      </w:r>
      <w:r w:rsidR="005B5992" w:rsidRPr="005B5992">
        <w:rPr>
          <w:rFonts w:ascii="Times New Roman" w:eastAsia="Calibri" w:hAnsi="Times New Roman" w:cs="Times New Roman"/>
          <w:i/>
          <w:iCs/>
          <w:sz w:val="24"/>
          <w:szCs w:val="24"/>
        </w:rPr>
        <w:t>accomodar</w:t>
      </w:r>
      <w:r w:rsidR="005B5992" w:rsidRPr="005B5992">
        <w:rPr>
          <w:rFonts w:ascii="Times New Roman" w:eastAsia="Calibri" w:hAnsi="Times New Roman" w:cs="Times New Roman"/>
          <w:sz w:val="24"/>
          <w:szCs w:val="24"/>
        </w:rPr>
        <w:t xml:space="preserve"> </w:t>
      </w:r>
      <w:r w:rsidR="005B5992" w:rsidRPr="005B5992">
        <w:rPr>
          <w:rFonts w:ascii="Times New Roman" w:eastAsia="Calibri" w:hAnsi="Times New Roman" w:cs="Times New Roman"/>
          <w:i/>
          <w:iCs/>
          <w:sz w:val="24"/>
          <w:szCs w:val="24"/>
        </w:rPr>
        <w:t>i</w:t>
      </w:r>
      <w:r w:rsidR="005B5992" w:rsidRPr="005B5992">
        <w:rPr>
          <w:rFonts w:ascii="Times New Roman" w:eastAsia="Calibri" w:hAnsi="Times New Roman" w:cs="Times New Roman"/>
          <w:sz w:val="24"/>
          <w:szCs w:val="24"/>
        </w:rPr>
        <w:t xml:space="preserve"> </w:t>
      </w:r>
      <w:r w:rsidR="005B5992" w:rsidRPr="005B5992">
        <w:rPr>
          <w:rFonts w:ascii="Times New Roman" w:eastAsia="Calibri" w:hAnsi="Times New Roman" w:cs="Times New Roman"/>
          <w:i/>
          <w:iCs/>
          <w:sz w:val="24"/>
          <w:szCs w:val="24"/>
        </w:rPr>
        <w:t>pronunciati delle Sacre Lettere</w:t>
      </w:r>
      <w:r w:rsidR="005B5992" w:rsidRPr="005B5992">
        <w:rPr>
          <w:rFonts w:ascii="Times New Roman" w:eastAsia="Calibri" w:hAnsi="Times New Roman" w:cs="Times New Roman"/>
          <w:sz w:val="24"/>
          <w:szCs w:val="24"/>
        </w:rPr>
        <w:t>)</w:t>
      </w:r>
      <w:r w:rsidRPr="005B5992">
        <w:rPr>
          <w:rFonts w:ascii="Times New Roman" w:hAnsi="Times New Roman" w:cs="Times New Roman"/>
          <w:sz w:val="24"/>
          <w:szCs w:val="24"/>
        </w:rPr>
        <w:t>, auch wenn die Wahrheit aufgrund der Dinge selber anders sei</w:t>
      </w:r>
      <w:r w:rsidR="005B5992" w:rsidRPr="005B5992">
        <w:rPr>
          <w:rFonts w:ascii="Times New Roman" w:hAnsi="Times New Roman" w:cs="Times New Roman"/>
          <w:sz w:val="24"/>
          <w:szCs w:val="24"/>
        </w:rPr>
        <w:t xml:space="preserve"> </w:t>
      </w:r>
      <w:r w:rsidR="005B5992" w:rsidRPr="005B5992">
        <w:rPr>
          <w:rFonts w:ascii="Times New Roman" w:eastAsia="Calibri" w:hAnsi="Times New Roman" w:cs="Times New Roman"/>
          <w:sz w:val="24"/>
          <w:szCs w:val="24"/>
        </w:rPr>
        <w:t>(</w:t>
      </w:r>
      <w:r w:rsidR="005B5992" w:rsidRPr="005B5992">
        <w:rPr>
          <w:rFonts w:ascii="Times New Roman" w:eastAsia="Calibri" w:hAnsi="Times New Roman" w:cs="Times New Roman"/>
          <w:i/>
          <w:iCs/>
          <w:sz w:val="24"/>
          <w:szCs w:val="24"/>
        </w:rPr>
        <w:t>ex</w:t>
      </w:r>
      <w:r w:rsidR="005B5992" w:rsidRPr="005B5992">
        <w:rPr>
          <w:rFonts w:ascii="Times New Roman" w:eastAsia="Calibri" w:hAnsi="Times New Roman" w:cs="Times New Roman"/>
          <w:sz w:val="24"/>
          <w:szCs w:val="24"/>
        </w:rPr>
        <w:t xml:space="preserve"> </w:t>
      </w:r>
      <w:r w:rsidR="005B5992" w:rsidRPr="005B5992">
        <w:rPr>
          <w:rFonts w:ascii="Times New Roman" w:eastAsia="Calibri" w:hAnsi="Times New Roman" w:cs="Times New Roman"/>
          <w:i/>
          <w:iCs/>
          <w:sz w:val="24"/>
          <w:szCs w:val="24"/>
        </w:rPr>
        <w:t>parte rei il fatto stia altramente</w:t>
      </w:r>
      <w:r w:rsidR="005B5992" w:rsidRPr="005B5992">
        <w:rPr>
          <w:rFonts w:ascii="Times New Roman" w:eastAsia="Calibri" w:hAnsi="Times New Roman" w:cs="Times New Roman"/>
          <w:sz w:val="24"/>
          <w:szCs w:val="24"/>
        </w:rPr>
        <w:t>).</w:t>
      </w:r>
      <w:r w:rsidR="005B5992" w:rsidRPr="005B5992">
        <w:rPr>
          <w:rStyle w:val="Funotenzeichen"/>
          <w:rFonts w:eastAsia="Calibri" w:cs="Times New Roman"/>
          <w:sz w:val="24"/>
          <w:szCs w:val="24"/>
        </w:rPr>
        <w:footnoteReference w:id="133"/>
      </w:r>
      <w:r w:rsidRPr="005B5992">
        <w:rPr>
          <w:rFonts w:ascii="Times New Roman" w:hAnsi="Times New Roman" w:cs="Times New Roman"/>
          <w:sz w:val="24"/>
          <w:szCs w:val="24"/>
        </w:rPr>
        <w:t xml:space="preserve"> </w:t>
      </w:r>
    </w:p>
    <w:p w:rsidR="005A147A" w:rsidRPr="001946D3" w:rsidRDefault="005A147A" w:rsidP="00F94B6D">
      <w:pPr>
        <w:spacing w:after="0" w:line="360" w:lineRule="auto"/>
        <w:ind w:firstLine="708"/>
        <w:rPr>
          <w:rFonts w:ascii="Times New Roman" w:hAnsi="Times New Roman" w:cs="Times New Roman"/>
          <w:sz w:val="24"/>
          <w:szCs w:val="24"/>
        </w:rPr>
      </w:pPr>
      <w:r w:rsidRPr="001946D3">
        <w:rPr>
          <w:rFonts w:ascii="Times New Roman" w:hAnsi="Times New Roman" w:cs="Times New Roman"/>
          <w:sz w:val="24"/>
          <w:szCs w:val="24"/>
        </w:rPr>
        <w:t>Galilei bezweifelt nicht, dass die in der Heiligen Schrift mitgeteilten Singularia zu glau</w:t>
      </w:r>
      <w:r w:rsidRPr="001946D3">
        <w:rPr>
          <w:rFonts w:ascii="Times New Roman" w:hAnsi="Times New Roman" w:cs="Times New Roman"/>
          <w:sz w:val="24"/>
          <w:szCs w:val="24"/>
        </w:rPr>
        <w:softHyphen/>
        <w:t>ben sei</w:t>
      </w:r>
      <w:r w:rsidR="007C0880" w:rsidRPr="001946D3">
        <w:rPr>
          <w:rFonts w:ascii="Times New Roman" w:hAnsi="Times New Roman" w:cs="Times New Roman"/>
          <w:sz w:val="24"/>
          <w:szCs w:val="24"/>
        </w:rPr>
        <w:softHyphen/>
      </w:r>
      <w:r w:rsidRPr="001946D3">
        <w:rPr>
          <w:rFonts w:ascii="Times New Roman" w:hAnsi="Times New Roman" w:cs="Times New Roman"/>
          <w:sz w:val="24"/>
          <w:szCs w:val="24"/>
        </w:rPr>
        <w:t>en; er bietet aber für diesen Sachverhalt eine andere Erklärung als die über die Autoritäts</w:t>
      </w:r>
      <w:r w:rsidR="001D70CA" w:rsidRPr="001946D3">
        <w:rPr>
          <w:rFonts w:ascii="Times New Roman" w:hAnsi="Times New Roman" w:cs="Times New Roman"/>
          <w:sz w:val="24"/>
          <w:szCs w:val="24"/>
        </w:rPr>
        <w:softHyphen/>
      </w:r>
      <w:r w:rsidRPr="001946D3">
        <w:rPr>
          <w:rFonts w:ascii="Times New Roman" w:hAnsi="Times New Roman" w:cs="Times New Roman"/>
          <w:sz w:val="24"/>
          <w:szCs w:val="24"/>
        </w:rPr>
        <w:t>theorie (</w:t>
      </w:r>
      <w:r w:rsidRPr="001946D3">
        <w:rPr>
          <w:rFonts w:ascii="Times New Roman" w:hAnsi="Times New Roman" w:cs="Times New Roman"/>
          <w:i/>
          <w:iCs/>
          <w:sz w:val="24"/>
          <w:szCs w:val="24"/>
        </w:rPr>
        <w:t>ex parte dicentis</w:t>
      </w:r>
      <w:r w:rsidRPr="001946D3">
        <w:rPr>
          <w:rFonts w:ascii="Times New Roman" w:hAnsi="Times New Roman" w:cs="Times New Roman"/>
          <w:sz w:val="24"/>
          <w:szCs w:val="24"/>
        </w:rPr>
        <w:t>). Die Unterschei</w:t>
      </w:r>
      <w:r w:rsidRPr="001946D3">
        <w:rPr>
          <w:rFonts w:ascii="Times New Roman" w:hAnsi="Times New Roman" w:cs="Times New Roman"/>
          <w:sz w:val="24"/>
          <w:szCs w:val="24"/>
        </w:rPr>
        <w:softHyphen/>
        <w:t>dung, auf der seine Ent</w:t>
      </w:r>
      <w:r w:rsidR="008F08B4">
        <w:rPr>
          <w:rFonts w:ascii="Times New Roman" w:hAnsi="Times New Roman" w:cs="Times New Roman"/>
          <w:sz w:val="24"/>
          <w:szCs w:val="24"/>
        </w:rPr>
        <w:softHyphen/>
      </w:r>
      <w:r w:rsidRPr="001946D3">
        <w:rPr>
          <w:rFonts w:ascii="Times New Roman" w:hAnsi="Times New Roman" w:cs="Times New Roman"/>
          <w:sz w:val="24"/>
          <w:szCs w:val="24"/>
        </w:rPr>
        <w:t>gegnung und Erklärung beruht, ist er</w:t>
      </w:r>
      <w:r w:rsidR="007C0880" w:rsidRPr="001946D3">
        <w:rPr>
          <w:rFonts w:ascii="Times New Roman" w:hAnsi="Times New Roman" w:cs="Times New Roman"/>
          <w:sz w:val="24"/>
          <w:szCs w:val="24"/>
        </w:rPr>
        <w:softHyphen/>
      </w:r>
      <w:r w:rsidRPr="001946D3">
        <w:rPr>
          <w:rFonts w:ascii="Times New Roman" w:hAnsi="Times New Roman" w:cs="Times New Roman"/>
          <w:sz w:val="24"/>
          <w:szCs w:val="24"/>
        </w:rPr>
        <w:t>neut die, dass die Heilige Schrift an sol</w:t>
      </w:r>
      <w:r w:rsidRPr="001946D3">
        <w:rPr>
          <w:rFonts w:ascii="Times New Roman" w:hAnsi="Times New Roman" w:cs="Times New Roman"/>
          <w:sz w:val="24"/>
          <w:szCs w:val="24"/>
        </w:rPr>
        <w:softHyphen/>
        <w:t>chen Stellen, die die Fähig</w:t>
      </w:r>
      <w:r w:rsidR="00D46C47">
        <w:rPr>
          <w:rFonts w:ascii="Times New Roman" w:hAnsi="Times New Roman" w:cs="Times New Roman"/>
          <w:sz w:val="24"/>
          <w:szCs w:val="24"/>
        </w:rPr>
        <w:softHyphen/>
      </w:r>
      <w:r w:rsidRPr="001946D3">
        <w:rPr>
          <w:rFonts w:ascii="Times New Roman" w:hAnsi="Times New Roman" w:cs="Times New Roman"/>
          <w:sz w:val="24"/>
          <w:szCs w:val="24"/>
        </w:rPr>
        <w:t>keiten der Allgemeinheit über</w:t>
      </w:r>
      <w:r w:rsidR="007C0880" w:rsidRPr="001946D3">
        <w:rPr>
          <w:rFonts w:ascii="Times New Roman" w:hAnsi="Times New Roman" w:cs="Times New Roman"/>
          <w:sz w:val="24"/>
          <w:szCs w:val="24"/>
        </w:rPr>
        <w:softHyphen/>
      </w:r>
      <w:r w:rsidR="007D621B" w:rsidRPr="001946D3">
        <w:rPr>
          <w:rFonts w:ascii="Times New Roman" w:hAnsi="Times New Roman" w:cs="Times New Roman"/>
          <w:sz w:val="24"/>
          <w:szCs w:val="24"/>
        </w:rPr>
        <w:t xml:space="preserve">steigen, </w:t>
      </w:r>
      <w:r w:rsidRPr="001946D3">
        <w:rPr>
          <w:rFonts w:ascii="Times New Roman" w:hAnsi="Times New Roman" w:cs="Times New Roman"/>
          <w:sz w:val="24"/>
          <w:szCs w:val="24"/>
        </w:rPr>
        <w:t xml:space="preserve">sich </w:t>
      </w:r>
      <w:r w:rsidR="007D621B" w:rsidRPr="001946D3">
        <w:rPr>
          <w:rFonts w:ascii="Times New Roman" w:hAnsi="Times New Roman" w:cs="Times New Roman"/>
          <w:sz w:val="24"/>
          <w:szCs w:val="24"/>
        </w:rPr>
        <w:t xml:space="preserve">so </w:t>
      </w:r>
      <w:r w:rsidRPr="001946D3">
        <w:rPr>
          <w:rFonts w:ascii="Times New Roman" w:hAnsi="Times New Roman" w:cs="Times New Roman"/>
          <w:sz w:val="24"/>
          <w:szCs w:val="24"/>
        </w:rPr>
        <w:t>ausdrückt, wie es diesen Fähigkeit</w:t>
      </w:r>
      <w:r w:rsidR="00783BA9" w:rsidRPr="001946D3">
        <w:rPr>
          <w:rFonts w:ascii="Times New Roman" w:hAnsi="Times New Roman" w:cs="Times New Roman"/>
          <w:sz w:val="24"/>
          <w:szCs w:val="24"/>
        </w:rPr>
        <w:t>en</w:t>
      </w:r>
      <w:r w:rsidRPr="001946D3">
        <w:rPr>
          <w:rFonts w:ascii="Times New Roman" w:hAnsi="Times New Roman" w:cs="Times New Roman"/>
          <w:sz w:val="24"/>
          <w:szCs w:val="24"/>
        </w:rPr>
        <w:t xml:space="preserve"> entspreche, zumal die Dinge, um die es gehe, nicht für den Glauben relevant seien. Wenn auch unausge</w:t>
      </w:r>
      <w:r w:rsidR="00D46C47">
        <w:rPr>
          <w:rFonts w:ascii="Times New Roman" w:hAnsi="Times New Roman" w:cs="Times New Roman"/>
          <w:sz w:val="24"/>
          <w:szCs w:val="24"/>
        </w:rPr>
        <w:softHyphen/>
      </w:r>
      <w:r w:rsidRPr="001946D3">
        <w:rPr>
          <w:rFonts w:ascii="Times New Roman" w:hAnsi="Times New Roman" w:cs="Times New Roman"/>
          <w:sz w:val="24"/>
          <w:szCs w:val="24"/>
        </w:rPr>
        <w:t>sprochen liegt hier eine ähn</w:t>
      </w:r>
      <w:r w:rsidR="007C0880" w:rsidRPr="001946D3">
        <w:rPr>
          <w:rFonts w:ascii="Times New Roman" w:hAnsi="Times New Roman" w:cs="Times New Roman"/>
          <w:sz w:val="24"/>
          <w:szCs w:val="24"/>
        </w:rPr>
        <w:softHyphen/>
      </w:r>
      <w:r w:rsidRPr="001946D3">
        <w:rPr>
          <w:rFonts w:ascii="Times New Roman" w:hAnsi="Times New Roman" w:cs="Times New Roman"/>
          <w:sz w:val="24"/>
          <w:szCs w:val="24"/>
        </w:rPr>
        <w:t>liche Entge</w:t>
      </w:r>
      <w:r w:rsidRPr="001946D3">
        <w:rPr>
          <w:rFonts w:ascii="Times New Roman" w:hAnsi="Times New Roman" w:cs="Times New Roman"/>
          <w:sz w:val="24"/>
          <w:szCs w:val="24"/>
        </w:rPr>
        <w:softHyphen/>
        <w:t>gen</w:t>
      </w:r>
      <w:r w:rsidRPr="001946D3">
        <w:rPr>
          <w:rFonts w:ascii="Times New Roman" w:hAnsi="Times New Roman" w:cs="Times New Roman"/>
          <w:sz w:val="24"/>
          <w:szCs w:val="24"/>
        </w:rPr>
        <w:softHyphen/>
        <w:t xml:space="preserve">setzung zugrunde wie später der zwischen </w:t>
      </w:r>
      <w:r w:rsidRPr="001946D3">
        <w:rPr>
          <w:rFonts w:ascii="Times New Roman" w:hAnsi="Times New Roman" w:cs="Times New Roman"/>
          <w:i/>
          <w:iCs/>
          <w:sz w:val="24"/>
          <w:szCs w:val="24"/>
        </w:rPr>
        <w:t>cognitio philosophica</w:t>
      </w:r>
      <w:r w:rsidRPr="001946D3">
        <w:rPr>
          <w:rFonts w:ascii="Times New Roman" w:hAnsi="Times New Roman" w:cs="Times New Roman"/>
          <w:sz w:val="24"/>
          <w:szCs w:val="24"/>
        </w:rPr>
        <w:t xml:space="preserve"> und </w:t>
      </w:r>
      <w:r w:rsidRPr="001946D3">
        <w:rPr>
          <w:rFonts w:ascii="Times New Roman" w:hAnsi="Times New Roman" w:cs="Times New Roman"/>
          <w:i/>
          <w:iCs/>
          <w:sz w:val="24"/>
          <w:szCs w:val="24"/>
        </w:rPr>
        <w:t>cognitio histori</w:t>
      </w:r>
      <w:r w:rsidR="00B83E08" w:rsidRPr="001946D3">
        <w:rPr>
          <w:rFonts w:ascii="Times New Roman" w:hAnsi="Times New Roman" w:cs="Times New Roman"/>
          <w:i/>
          <w:iCs/>
          <w:sz w:val="24"/>
          <w:szCs w:val="24"/>
        </w:rPr>
        <w:softHyphen/>
      </w:r>
      <w:r w:rsidRPr="001946D3">
        <w:rPr>
          <w:rFonts w:ascii="Times New Roman" w:hAnsi="Times New Roman" w:cs="Times New Roman"/>
          <w:i/>
          <w:iCs/>
          <w:sz w:val="24"/>
          <w:szCs w:val="24"/>
        </w:rPr>
        <w:t>ca</w:t>
      </w:r>
      <w:r w:rsidRPr="001946D3">
        <w:rPr>
          <w:rFonts w:ascii="Times New Roman" w:hAnsi="Times New Roman" w:cs="Times New Roman"/>
          <w:sz w:val="24"/>
          <w:szCs w:val="24"/>
        </w:rPr>
        <w:t>. Allein</w:t>
      </w:r>
      <w:r w:rsidR="00151530" w:rsidRPr="001946D3">
        <w:rPr>
          <w:rFonts w:ascii="Times New Roman" w:hAnsi="Times New Roman" w:cs="Times New Roman"/>
          <w:sz w:val="24"/>
          <w:szCs w:val="24"/>
        </w:rPr>
        <w:t>, so lässt sich zusam</w:t>
      </w:r>
      <w:r w:rsidR="00B83E08" w:rsidRPr="001946D3">
        <w:rPr>
          <w:rFonts w:ascii="Times New Roman" w:hAnsi="Times New Roman" w:cs="Times New Roman"/>
          <w:sz w:val="24"/>
          <w:szCs w:val="24"/>
        </w:rPr>
        <w:t>m</w:t>
      </w:r>
      <w:r w:rsidR="00151530" w:rsidRPr="001946D3">
        <w:rPr>
          <w:rFonts w:ascii="Times New Roman" w:hAnsi="Times New Roman" w:cs="Times New Roman"/>
          <w:sz w:val="24"/>
          <w:szCs w:val="24"/>
        </w:rPr>
        <w:t xml:space="preserve">enfassen, </w:t>
      </w:r>
      <w:r w:rsidRPr="001946D3">
        <w:rPr>
          <w:rFonts w:ascii="Times New Roman" w:hAnsi="Times New Roman" w:cs="Times New Roman"/>
          <w:sz w:val="24"/>
          <w:szCs w:val="24"/>
        </w:rPr>
        <w:t>hin</w:t>
      </w:r>
      <w:r w:rsidR="00151530"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sichtlich der </w:t>
      </w:r>
      <w:r w:rsidRPr="001946D3">
        <w:rPr>
          <w:rFonts w:ascii="Times New Roman" w:hAnsi="Times New Roman" w:cs="Times New Roman"/>
          <w:i/>
          <w:iCs/>
          <w:sz w:val="24"/>
          <w:szCs w:val="24"/>
        </w:rPr>
        <w:t>cognitio philosophica</w:t>
      </w:r>
      <w:r w:rsidRPr="001946D3">
        <w:rPr>
          <w:rFonts w:ascii="Times New Roman" w:hAnsi="Times New Roman" w:cs="Times New Roman"/>
          <w:sz w:val="24"/>
          <w:szCs w:val="24"/>
        </w:rPr>
        <w:t xml:space="preserve"> passt sich die Heilige Schrift den</w:t>
      </w:r>
      <w:r w:rsidR="00151530" w:rsidRPr="001946D3">
        <w:rPr>
          <w:rFonts w:ascii="Times New Roman" w:hAnsi="Times New Roman" w:cs="Times New Roman"/>
          <w:sz w:val="24"/>
          <w:szCs w:val="24"/>
        </w:rPr>
        <w:softHyphen/>
      </w:r>
      <w:r w:rsidRPr="001946D3">
        <w:rPr>
          <w:rFonts w:ascii="Times New Roman" w:hAnsi="Times New Roman" w:cs="Times New Roman"/>
          <w:sz w:val="24"/>
          <w:szCs w:val="24"/>
        </w:rPr>
        <w:t xml:space="preserve">jenigen an, die nur eine </w:t>
      </w:r>
      <w:r w:rsidRPr="001946D3">
        <w:rPr>
          <w:rFonts w:ascii="Times New Roman" w:hAnsi="Times New Roman" w:cs="Times New Roman"/>
          <w:i/>
          <w:iCs/>
          <w:sz w:val="24"/>
          <w:szCs w:val="24"/>
        </w:rPr>
        <w:t>cognitio</w:t>
      </w:r>
      <w:r w:rsidRPr="001946D3">
        <w:rPr>
          <w:rFonts w:ascii="Times New Roman" w:hAnsi="Times New Roman" w:cs="Times New Roman"/>
          <w:sz w:val="24"/>
          <w:szCs w:val="24"/>
        </w:rPr>
        <w:t xml:space="preserve"> </w:t>
      </w:r>
      <w:r w:rsidRPr="001946D3">
        <w:rPr>
          <w:rFonts w:ascii="Times New Roman" w:hAnsi="Times New Roman" w:cs="Times New Roman"/>
          <w:i/>
          <w:iCs/>
          <w:sz w:val="24"/>
          <w:szCs w:val="24"/>
        </w:rPr>
        <w:lastRenderedPageBreak/>
        <w:t>communis</w:t>
      </w:r>
      <w:r w:rsidRPr="001946D3">
        <w:rPr>
          <w:rFonts w:ascii="Times New Roman" w:hAnsi="Times New Roman" w:cs="Times New Roman"/>
          <w:sz w:val="24"/>
          <w:szCs w:val="24"/>
        </w:rPr>
        <w:t xml:space="preserve"> zu erlangen vermögen. </w:t>
      </w:r>
      <w:r w:rsidR="008B0013" w:rsidRPr="001946D3">
        <w:rPr>
          <w:rFonts w:ascii="Times New Roman" w:hAnsi="Times New Roman" w:cs="Times New Roman"/>
          <w:sz w:val="24"/>
          <w:szCs w:val="24"/>
        </w:rPr>
        <w:t>Das zeigt</w:t>
      </w:r>
      <w:r w:rsidR="00151530" w:rsidRPr="001946D3">
        <w:rPr>
          <w:rFonts w:ascii="Times New Roman" w:hAnsi="Times New Roman" w:cs="Times New Roman"/>
          <w:sz w:val="24"/>
          <w:szCs w:val="24"/>
        </w:rPr>
        <w:t xml:space="preserve"> erneut</w:t>
      </w:r>
      <w:r w:rsidR="008B0013" w:rsidRPr="001946D3">
        <w:rPr>
          <w:rFonts w:ascii="Times New Roman" w:hAnsi="Times New Roman" w:cs="Times New Roman"/>
          <w:sz w:val="24"/>
          <w:szCs w:val="24"/>
        </w:rPr>
        <w:t xml:space="preserve">, wie zentral für Galilei der </w:t>
      </w:r>
      <w:r w:rsidR="008B0013" w:rsidRPr="001946D3">
        <w:rPr>
          <w:rFonts w:ascii="Times New Roman" w:hAnsi="Times New Roman" w:cs="Times New Roman"/>
          <w:i/>
          <w:sz w:val="24"/>
          <w:szCs w:val="24"/>
        </w:rPr>
        <w:t>partiku</w:t>
      </w:r>
      <w:r w:rsidR="00151530" w:rsidRPr="001946D3">
        <w:rPr>
          <w:rFonts w:ascii="Times New Roman" w:hAnsi="Times New Roman" w:cs="Times New Roman"/>
          <w:i/>
          <w:sz w:val="24"/>
          <w:szCs w:val="24"/>
        </w:rPr>
        <w:softHyphen/>
      </w:r>
      <w:r w:rsidR="008B0013" w:rsidRPr="001946D3">
        <w:rPr>
          <w:rFonts w:ascii="Times New Roman" w:hAnsi="Times New Roman" w:cs="Times New Roman"/>
          <w:i/>
          <w:sz w:val="24"/>
          <w:szCs w:val="24"/>
        </w:rPr>
        <w:t>läre</w:t>
      </w:r>
      <w:r w:rsidR="008B0013" w:rsidRPr="001946D3">
        <w:rPr>
          <w:rFonts w:ascii="Times New Roman" w:hAnsi="Times New Roman" w:cs="Times New Roman"/>
          <w:sz w:val="24"/>
          <w:szCs w:val="24"/>
        </w:rPr>
        <w:t xml:space="preserve"> Charakter des A</w:t>
      </w:r>
      <w:r w:rsidR="00151530" w:rsidRPr="001946D3">
        <w:rPr>
          <w:rFonts w:ascii="Times New Roman" w:hAnsi="Times New Roman" w:cs="Times New Roman"/>
          <w:sz w:val="24"/>
          <w:szCs w:val="24"/>
        </w:rPr>
        <w:t>k</w:t>
      </w:r>
      <w:r w:rsidR="008B0013" w:rsidRPr="001946D3">
        <w:rPr>
          <w:rFonts w:ascii="Times New Roman" w:hAnsi="Times New Roman" w:cs="Times New Roman"/>
          <w:sz w:val="24"/>
          <w:szCs w:val="24"/>
        </w:rPr>
        <w:t>k</w:t>
      </w:r>
      <w:r w:rsidR="00151530" w:rsidRPr="001946D3">
        <w:rPr>
          <w:rFonts w:ascii="Times New Roman" w:hAnsi="Times New Roman" w:cs="Times New Roman"/>
          <w:sz w:val="24"/>
          <w:szCs w:val="24"/>
        </w:rPr>
        <w:t>o</w:t>
      </w:r>
      <w:r w:rsidR="008B0013" w:rsidRPr="001946D3">
        <w:rPr>
          <w:rFonts w:ascii="Times New Roman" w:hAnsi="Times New Roman" w:cs="Times New Roman"/>
          <w:sz w:val="24"/>
          <w:szCs w:val="24"/>
        </w:rPr>
        <w:t>mmoda</w:t>
      </w:r>
      <w:r w:rsidR="00F57851">
        <w:rPr>
          <w:rFonts w:ascii="Times New Roman" w:hAnsi="Times New Roman" w:cs="Times New Roman"/>
          <w:sz w:val="24"/>
          <w:szCs w:val="24"/>
        </w:rPr>
        <w:softHyphen/>
      </w:r>
      <w:r w:rsidR="008B0013" w:rsidRPr="001946D3">
        <w:rPr>
          <w:rFonts w:ascii="Times New Roman" w:hAnsi="Times New Roman" w:cs="Times New Roman"/>
          <w:sz w:val="24"/>
          <w:szCs w:val="24"/>
        </w:rPr>
        <w:t>tionsgedankens ist.</w:t>
      </w:r>
      <w:r w:rsidR="00393BE0">
        <w:rPr>
          <w:rFonts w:ascii="Times New Roman" w:hAnsi="Times New Roman" w:cs="Times New Roman"/>
          <w:sz w:val="24"/>
          <w:szCs w:val="24"/>
        </w:rPr>
        <w:t xml:space="preserve"> </w:t>
      </w:r>
    </w:p>
    <w:p w:rsidR="00C22CDA" w:rsidRPr="001946D3" w:rsidRDefault="00C22CDA" w:rsidP="00F94B6D">
      <w:pPr>
        <w:spacing w:after="0" w:line="360" w:lineRule="auto"/>
        <w:rPr>
          <w:rFonts w:ascii="Times New Roman" w:hAnsi="Times New Roman" w:cs="Times New Roman"/>
          <w:b/>
          <w:i/>
          <w:sz w:val="24"/>
          <w:szCs w:val="24"/>
        </w:rPr>
      </w:pPr>
    </w:p>
    <w:p w:rsidR="00C22CDA" w:rsidRPr="001946D3" w:rsidRDefault="00DB6642" w:rsidP="00F94B6D">
      <w:pPr>
        <w:spacing w:after="0" w:line="360" w:lineRule="auto"/>
        <w:rPr>
          <w:rFonts w:ascii="Times New Roman" w:hAnsi="Times New Roman" w:cs="Times New Roman"/>
          <w:b/>
          <w:sz w:val="24"/>
          <w:szCs w:val="24"/>
        </w:rPr>
      </w:pPr>
      <w:r w:rsidRPr="001946D3">
        <w:rPr>
          <w:rFonts w:ascii="Times New Roman" w:hAnsi="Times New Roman" w:cs="Times New Roman"/>
          <w:b/>
          <w:sz w:val="24"/>
          <w:szCs w:val="24"/>
        </w:rPr>
        <w:t xml:space="preserve">IV. </w:t>
      </w:r>
      <w:r w:rsidRPr="001946D3">
        <w:rPr>
          <w:rFonts w:ascii="Times New Roman" w:hAnsi="Times New Roman" w:cs="Times New Roman"/>
          <w:b/>
          <w:i/>
          <w:sz w:val="24"/>
          <w:szCs w:val="24"/>
        </w:rPr>
        <w:t>S</w:t>
      </w:r>
      <w:r w:rsidR="00C22CDA" w:rsidRPr="001946D3">
        <w:rPr>
          <w:rFonts w:ascii="Times New Roman" w:hAnsi="Times New Roman" w:cs="Times New Roman"/>
          <w:b/>
          <w:i/>
          <w:sz w:val="24"/>
          <w:szCs w:val="24"/>
        </w:rPr>
        <w:t>ecundum</w:t>
      </w:r>
      <w:r w:rsidR="00C22CDA" w:rsidRPr="001946D3">
        <w:rPr>
          <w:rFonts w:ascii="Times New Roman" w:hAnsi="Times New Roman" w:cs="Times New Roman"/>
          <w:b/>
          <w:sz w:val="24"/>
          <w:szCs w:val="24"/>
        </w:rPr>
        <w:t xml:space="preserve"> </w:t>
      </w:r>
      <w:r w:rsidR="00C22CDA" w:rsidRPr="001946D3">
        <w:rPr>
          <w:rFonts w:ascii="Times New Roman" w:hAnsi="Times New Roman" w:cs="Times New Roman"/>
          <w:b/>
          <w:i/>
          <w:sz w:val="24"/>
          <w:szCs w:val="24"/>
        </w:rPr>
        <w:t>apparentiam nostri visus</w:t>
      </w:r>
    </w:p>
    <w:p w:rsidR="00A033FE" w:rsidRDefault="005C1AB4" w:rsidP="00F94B6D">
      <w:pPr>
        <w:spacing w:after="0" w:line="360" w:lineRule="auto"/>
        <w:rPr>
          <w:sz w:val="24"/>
          <w:szCs w:val="24"/>
        </w:rPr>
      </w:pPr>
      <w:r w:rsidRPr="005B5992">
        <w:rPr>
          <w:rFonts w:ascii="Times New Roman" w:hAnsi="Times New Roman" w:cs="Times New Roman"/>
          <w:sz w:val="24"/>
          <w:szCs w:val="24"/>
        </w:rPr>
        <w:t>Abschließend möchte ich noch</w:t>
      </w:r>
      <w:r w:rsidRPr="005B5992">
        <w:rPr>
          <w:rFonts w:ascii="Times New Roman" w:hAnsi="Times New Roman" w:cs="Times New Roman"/>
          <w:color w:val="FF0000"/>
          <w:sz w:val="24"/>
          <w:szCs w:val="24"/>
        </w:rPr>
        <w:t xml:space="preserve"> </w:t>
      </w:r>
      <w:r w:rsidRPr="005B5992">
        <w:rPr>
          <w:rFonts w:ascii="Times New Roman" w:hAnsi="Times New Roman" w:cs="Times New Roman"/>
          <w:sz w:val="24"/>
          <w:szCs w:val="24"/>
        </w:rPr>
        <w:t>andeuten,</w:t>
      </w:r>
      <w:r w:rsidR="00B83E08" w:rsidRPr="005B5992">
        <w:rPr>
          <w:rFonts w:ascii="Times New Roman" w:hAnsi="Times New Roman" w:cs="Times New Roman"/>
          <w:sz w:val="24"/>
          <w:szCs w:val="24"/>
        </w:rPr>
        <w:t xml:space="preserve"> wie das P</w:t>
      </w:r>
      <w:r w:rsidR="009705AB" w:rsidRPr="005B5992">
        <w:rPr>
          <w:rFonts w:ascii="Times New Roman" w:hAnsi="Times New Roman" w:cs="Times New Roman"/>
          <w:sz w:val="24"/>
          <w:szCs w:val="24"/>
        </w:rPr>
        <w:t>ro</w:t>
      </w:r>
      <w:r w:rsidR="00B83E08" w:rsidRPr="005B5992">
        <w:rPr>
          <w:rFonts w:ascii="Times New Roman" w:hAnsi="Times New Roman" w:cs="Times New Roman"/>
          <w:sz w:val="24"/>
          <w:szCs w:val="24"/>
        </w:rPr>
        <w:t xml:space="preserve">blem gelöst wird, </w:t>
      </w:r>
      <w:r w:rsidR="009705AB" w:rsidRPr="005B5992">
        <w:rPr>
          <w:rFonts w:ascii="Times New Roman" w:hAnsi="Times New Roman" w:cs="Times New Roman"/>
          <w:sz w:val="24"/>
          <w:szCs w:val="24"/>
        </w:rPr>
        <w:t>indem</w:t>
      </w:r>
      <w:r w:rsidR="00B83E08" w:rsidRPr="005B5992">
        <w:rPr>
          <w:rFonts w:ascii="Times New Roman" w:hAnsi="Times New Roman" w:cs="Times New Roman"/>
          <w:sz w:val="24"/>
          <w:szCs w:val="24"/>
        </w:rPr>
        <w:t xml:space="preserve"> der Akkom</w:t>
      </w:r>
      <w:r w:rsidR="008F08B4">
        <w:rPr>
          <w:rFonts w:ascii="Times New Roman" w:hAnsi="Times New Roman" w:cs="Times New Roman"/>
          <w:sz w:val="24"/>
          <w:szCs w:val="24"/>
        </w:rPr>
        <w:softHyphen/>
      </w:r>
      <w:r w:rsidR="00B83E08" w:rsidRPr="005B5992">
        <w:rPr>
          <w:rFonts w:ascii="Times New Roman" w:hAnsi="Times New Roman" w:cs="Times New Roman"/>
          <w:sz w:val="24"/>
          <w:szCs w:val="24"/>
        </w:rPr>
        <w:t>modationsgedanke seine</w:t>
      </w:r>
      <w:r w:rsidRPr="005B5992">
        <w:rPr>
          <w:rFonts w:ascii="Times New Roman" w:hAnsi="Times New Roman" w:cs="Times New Roman"/>
          <w:sz w:val="24"/>
          <w:szCs w:val="24"/>
        </w:rPr>
        <w:t>n</w:t>
      </w:r>
      <w:r w:rsidR="00B83E08" w:rsidRPr="005B5992">
        <w:rPr>
          <w:rFonts w:ascii="Times New Roman" w:hAnsi="Times New Roman" w:cs="Times New Roman"/>
          <w:sz w:val="24"/>
          <w:szCs w:val="24"/>
        </w:rPr>
        <w:t xml:space="preserve"> universalen Charakter zurückgewinnt.</w:t>
      </w:r>
      <w:r w:rsidR="00E266A0" w:rsidRPr="005B5992">
        <w:rPr>
          <w:rFonts w:ascii="Times New Roman" w:eastAsia="MS Mincho" w:hAnsi="Times New Roman" w:cs="Times New Roman"/>
          <w:sz w:val="24"/>
          <w:szCs w:val="24"/>
        </w:rPr>
        <w:t xml:space="preserve"> </w:t>
      </w:r>
      <w:r w:rsidR="00A033FE" w:rsidRPr="00E36C9B">
        <w:rPr>
          <w:rFonts w:ascii="Times New Roman" w:eastAsia="MS Mincho" w:hAnsi="Times New Roman" w:cs="Times New Roman"/>
          <w:sz w:val="24"/>
          <w:szCs w:val="24"/>
        </w:rPr>
        <w:t xml:space="preserve">Das </w:t>
      </w:r>
      <w:r w:rsidR="00A033FE" w:rsidRPr="00E36C9B">
        <w:rPr>
          <w:rFonts w:ascii="Times New Roman" w:eastAsia="MS Mincho" w:hAnsi="Times New Roman" w:cs="Times New Roman"/>
          <w:i/>
          <w:sz w:val="24"/>
          <w:szCs w:val="24"/>
        </w:rPr>
        <w:t>Muster</w:t>
      </w:r>
      <w:r w:rsidR="00A033FE" w:rsidRPr="00E36C9B">
        <w:rPr>
          <w:rFonts w:ascii="Times New Roman" w:eastAsia="MS Mincho" w:hAnsi="Times New Roman" w:cs="Times New Roman"/>
          <w:sz w:val="24"/>
          <w:szCs w:val="24"/>
        </w:rPr>
        <w:t xml:space="preserve"> der Problem</w:t>
      </w:r>
      <w:r w:rsidR="008F08B4">
        <w:rPr>
          <w:rFonts w:ascii="Times New Roman" w:eastAsia="MS Mincho" w:hAnsi="Times New Roman" w:cs="Times New Roman"/>
          <w:sz w:val="24"/>
          <w:szCs w:val="24"/>
        </w:rPr>
        <w:softHyphen/>
      </w:r>
      <w:r w:rsidR="00A033FE" w:rsidRPr="00E36C9B">
        <w:rPr>
          <w:rFonts w:ascii="Times New Roman" w:eastAsia="MS Mincho" w:hAnsi="Times New Roman" w:cs="Times New Roman"/>
          <w:sz w:val="24"/>
          <w:szCs w:val="24"/>
        </w:rPr>
        <w:t xml:space="preserve">lösung taucht schon bei Thomas von Aquin auf. Wenn Thomas </w:t>
      </w:r>
      <w:r w:rsidRPr="00E36C9B">
        <w:rPr>
          <w:rFonts w:ascii="Times New Roman" w:eastAsia="MS Mincho" w:hAnsi="Times New Roman" w:cs="Times New Roman"/>
          <w:sz w:val="24"/>
          <w:szCs w:val="24"/>
        </w:rPr>
        <w:t>das</w:t>
      </w:r>
      <w:r w:rsidRPr="005B5992">
        <w:rPr>
          <w:rFonts w:ascii="Times New Roman" w:eastAsia="MS Mincho" w:hAnsi="Times New Roman" w:cs="Times New Roman"/>
          <w:sz w:val="24"/>
          <w:szCs w:val="24"/>
        </w:rPr>
        <w:t xml:space="preserve"> P</w:t>
      </w:r>
      <w:r w:rsidR="007C0880" w:rsidRPr="005B5992">
        <w:rPr>
          <w:rFonts w:ascii="Times New Roman" w:eastAsia="MS Mincho" w:hAnsi="Times New Roman" w:cs="Times New Roman"/>
          <w:sz w:val="24"/>
          <w:szCs w:val="24"/>
        </w:rPr>
        <w:t>r</w:t>
      </w:r>
      <w:r w:rsidRPr="005B5992">
        <w:rPr>
          <w:rFonts w:ascii="Times New Roman" w:eastAsia="MS Mincho" w:hAnsi="Times New Roman" w:cs="Times New Roman"/>
          <w:sz w:val="24"/>
          <w:szCs w:val="24"/>
        </w:rPr>
        <w:t>oblem</w:t>
      </w:r>
      <w:r w:rsidR="007C0880" w:rsidRPr="005B5992">
        <w:rPr>
          <w:rFonts w:ascii="Times New Roman" w:eastAsia="MS Mincho" w:hAnsi="Times New Roman" w:cs="Times New Roman"/>
          <w:sz w:val="24"/>
          <w:szCs w:val="24"/>
        </w:rPr>
        <w:t xml:space="preserve"> zu fassen hat, dass die Darstellungsweise der Heiligen Schrift nicht bestimmten Anforderun</w:t>
      </w:r>
      <w:r w:rsidR="007C0880" w:rsidRPr="005B5992">
        <w:rPr>
          <w:rFonts w:ascii="Times New Roman" w:eastAsia="MS Mincho" w:hAnsi="Times New Roman" w:cs="Times New Roman"/>
          <w:sz w:val="24"/>
          <w:szCs w:val="24"/>
        </w:rPr>
        <w:softHyphen/>
        <w:t>gen des Be</w:t>
      </w:r>
      <w:r w:rsidR="002909C7">
        <w:rPr>
          <w:rFonts w:ascii="Times New Roman" w:eastAsia="MS Mincho" w:hAnsi="Times New Roman" w:cs="Times New Roman"/>
          <w:sz w:val="24"/>
          <w:szCs w:val="24"/>
        </w:rPr>
        <w:softHyphen/>
      </w:r>
      <w:r w:rsidR="007C0880" w:rsidRPr="005B5992">
        <w:rPr>
          <w:rFonts w:ascii="Times New Roman" w:eastAsia="MS Mincho" w:hAnsi="Times New Roman" w:cs="Times New Roman"/>
          <w:sz w:val="24"/>
          <w:szCs w:val="24"/>
        </w:rPr>
        <w:t xml:space="preserve">gründens entspricht und in der </w:t>
      </w:r>
      <w:r w:rsidRPr="005B5992">
        <w:rPr>
          <w:rFonts w:ascii="Times New Roman" w:eastAsia="MS Mincho" w:hAnsi="Times New Roman" w:cs="Times New Roman"/>
          <w:sz w:val="24"/>
          <w:szCs w:val="24"/>
        </w:rPr>
        <w:t>Hinsicht eher der Poesie ähnele</w:t>
      </w:r>
      <w:r w:rsidR="007C0880" w:rsidRPr="005B5992">
        <w:rPr>
          <w:rFonts w:ascii="Times New Roman" w:eastAsia="MS Mincho" w:hAnsi="Times New Roman" w:cs="Times New Roman"/>
          <w:sz w:val="24"/>
          <w:szCs w:val="24"/>
        </w:rPr>
        <w:t xml:space="preserve">, führt er aus: </w:t>
      </w:r>
      <w:r w:rsidR="00E266A0" w:rsidRPr="005B5992">
        <w:rPr>
          <w:rFonts w:ascii="Times New Roman" w:eastAsia="MS Mincho" w:hAnsi="Times New Roman" w:cs="Times New Roman"/>
          <w:sz w:val="24"/>
          <w:szCs w:val="24"/>
        </w:rPr>
        <w:t>Die Poesie be</w:t>
      </w:r>
      <w:r w:rsidR="002909C7">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fasse sich mit Din</w:t>
      </w:r>
      <w:r w:rsidR="00E266A0" w:rsidRPr="005B5992">
        <w:rPr>
          <w:rFonts w:ascii="Times New Roman" w:eastAsia="MS Mincho" w:hAnsi="Times New Roman" w:cs="Times New Roman"/>
          <w:sz w:val="24"/>
          <w:szCs w:val="24"/>
        </w:rPr>
        <w:softHyphen/>
        <w:t>gen, die sich aufgrund des Fehlens von Wahrheit nicht von der Vernunft begreifen lassen; die Vernunft werde daher durch Ähnlich</w:t>
      </w:r>
      <w:r w:rsidR="00186497" w:rsidRPr="005B5992">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keiten getäuscht. Die Theolo</w:t>
      </w:r>
      <w:r w:rsidR="00E266A0" w:rsidRPr="005B5992">
        <w:rPr>
          <w:rFonts w:ascii="Times New Roman" w:eastAsia="MS Mincho" w:hAnsi="Times New Roman" w:cs="Times New Roman"/>
          <w:sz w:val="24"/>
          <w:szCs w:val="24"/>
        </w:rPr>
        <w:softHyphen/>
        <w:t>gie behandle Dinge, die über der menschlichen Vernunft seien. Beiden, der Poesie wie der Heiligen Schrift, sei trotz dieser Unter</w:t>
      </w:r>
      <w:r w:rsidR="00E266A0" w:rsidRPr="005B5992">
        <w:rPr>
          <w:rFonts w:ascii="Times New Roman" w:eastAsia="MS Mincho" w:hAnsi="Times New Roman" w:cs="Times New Roman"/>
          <w:sz w:val="24"/>
          <w:szCs w:val="24"/>
        </w:rPr>
        <w:softHyphen/>
        <w:t>schiede – das Nichtrationale auf der einen, das Über</w:t>
      </w:r>
      <w:r w:rsidR="00F57851">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rationale auf der an</w:t>
      </w:r>
      <w:r w:rsidR="00E266A0" w:rsidRPr="005B5992">
        <w:rPr>
          <w:rFonts w:ascii="Times New Roman" w:eastAsia="MS Mincho" w:hAnsi="Times New Roman" w:cs="Times New Roman"/>
          <w:sz w:val="24"/>
          <w:szCs w:val="24"/>
        </w:rPr>
        <w:softHyphen/>
        <w:t>deren Seite – die ,sym</w:t>
      </w:r>
      <w:r w:rsidR="007C0880" w:rsidRPr="005B5992">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bolische</w:t>
      </w:r>
      <w:r w:rsidR="00E266A0" w:rsidRPr="005B5992">
        <w:rPr>
          <w:rFonts w:ascii="Times New Roman" w:hAnsi="Times New Roman" w:cs="Times New Roman"/>
          <w:sz w:val="24"/>
          <w:szCs w:val="24"/>
        </w:rPr>
        <w:t>‘</w:t>
      </w:r>
      <w:r w:rsidR="00E266A0" w:rsidRPr="005B5992">
        <w:rPr>
          <w:rFonts w:ascii="Times New Roman" w:eastAsia="MS Mincho" w:hAnsi="Times New Roman" w:cs="Times New Roman"/>
          <w:sz w:val="24"/>
          <w:szCs w:val="24"/>
        </w:rPr>
        <w:t xml:space="preserve"> Darstellungsweise (</w:t>
      </w:r>
      <w:r w:rsidR="00E266A0" w:rsidRPr="005B5992">
        <w:rPr>
          <w:rFonts w:ascii="Times New Roman" w:eastAsia="MS Mincho" w:hAnsi="Times New Roman" w:cs="Times New Roman"/>
          <w:i/>
          <w:sz w:val="24"/>
          <w:szCs w:val="24"/>
        </w:rPr>
        <w:t>modus symbolicus</w:t>
      </w:r>
      <w:r w:rsidR="00E266A0" w:rsidRPr="005B5992">
        <w:rPr>
          <w:rFonts w:ascii="Times New Roman" w:eastAsia="MS Mincho" w:hAnsi="Times New Roman" w:cs="Times New Roman"/>
          <w:sz w:val="24"/>
          <w:szCs w:val="24"/>
        </w:rPr>
        <w:t>) gemeinsam.</w:t>
      </w:r>
      <w:r w:rsidRPr="005B5992">
        <w:rPr>
          <w:rStyle w:val="Funotenzeichen"/>
          <w:rFonts w:eastAsia="MS Mincho" w:cs="Times New Roman"/>
          <w:sz w:val="24"/>
          <w:szCs w:val="24"/>
        </w:rPr>
        <w:footnoteReference w:id="134"/>
      </w:r>
      <w:r w:rsidR="00E266A0" w:rsidRPr="005B5992">
        <w:rPr>
          <w:rFonts w:ascii="Times New Roman" w:eastAsia="MS Mincho" w:hAnsi="Times New Roman" w:cs="Times New Roman"/>
          <w:sz w:val="24"/>
          <w:szCs w:val="24"/>
        </w:rPr>
        <w:t xml:space="preserve"> Gleichwohl sei die Poesie nach Thomas als Erkenntnismittel Teil der rationa</w:t>
      </w:r>
      <w:r w:rsidR="002909C7">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len Philo</w:t>
      </w:r>
      <w:r w:rsidR="00E266A0" w:rsidRPr="005B5992">
        <w:rPr>
          <w:rFonts w:ascii="Times New Roman" w:eastAsia="MS Mincho" w:hAnsi="Times New Roman" w:cs="Times New Roman"/>
          <w:sz w:val="24"/>
          <w:szCs w:val="24"/>
        </w:rPr>
        <w:softHyphen/>
        <w:t>sophie, indem sie (fiktionale) tugendhafte Handlungen als tugendhaft darstelle und so den Le</w:t>
      </w:r>
      <w:r w:rsidR="00E266A0" w:rsidRPr="005B5992">
        <w:rPr>
          <w:rFonts w:ascii="Times New Roman" w:eastAsia="MS Mincho" w:hAnsi="Times New Roman" w:cs="Times New Roman"/>
          <w:sz w:val="24"/>
          <w:szCs w:val="24"/>
        </w:rPr>
        <w:softHyphen/>
        <w:t>ser zu solchen Handlun</w:t>
      </w:r>
      <w:r w:rsidR="00E266A0" w:rsidRPr="005B5992">
        <w:rPr>
          <w:rFonts w:ascii="Times New Roman" w:eastAsia="MS Mincho" w:hAnsi="Times New Roman" w:cs="Times New Roman"/>
          <w:sz w:val="24"/>
          <w:szCs w:val="24"/>
        </w:rPr>
        <w:softHyphen/>
        <w:t>gen animiere, auch wenn sie im Vergleich (etwa) zur Theo</w:t>
      </w:r>
      <w:r w:rsidR="002909C7">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 xml:space="preserve">logie nur ein </w:t>
      </w:r>
      <w:r w:rsidR="00E266A0" w:rsidRPr="005B5992">
        <w:rPr>
          <w:rFonts w:ascii="Times New Roman" w:eastAsia="MS Mincho" w:hAnsi="Times New Roman" w:cs="Times New Roman"/>
          <w:i/>
          <w:iCs/>
          <w:sz w:val="24"/>
          <w:szCs w:val="24"/>
        </w:rPr>
        <w:t>minimum veritatis</w:t>
      </w:r>
      <w:r w:rsidR="00E266A0" w:rsidRPr="005B5992">
        <w:rPr>
          <w:rFonts w:ascii="Times New Roman" w:eastAsia="MS Mincho" w:hAnsi="Times New Roman" w:cs="Times New Roman"/>
          <w:sz w:val="24"/>
          <w:szCs w:val="24"/>
        </w:rPr>
        <w:t xml:space="preserve"> biete. Gleichwohl bleibt das Problem, dass die Heilige Schrift nicht weniger als die Poesie auf der Ebene der </w:t>
      </w:r>
      <w:r w:rsidR="00E266A0" w:rsidRPr="005B5992">
        <w:rPr>
          <w:rFonts w:ascii="Times New Roman" w:eastAsia="MS Mincho" w:hAnsi="Times New Roman" w:cs="Times New Roman"/>
          <w:i/>
          <w:iCs/>
          <w:sz w:val="24"/>
          <w:szCs w:val="24"/>
        </w:rPr>
        <w:t>Darstellung</w:t>
      </w:r>
      <w:r w:rsidR="00E266A0" w:rsidRPr="005B5992">
        <w:rPr>
          <w:rFonts w:ascii="Times New Roman" w:eastAsia="MS Mincho" w:hAnsi="Times New Roman" w:cs="Times New Roman"/>
          <w:sz w:val="24"/>
          <w:szCs w:val="24"/>
        </w:rPr>
        <w:t xml:space="preserve"> durch </w:t>
      </w:r>
      <w:r w:rsidR="00E266A0" w:rsidRPr="005B5992">
        <w:rPr>
          <w:rFonts w:ascii="Times New Roman" w:eastAsia="MS Mincho" w:hAnsi="Times New Roman" w:cs="Times New Roman"/>
          <w:i/>
          <w:iCs/>
          <w:sz w:val="24"/>
          <w:szCs w:val="24"/>
        </w:rPr>
        <w:t>similitudines</w:t>
      </w:r>
      <w:r w:rsidR="00E266A0" w:rsidRPr="005B5992">
        <w:rPr>
          <w:rFonts w:ascii="Times New Roman" w:eastAsia="MS Mincho" w:hAnsi="Times New Roman" w:cs="Times New Roman"/>
          <w:sz w:val="24"/>
          <w:szCs w:val="24"/>
        </w:rPr>
        <w:t xml:space="preserve"> und </w:t>
      </w:r>
      <w:r w:rsidR="00E266A0" w:rsidRPr="005B5992">
        <w:rPr>
          <w:rFonts w:ascii="Times New Roman" w:eastAsia="MS Mincho" w:hAnsi="Times New Roman" w:cs="Times New Roman"/>
          <w:i/>
          <w:iCs/>
          <w:sz w:val="24"/>
          <w:szCs w:val="24"/>
        </w:rPr>
        <w:t>repraesen</w:t>
      </w:r>
      <w:r w:rsidR="00E266A0" w:rsidRPr="005B5992">
        <w:rPr>
          <w:rFonts w:ascii="Times New Roman" w:eastAsia="MS Mincho" w:hAnsi="Times New Roman" w:cs="Times New Roman"/>
          <w:i/>
          <w:iCs/>
          <w:sz w:val="24"/>
          <w:szCs w:val="24"/>
        </w:rPr>
        <w:softHyphen/>
        <w:t>ta</w:t>
      </w:r>
      <w:r w:rsidR="00E266A0" w:rsidRPr="005B5992">
        <w:rPr>
          <w:rFonts w:ascii="Times New Roman" w:eastAsia="MS Mincho" w:hAnsi="Times New Roman" w:cs="Times New Roman"/>
          <w:i/>
          <w:iCs/>
          <w:sz w:val="24"/>
          <w:szCs w:val="24"/>
        </w:rPr>
        <w:softHyphen/>
        <w:t>tio</w:t>
      </w:r>
      <w:r w:rsidR="00E266A0" w:rsidRPr="005B5992">
        <w:rPr>
          <w:rFonts w:ascii="Times New Roman" w:eastAsia="MS Mincho" w:hAnsi="Times New Roman" w:cs="Times New Roman"/>
          <w:i/>
          <w:iCs/>
          <w:sz w:val="24"/>
          <w:szCs w:val="24"/>
        </w:rPr>
        <w:softHyphen/>
        <w:t>nes</w:t>
      </w:r>
      <w:r w:rsidR="00E266A0" w:rsidRPr="005B5992">
        <w:rPr>
          <w:rFonts w:ascii="Times New Roman" w:eastAsia="MS Mincho" w:hAnsi="Times New Roman" w:cs="Times New Roman"/>
          <w:sz w:val="24"/>
          <w:szCs w:val="24"/>
        </w:rPr>
        <w:t xml:space="preserve"> zu charakterisieren sei und damit für sie letzt</w:t>
      </w:r>
      <w:r w:rsidR="00E266A0" w:rsidRPr="005B5992">
        <w:rPr>
          <w:rFonts w:ascii="Times New Roman" w:eastAsia="MS Mincho" w:hAnsi="Times New Roman" w:cs="Times New Roman"/>
          <w:sz w:val="24"/>
          <w:szCs w:val="24"/>
        </w:rPr>
        <w:softHyphen/>
        <w:t>lich das gleiche Urteil drohe wie für die Poesie. Das zentrale Muster, das zur Lösung dieses Problems ausgebildet wurde, lässt sich all</w:t>
      </w:r>
      <w:r w:rsidR="002909C7">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ge</w:t>
      </w:r>
      <w:r w:rsidR="00E266A0" w:rsidRPr="005B5992">
        <w:rPr>
          <w:rFonts w:ascii="Times New Roman" w:eastAsia="MS Mincho" w:hAnsi="Times New Roman" w:cs="Times New Roman"/>
          <w:sz w:val="24"/>
          <w:szCs w:val="24"/>
        </w:rPr>
        <w:softHyphen/>
        <w:t>mein for</w:t>
      </w:r>
      <w:r w:rsidR="00E266A0" w:rsidRPr="005B5992">
        <w:rPr>
          <w:rFonts w:ascii="Times New Roman" w:eastAsia="MS Mincho" w:hAnsi="Times New Roman" w:cs="Times New Roman"/>
          <w:sz w:val="24"/>
          <w:szCs w:val="24"/>
        </w:rPr>
        <w:softHyphen/>
        <w:t>mu</w:t>
      </w:r>
      <w:r w:rsidR="00E266A0" w:rsidRPr="005B5992">
        <w:rPr>
          <w:rFonts w:ascii="Times New Roman" w:eastAsia="MS Mincho" w:hAnsi="Times New Roman" w:cs="Times New Roman"/>
          <w:sz w:val="24"/>
          <w:szCs w:val="24"/>
        </w:rPr>
        <w:softHyphen/>
        <w:t>lieren: Von den Eigenschaften der Darstellung ist zu einem differierenden Merk</w:t>
      </w:r>
      <w:r w:rsidR="006C280D">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softHyphen/>
      </w:r>
      <w:r w:rsidR="002909C7">
        <w:rPr>
          <w:rFonts w:ascii="Times New Roman" w:eastAsia="MS Mincho" w:hAnsi="Times New Roman" w:cs="Times New Roman"/>
          <w:sz w:val="24"/>
          <w:szCs w:val="24"/>
        </w:rPr>
        <w:softHyphen/>
      </w:r>
      <w:r w:rsidR="00D46C47">
        <w:rPr>
          <w:rFonts w:ascii="Times New Roman" w:eastAsia="MS Mincho" w:hAnsi="Times New Roman" w:cs="Times New Roman"/>
          <w:sz w:val="24"/>
          <w:szCs w:val="24"/>
        </w:rPr>
        <w:softHyphen/>
      </w:r>
      <w:r w:rsidR="00A04750">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mal des Textes der Hei</w:t>
      </w:r>
      <w:r w:rsidR="00E266A0" w:rsidRPr="005B5992">
        <w:rPr>
          <w:rFonts w:ascii="Times New Roman" w:eastAsia="MS Mincho" w:hAnsi="Times New Roman" w:cs="Times New Roman"/>
          <w:sz w:val="24"/>
          <w:szCs w:val="24"/>
        </w:rPr>
        <w:softHyphen/>
        <w:t>ligen Schrift überzugehen, das zwar wesentlich sei, sich aber nicht an der Oberfläche der Darstel</w:t>
      </w:r>
      <w:r w:rsidR="00E266A0" w:rsidRPr="005B5992">
        <w:rPr>
          <w:rFonts w:ascii="Times New Roman" w:eastAsia="MS Mincho" w:hAnsi="Times New Roman" w:cs="Times New Roman"/>
          <w:sz w:val="24"/>
          <w:szCs w:val="24"/>
        </w:rPr>
        <w:softHyphen/>
        <w:t>lung manifestieren muss. Auc</w:t>
      </w:r>
      <w:r w:rsidR="00A033FE">
        <w:rPr>
          <w:rFonts w:ascii="Times New Roman" w:eastAsia="MS Mincho" w:hAnsi="Times New Roman" w:cs="Times New Roman"/>
          <w:sz w:val="24"/>
          <w:szCs w:val="24"/>
        </w:rPr>
        <w:t xml:space="preserve">h </w:t>
      </w:r>
      <w:r w:rsidR="00E266A0" w:rsidRPr="005B5992">
        <w:rPr>
          <w:rFonts w:ascii="Times New Roman" w:eastAsia="MS Mincho" w:hAnsi="Times New Roman" w:cs="Times New Roman"/>
          <w:sz w:val="24"/>
          <w:szCs w:val="24"/>
        </w:rPr>
        <w:t xml:space="preserve">Thomas kennt ein solches: Es ist das </w:t>
      </w:r>
      <w:r w:rsidR="00E266A0" w:rsidRPr="005B5992">
        <w:rPr>
          <w:rFonts w:ascii="Times New Roman" w:eastAsia="MS Mincho" w:hAnsi="Times New Roman" w:cs="Times New Roman"/>
          <w:i/>
          <w:iCs/>
          <w:sz w:val="24"/>
          <w:szCs w:val="24"/>
        </w:rPr>
        <w:t>Ziel</w:t>
      </w:r>
      <w:r w:rsidR="00E266A0" w:rsidRPr="005B5992">
        <w:rPr>
          <w:rFonts w:ascii="Times New Roman" w:eastAsia="MS Mincho" w:hAnsi="Times New Roman" w:cs="Times New Roman"/>
          <w:sz w:val="24"/>
          <w:szCs w:val="24"/>
        </w:rPr>
        <w:t>, auf das er die Darstel</w:t>
      </w:r>
      <w:r w:rsidR="00E266A0" w:rsidRPr="005B5992">
        <w:rPr>
          <w:rFonts w:ascii="Times New Roman" w:eastAsia="MS Mincho" w:hAnsi="Times New Roman" w:cs="Times New Roman"/>
          <w:sz w:val="24"/>
          <w:szCs w:val="24"/>
        </w:rPr>
        <w:softHyphen/>
        <w:t>lungs</w:t>
      </w:r>
      <w:r w:rsidR="00E266A0" w:rsidRPr="005B5992">
        <w:rPr>
          <w:rFonts w:ascii="Times New Roman" w:eastAsia="MS Mincho" w:hAnsi="Times New Roman" w:cs="Times New Roman"/>
          <w:sz w:val="24"/>
          <w:szCs w:val="24"/>
        </w:rPr>
        <w:softHyphen/>
        <w:t>weise eines Textes bezieht. Dieses Ziel nun sei bei lite</w:t>
      </w:r>
      <w:r w:rsidR="00E266A0" w:rsidRPr="005B5992">
        <w:rPr>
          <w:rFonts w:ascii="Times New Roman" w:eastAsia="MS Mincho" w:hAnsi="Times New Roman" w:cs="Times New Roman"/>
          <w:sz w:val="24"/>
          <w:szCs w:val="24"/>
        </w:rPr>
        <w:softHyphen/>
        <w:t>rarischen und biblischen Texten vollkom</w:t>
      </w:r>
      <w:r w:rsidR="00E266A0" w:rsidRPr="005B5992">
        <w:rPr>
          <w:rFonts w:ascii="Times New Roman" w:eastAsia="MS Mincho" w:hAnsi="Times New Roman" w:cs="Times New Roman"/>
          <w:sz w:val="24"/>
          <w:szCs w:val="24"/>
        </w:rPr>
        <w:softHyphen/>
        <w:t>men verschieden: Die einen erzeug</w:t>
      </w:r>
      <w:r w:rsidR="00A033FE">
        <w:rPr>
          <w:rFonts w:ascii="Times New Roman" w:eastAsia="MS Mincho" w:hAnsi="Times New Roman" w:cs="Times New Roman"/>
          <w:sz w:val="24"/>
          <w:szCs w:val="24"/>
        </w:rPr>
        <w:t>t</w:t>
      </w:r>
      <w:r w:rsidR="00E266A0" w:rsidRPr="005B5992">
        <w:rPr>
          <w:rFonts w:ascii="Times New Roman" w:eastAsia="MS Mincho" w:hAnsi="Times New Roman" w:cs="Times New Roman"/>
          <w:sz w:val="24"/>
          <w:szCs w:val="24"/>
        </w:rPr>
        <w:t>en Anschau</w:t>
      </w:r>
      <w:r w:rsidR="002909C7">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lich</w:t>
      </w:r>
      <w:r w:rsidR="00E266A0" w:rsidRPr="005B5992">
        <w:rPr>
          <w:rFonts w:ascii="Times New Roman" w:eastAsia="MS Mincho" w:hAnsi="Times New Roman" w:cs="Times New Roman"/>
          <w:sz w:val="24"/>
          <w:szCs w:val="24"/>
        </w:rPr>
        <w:softHyphen/>
        <w:t>keit und ergötz</w:t>
      </w:r>
      <w:r w:rsidR="00A033FE">
        <w:rPr>
          <w:rFonts w:ascii="Times New Roman" w:eastAsia="MS Mincho" w:hAnsi="Times New Roman" w:cs="Times New Roman"/>
          <w:sz w:val="24"/>
          <w:szCs w:val="24"/>
        </w:rPr>
        <w:t>t</w:t>
      </w:r>
      <w:r w:rsidR="00E266A0" w:rsidRPr="005B5992">
        <w:rPr>
          <w:rFonts w:ascii="Times New Roman" w:eastAsia="MS Mincho" w:hAnsi="Times New Roman" w:cs="Times New Roman"/>
          <w:sz w:val="24"/>
          <w:szCs w:val="24"/>
        </w:rPr>
        <w:t xml:space="preserve">en auf diese Weise, bei den anderen sei dieselbe Darstellungsform diktiert </w:t>
      </w:r>
      <w:r w:rsidR="00E266A0" w:rsidRPr="005B5992">
        <w:rPr>
          <w:rFonts w:ascii="Times New Roman" w:eastAsia="MS Mincho" w:hAnsi="Times New Roman" w:cs="Times New Roman"/>
          <w:sz w:val="24"/>
          <w:szCs w:val="24"/>
        </w:rPr>
        <w:lastRenderedPageBreak/>
        <w:t>durch Notwendigkeit und Nützlichkeit.</w:t>
      </w:r>
      <w:r w:rsidR="007608EC" w:rsidRPr="005B5992">
        <w:rPr>
          <w:rStyle w:val="Funotenzeichen"/>
          <w:rFonts w:eastAsia="MS Mincho" w:cs="Times New Roman"/>
          <w:sz w:val="24"/>
          <w:szCs w:val="24"/>
        </w:rPr>
        <w:footnoteReference w:id="135"/>
      </w:r>
      <w:r w:rsidR="00E266A0" w:rsidRPr="005B5992">
        <w:rPr>
          <w:rFonts w:ascii="Times New Roman" w:eastAsia="MS Mincho" w:hAnsi="Times New Roman" w:cs="Times New Roman"/>
          <w:sz w:val="24"/>
          <w:szCs w:val="24"/>
        </w:rPr>
        <w:t xml:space="preserve"> Thomas sieht das in einem grundsätz</w:t>
      </w:r>
      <w:r w:rsidR="00E266A0" w:rsidRPr="005B5992">
        <w:rPr>
          <w:rFonts w:ascii="Times New Roman" w:eastAsia="MS Mincho" w:hAnsi="Times New Roman" w:cs="Times New Roman"/>
          <w:sz w:val="24"/>
          <w:szCs w:val="24"/>
        </w:rPr>
        <w:softHyphen/>
        <w:t>lichen Zusam</w:t>
      </w:r>
      <w:r w:rsidR="002909C7">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menhang mit der Erkenntnis göttlicher Wahrheit, die der Mensch nicht direkt auffassen kön</w:t>
      </w:r>
      <w:r w:rsidR="002909C7">
        <w:rPr>
          <w:rFonts w:ascii="Times New Roman" w:eastAsia="MS Mincho" w:hAnsi="Times New Roman" w:cs="Times New Roman"/>
          <w:sz w:val="24"/>
          <w:szCs w:val="24"/>
        </w:rPr>
        <w:softHyphen/>
      </w:r>
      <w:r w:rsidR="00E266A0" w:rsidRPr="005B5992">
        <w:rPr>
          <w:rFonts w:ascii="Times New Roman" w:eastAsia="MS Mincho" w:hAnsi="Times New Roman" w:cs="Times New Roman"/>
          <w:sz w:val="24"/>
          <w:szCs w:val="24"/>
        </w:rPr>
        <w:t>ne.</w:t>
      </w:r>
      <w:r w:rsidR="007C0880" w:rsidRPr="005B5992">
        <w:rPr>
          <w:rFonts w:ascii="Times New Roman" w:eastAsia="MS Mincho" w:hAnsi="Times New Roman" w:cs="Times New Roman"/>
          <w:sz w:val="24"/>
          <w:szCs w:val="24"/>
        </w:rPr>
        <w:t xml:space="preserve"> </w:t>
      </w:r>
      <w:r w:rsidR="00E266A0" w:rsidRPr="005B5992">
        <w:rPr>
          <w:rFonts w:ascii="Times New Roman" w:hAnsi="Times New Roman" w:cs="Times New Roman"/>
          <w:sz w:val="24"/>
          <w:szCs w:val="24"/>
        </w:rPr>
        <w:t xml:space="preserve">Entscheidend ist das </w:t>
      </w:r>
      <w:r w:rsidR="00E266A0" w:rsidRPr="005B5992">
        <w:rPr>
          <w:rFonts w:ascii="Times New Roman" w:eastAsia="MS Mincho" w:hAnsi="Times New Roman" w:cs="Times New Roman"/>
          <w:sz w:val="24"/>
          <w:szCs w:val="24"/>
        </w:rPr>
        <w:t xml:space="preserve">Argument aus der </w:t>
      </w:r>
      <w:r w:rsidR="00E266A0" w:rsidRPr="005B5992">
        <w:rPr>
          <w:rFonts w:ascii="Times New Roman" w:eastAsia="MS Mincho" w:hAnsi="Times New Roman" w:cs="Times New Roman"/>
          <w:i/>
          <w:iCs/>
          <w:sz w:val="24"/>
          <w:szCs w:val="24"/>
        </w:rPr>
        <w:t>Sache</w:t>
      </w:r>
      <w:r w:rsidR="00E266A0" w:rsidRPr="005B5992">
        <w:rPr>
          <w:rFonts w:ascii="Times New Roman" w:eastAsia="MS Mincho" w:hAnsi="Times New Roman" w:cs="Times New Roman"/>
          <w:sz w:val="24"/>
          <w:szCs w:val="24"/>
        </w:rPr>
        <w:t xml:space="preserve"> heraus, auch wenn die Argu</w:t>
      </w:r>
      <w:r w:rsidR="00E266A0" w:rsidRPr="005B5992">
        <w:rPr>
          <w:rFonts w:ascii="Times New Roman" w:eastAsia="MS Mincho" w:hAnsi="Times New Roman" w:cs="Times New Roman"/>
          <w:sz w:val="24"/>
          <w:szCs w:val="24"/>
        </w:rPr>
        <w:softHyphen/>
        <w:t xml:space="preserve">mentationen variieren konnten. Es beruht auf einer (situativen) </w:t>
      </w:r>
      <w:r w:rsidR="00E266A0" w:rsidRPr="005B5992">
        <w:rPr>
          <w:rFonts w:ascii="Times New Roman" w:eastAsia="MS Mincho" w:hAnsi="Times New Roman" w:cs="Times New Roman"/>
          <w:i/>
          <w:iCs/>
          <w:sz w:val="24"/>
          <w:szCs w:val="24"/>
        </w:rPr>
        <w:t>Not</w:t>
      </w:r>
      <w:r w:rsidR="00E266A0" w:rsidRPr="005B5992">
        <w:rPr>
          <w:rFonts w:ascii="Times New Roman" w:eastAsia="MS Mincho" w:hAnsi="Times New Roman" w:cs="Times New Roman"/>
          <w:i/>
          <w:iCs/>
          <w:sz w:val="24"/>
          <w:szCs w:val="24"/>
        </w:rPr>
        <w:softHyphen/>
        <w:t>wendigkeit</w:t>
      </w:r>
      <w:r w:rsidR="00E266A0" w:rsidRPr="005B5992">
        <w:rPr>
          <w:rFonts w:ascii="Times New Roman" w:eastAsia="MS Mincho" w:hAnsi="Times New Roman" w:cs="Times New Roman"/>
          <w:sz w:val="24"/>
          <w:szCs w:val="24"/>
        </w:rPr>
        <w:t xml:space="preserve"> dafür, dass die Schrift nicht </w:t>
      </w:r>
      <w:r w:rsidR="007608EC" w:rsidRPr="005B5992">
        <w:rPr>
          <w:rFonts w:ascii="Times New Roman" w:eastAsia="MS Mincho" w:hAnsi="Times New Roman" w:cs="Times New Roman"/>
          <w:sz w:val="24"/>
          <w:szCs w:val="24"/>
        </w:rPr>
        <w:t>a</w:t>
      </w:r>
      <w:r w:rsidR="00ED60A7" w:rsidRPr="005B5992">
        <w:rPr>
          <w:rFonts w:ascii="Times New Roman" w:eastAsia="MS Mincho" w:hAnsi="Times New Roman" w:cs="Times New Roman"/>
          <w:sz w:val="24"/>
          <w:szCs w:val="24"/>
        </w:rPr>
        <w:t xml:space="preserve">nders </w:t>
      </w:r>
      <w:r w:rsidR="007608EC" w:rsidRPr="005B5992">
        <w:rPr>
          <w:rFonts w:ascii="Times New Roman" w:eastAsia="MS Mincho" w:hAnsi="Times New Roman" w:cs="Times New Roman"/>
          <w:sz w:val="24"/>
          <w:szCs w:val="24"/>
        </w:rPr>
        <w:t>eingerichtet sein könne, als</w:t>
      </w:r>
      <w:r w:rsidR="00E266A0" w:rsidRPr="005B5992">
        <w:rPr>
          <w:rFonts w:ascii="Times New Roman" w:eastAsia="MS Mincho" w:hAnsi="Times New Roman" w:cs="Times New Roman"/>
          <w:sz w:val="24"/>
          <w:szCs w:val="24"/>
        </w:rPr>
        <w:t xml:space="preserve"> sie eingerichtet ist: Die Literatur sei bildlich aus </w:t>
      </w:r>
      <w:r w:rsidR="00E266A0" w:rsidRPr="005B5992">
        <w:rPr>
          <w:rFonts w:ascii="Times New Roman" w:eastAsia="MS Mincho" w:hAnsi="Times New Roman" w:cs="Times New Roman"/>
          <w:i/>
          <w:iCs/>
          <w:sz w:val="24"/>
          <w:szCs w:val="24"/>
        </w:rPr>
        <w:t>Mangel</w:t>
      </w:r>
      <w:r w:rsidR="00E266A0" w:rsidRPr="005B5992">
        <w:rPr>
          <w:rFonts w:ascii="Times New Roman" w:eastAsia="MS Mincho" w:hAnsi="Times New Roman" w:cs="Times New Roman"/>
          <w:sz w:val="24"/>
          <w:szCs w:val="24"/>
        </w:rPr>
        <w:t xml:space="preserve"> an Wahr</w:t>
      </w:r>
      <w:r w:rsidR="00E266A0" w:rsidRPr="005B5992">
        <w:rPr>
          <w:rFonts w:ascii="Times New Roman" w:eastAsia="MS Mincho" w:hAnsi="Times New Roman" w:cs="Times New Roman"/>
          <w:sz w:val="24"/>
          <w:szCs w:val="24"/>
        </w:rPr>
        <w:softHyphen/>
        <w:t xml:space="preserve">heit, die Heilige Schrift hingegen aus einer </w:t>
      </w:r>
      <w:r w:rsidR="00E266A0" w:rsidRPr="005B5992">
        <w:rPr>
          <w:rFonts w:ascii="Times New Roman" w:eastAsia="MS Mincho" w:hAnsi="Times New Roman" w:cs="Times New Roman"/>
          <w:i/>
          <w:iCs/>
          <w:sz w:val="24"/>
          <w:szCs w:val="24"/>
        </w:rPr>
        <w:t>Über</w:t>
      </w:r>
      <w:r w:rsidR="00E266A0" w:rsidRPr="005B5992">
        <w:rPr>
          <w:rFonts w:ascii="Times New Roman" w:eastAsia="MS Mincho" w:hAnsi="Times New Roman" w:cs="Times New Roman"/>
          <w:i/>
          <w:iCs/>
          <w:sz w:val="24"/>
          <w:szCs w:val="24"/>
        </w:rPr>
        <w:softHyphen/>
        <w:t>fülle</w:t>
      </w:r>
      <w:r w:rsidR="00E266A0" w:rsidRPr="005B5992">
        <w:rPr>
          <w:rFonts w:ascii="Times New Roman" w:eastAsia="MS Mincho" w:hAnsi="Times New Roman" w:cs="Times New Roman"/>
          <w:sz w:val="24"/>
          <w:szCs w:val="24"/>
        </w:rPr>
        <w:t>.</w:t>
      </w:r>
      <w:r w:rsidR="007608EC" w:rsidRPr="005B5992">
        <w:rPr>
          <w:rStyle w:val="Funotenzeichen"/>
          <w:rFonts w:eastAsia="MS Mincho" w:cs="Times New Roman"/>
          <w:sz w:val="24"/>
          <w:szCs w:val="24"/>
        </w:rPr>
        <w:footnoteReference w:id="136"/>
      </w:r>
      <w:r w:rsidR="00E266A0" w:rsidRPr="005B5992">
        <w:rPr>
          <w:rFonts w:ascii="Times New Roman" w:eastAsia="MS Mincho" w:hAnsi="Times New Roman" w:cs="Times New Roman"/>
          <w:sz w:val="24"/>
          <w:szCs w:val="24"/>
        </w:rPr>
        <w:t xml:space="preserve"> Bereits </w:t>
      </w:r>
      <w:r w:rsidR="00E266A0" w:rsidRPr="005B5992">
        <w:rPr>
          <w:rFonts w:ascii="Times New Roman" w:hAnsi="Times New Roman" w:cs="Times New Roman"/>
          <w:sz w:val="24"/>
          <w:szCs w:val="24"/>
        </w:rPr>
        <w:t>Augustin konnte seine Überlegun</w:t>
      </w:r>
      <w:r w:rsidR="00E266A0" w:rsidRPr="005B5992">
        <w:rPr>
          <w:rFonts w:ascii="Times New Roman" w:hAnsi="Times New Roman" w:cs="Times New Roman"/>
          <w:sz w:val="24"/>
          <w:szCs w:val="24"/>
        </w:rPr>
        <w:softHyphen/>
        <w:t>gen zu einem Höhepunkt führen, wenn er festhält, dass jeder, der das, was die Hei</w:t>
      </w:r>
      <w:r w:rsidR="002909C7">
        <w:rPr>
          <w:rFonts w:ascii="Times New Roman" w:hAnsi="Times New Roman" w:cs="Times New Roman"/>
          <w:sz w:val="24"/>
          <w:szCs w:val="24"/>
        </w:rPr>
        <w:softHyphen/>
      </w:r>
      <w:r w:rsidR="00E266A0" w:rsidRPr="005B5992">
        <w:rPr>
          <w:rFonts w:ascii="Times New Roman" w:hAnsi="Times New Roman" w:cs="Times New Roman"/>
          <w:sz w:val="24"/>
          <w:szCs w:val="24"/>
        </w:rPr>
        <w:t>li</w:t>
      </w:r>
      <w:r w:rsidR="002909C7">
        <w:rPr>
          <w:rFonts w:ascii="Times New Roman" w:hAnsi="Times New Roman" w:cs="Times New Roman"/>
          <w:sz w:val="24"/>
          <w:szCs w:val="24"/>
        </w:rPr>
        <w:softHyphen/>
      </w:r>
      <w:r w:rsidR="00E266A0" w:rsidRPr="005B5992">
        <w:rPr>
          <w:rFonts w:ascii="Times New Roman" w:hAnsi="Times New Roman" w:cs="Times New Roman"/>
          <w:sz w:val="24"/>
          <w:szCs w:val="24"/>
        </w:rPr>
        <w:t>gen Schrif</w:t>
      </w:r>
      <w:r w:rsidR="00ED60A7" w:rsidRPr="005B5992">
        <w:rPr>
          <w:rFonts w:ascii="Times New Roman" w:hAnsi="Times New Roman" w:cs="Times New Roman"/>
          <w:sz w:val="24"/>
          <w:szCs w:val="24"/>
        </w:rPr>
        <w:softHyphen/>
      </w:r>
      <w:r w:rsidR="00E266A0" w:rsidRPr="005B5992">
        <w:rPr>
          <w:rFonts w:ascii="Times New Roman" w:hAnsi="Times New Roman" w:cs="Times New Roman"/>
          <w:sz w:val="24"/>
          <w:szCs w:val="24"/>
        </w:rPr>
        <w:t xml:space="preserve">ten zu sagen haben, </w:t>
      </w:r>
      <w:r w:rsidR="00E266A0" w:rsidRPr="005B5992">
        <w:rPr>
          <w:rFonts w:ascii="Times New Roman" w:hAnsi="Times New Roman" w:cs="Times New Roman"/>
          <w:i/>
          <w:sz w:val="24"/>
          <w:szCs w:val="24"/>
        </w:rPr>
        <w:t>richtig</w:t>
      </w:r>
      <w:r w:rsidR="00E266A0" w:rsidRPr="005B5992">
        <w:rPr>
          <w:rFonts w:ascii="Times New Roman" w:hAnsi="Times New Roman" w:cs="Times New Roman"/>
          <w:sz w:val="24"/>
          <w:szCs w:val="24"/>
        </w:rPr>
        <w:t xml:space="preserve"> verstehe, zu</w:t>
      </w:r>
      <w:r w:rsidR="00E266A0" w:rsidRPr="005B5992">
        <w:rPr>
          <w:rFonts w:ascii="Times New Roman" w:hAnsi="Times New Roman" w:cs="Times New Roman"/>
          <w:sz w:val="24"/>
          <w:szCs w:val="24"/>
        </w:rPr>
        <w:softHyphen/>
        <w:t>gleich auch wahrnehme, dass ihre Verfas</w:t>
      </w:r>
      <w:r w:rsidR="002909C7">
        <w:rPr>
          <w:rFonts w:ascii="Times New Roman" w:hAnsi="Times New Roman" w:cs="Times New Roman"/>
          <w:sz w:val="24"/>
          <w:szCs w:val="24"/>
        </w:rPr>
        <w:softHyphen/>
      </w:r>
      <w:r w:rsidR="00E266A0" w:rsidRPr="005B5992">
        <w:rPr>
          <w:rFonts w:ascii="Times New Roman" w:hAnsi="Times New Roman" w:cs="Times New Roman"/>
          <w:sz w:val="24"/>
          <w:szCs w:val="24"/>
        </w:rPr>
        <w:t>ser nicht anders sprechen konnten, als sie es taten.</w:t>
      </w:r>
      <w:r w:rsidR="005B5992" w:rsidRPr="005B5992">
        <w:rPr>
          <w:rStyle w:val="Funotenzeichen"/>
          <w:sz w:val="24"/>
          <w:szCs w:val="24"/>
        </w:rPr>
        <w:footnoteReference w:id="137"/>
      </w:r>
      <w:r w:rsidR="00393BE0">
        <w:rPr>
          <w:sz w:val="24"/>
          <w:szCs w:val="24"/>
        </w:rPr>
        <w:t xml:space="preserve"> </w:t>
      </w:r>
    </w:p>
    <w:p w:rsidR="008A1806" w:rsidRPr="00031639" w:rsidRDefault="00ED60A7" w:rsidP="00F94B6D">
      <w:pPr>
        <w:spacing w:after="0" w:line="360" w:lineRule="auto"/>
        <w:ind w:firstLine="708"/>
        <w:rPr>
          <w:rFonts w:ascii="Times New Roman" w:hAnsi="Times New Roman" w:cs="Times New Roman"/>
          <w:sz w:val="24"/>
          <w:szCs w:val="24"/>
        </w:rPr>
      </w:pPr>
      <w:r w:rsidRPr="00031639">
        <w:rPr>
          <w:rFonts w:ascii="Times New Roman" w:hAnsi="Times New Roman" w:cs="Times New Roman"/>
          <w:sz w:val="24"/>
          <w:szCs w:val="24"/>
        </w:rPr>
        <w:t>Mit Hilfe dieses G</w:t>
      </w:r>
      <w:r w:rsidR="007C0880" w:rsidRPr="00031639">
        <w:rPr>
          <w:rFonts w:ascii="Times New Roman" w:hAnsi="Times New Roman" w:cs="Times New Roman"/>
          <w:sz w:val="24"/>
          <w:szCs w:val="24"/>
        </w:rPr>
        <w:t>edankens</w:t>
      </w:r>
      <w:r w:rsidRPr="00031639">
        <w:rPr>
          <w:rFonts w:ascii="Times New Roman" w:hAnsi="Times New Roman" w:cs="Times New Roman"/>
          <w:sz w:val="24"/>
          <w:szCs w:val="24"/>
        </w:rPr>
        <w:t xml:space="preserve"> einer Notwendigkeit gewinnt der Akkommo</w:t>
      </w:r>
      <w:r w:rsidR="007C0880" w:rsidRPr="00031639">
        <w:rPr>
          <w:rFonts w:ascii="Times New Roman" w:hAnsi="Times New Roman" w:cs="Times New Roman"/>
          <w:sz w:val="24"/>
          <w:szCs w:val="24"/>
        </w:rPr>
        <w:softHyphen/>
      </w:r>
      <w:r w:rsidRPr="00031639">
        <w:rPr>
          <w:rFonts w:ascii="Times New Roman" w:hAnsi="Times New Roman" w:cs="Times New Roman"/>
          <w:sz w:val="24"/>
          <w:szCs w:val="24"/>
        </w:rPr>
        <w:t>dations</w:t>
      </w:r>
      <w:r w:rsidR="007C0880" w:rsidRPr="00031639">
        <w:rPr>
          <w:rFonts w:ascii="Times New Roman" w:hAnsi="Times New Roman" w:cs="Times New Roman"/>
          <w:sz w:val="24"/>
          <w:szCs w:val="24"/>
        </w:rPr>
        <w:softHyphen/>
      </w:r>
      <w:r w:rsidRPr="00031639">
        <w:rPr>
          <w:rFonts w:ascii="Times New Roman" w:hAnsi="Times New Roman" w:cs="Times New Roman"/>
          <w:sz w:val="24"/>
          <w:szCs w:val="24"/>
        </w:rPr>
        <w:t>ge</w:t>
      </w:r>
      <w:r w:rsidR="00F94B6D" w:rsidRPr="00031639">
        <w:rPr>
          <w:rFonts w:ascii="Times New Roman" w:hAnsi="Times New Roman" w:cs="Times New Roman"/>
          <w:sz w:val="24"/>
          <w:szCs w:val="24"/>
        </w:rPr>
        <w:softHyphen/>
      </w:r>
      <w:r w:rsidRPr="00031639">
        <w:rPr>
          <w:rFonts w:ascii="Times New Roman" w:hAnsi="Times New Roman" w:cs="Times New Roman"/>
          <w:sz w:val="24"/>
          <w:szCs w:val="24"/>
        </w:rPr>
        <w:t xml:space="preserve">danke </w:t>
      </w:r>
      <w:r w:rsidR="007C0880" w:rsidRPr="00031639">
        <w:rPr>
          <w:rFonts w:ascii="Times New Roman" w:hAnsi="Times New Roman" w:cs="Times New Roman"/>
          <w:sz w:val="24"/>
          <w:szCs w:val="24"/>
        </w:rPr>
        <w:t xml:space="preserve">am Ende des 17. Jahrhunderts </w:t>
      </w:r>
      <w:r w:rsidRPr="00031639">
        <w:rPr>
          <w:rFonts w:ascii="Times New Roman" w:hAnsi="Times New Roman" w:cs="Times New Roman"/>
          <w:sz w:val="24"/>
          <w:szCs w:val="24"/>
        </w:rPr>
        <w:t xml:space="preserve">seinen universalen Charakter wieder zurück. </w:t>
      </w:r>
      <w:r w:rsidR="007C0880" w:rsidRPr="00031639">
        <w:rPr>
          <w:rFonts w:ascii="Times New Roman" w:hAnsi="Times New Roman" w:cs="Times New Roman"/>
          <w:sz w:val="24"/>
          <w:szCs w:val="24"/>
        </w:rPr>
        <w:t>E</w:t>
      </w:r>
      <w:r w:rsidR="00E266A0" w:rsidRPr="00031639">
        <w:rPr>
          <w:rFonts w:ascii="Times New Roman" w:hAnsi="Times New Roman" w:cs="Times New Roman"/>
          <w:sz w:val="24"/>
          <w:szCs w:val="24"/>
        </w:rPr>
        <w:t>in Bei</w:t>
      </w:r>
      <w:r w:rsidR="007C0880" w:rsidRPr="00031639">
        <w:rPr>
          <w:rFonts w:ascii="Times New Roman" w:hAnsi="Times New Roman" w:cs="Times New Roman"/>
          <w:sz w:val="24"/>
          <w:szCs w:val="24"/>
        </w:rPr>
        <w:softHyphen/>
      </w:r>
      <w:r w:rsidR="00E266A0" w:rsidRPr="00031639">
        <w:rPr>
          <w:rFonts w:ascii="Times New Roman" w:hAnsi="Times New Roman" w:cs="Times New Roman"/>
          <w:sz w:val="24"/>
          <w:szCs w:val="24"/>
        </w:rPr>
        <w:t>spiel</w:t>
      </w:r>
      <w:r w:rsidR="007C0880" w:rsidRPr="00031639">
        <w:rPr>
          <w:rFonts w:ascii="Times New Roman" w:hAnsi="Times New Roman" w:cs="Times New Roman"/>
          <w:sz w:val="24"/>
          <w:szCs w:val="24"/>
        </w:rPr>
        <w:t xml:space="preserve"> mag genügen</w:t>
      </w:r>
      <w:r w:rsidR="00E266A0" w:rsidRPr="00031639">
        <w:rPr>
          <w:rFonts w:ascii="Times New Roman" w:hAnsi="Times New Roman" w:cs="Times New Roman"/>
          <w:sz w:val="24"/>
          <w:szCs w:val="24"/>
        </w:rPr>
        <w:t xml:space="preserve">: </w:t>
      </w:r>
      <w:r w:rsidR="00096368" w:rsidRPr="00031639">
        <w:rPr>
          <w:rFonts w:ascii="Times New Roman" w:hAnsi="Times New Roman" w:cs="Times New Roman"/>
          <w:sz w:val="24"/>
          <w:szCs w:val="24"/>
        </w:rPr>
        <w:t>Leib</w:t>
      </w:r>
      <w:r w:rsidRPr="00031639">
        <w:rPr>
          <w:rFonts w:ascii="Times New Roman" w:hAnsi="Times New Roman" w:cs="Times New Roman"/>
          <w:sz w:val="24"/>
          <w:szCs w:val="24"/>
        </w:rPr>
        <w:softHyphen/>
      </w:r>
      <w:r w:rsidR="00A033FE" w:rsidRPr="00031639">
        <w:rPr>
          <w:rFonts w:ascii="Times New Roman" w:hAnsi="Times New Roman" w:cs="Times New Roman"/>
          <w:sz w:val="24"/>
          <w:szCs w:val="24"/>
        </w:rPr>
        <w:t xml:space="preserve">niz ist ein </w:t>
      </w:r>
      <w:r w:rsidR="00096368" w:rsidRPr="00031639">
        <w:rPr>
          <w:rFonts w:ascii="Times New Roman" w:hAnsi="Times New Roman" w:cs="Times New Roman"/>
          <w:sz w:val="24"/>
          <w:szCs w:val="24"/>
        </w:rPr>
        <w:t xml:space="preserve">vergleichsweise strikter Verteidiger des wörtlichen Sinns </w:t>
      </w:r>
      <w:r w:rsidR="00A033FE" w:rsidRPr="00031639">
        <w:rPr>
          <w:rFonts w:ascii="Times New Roman" w:hAnsi="Times New Roman" w:cs="Times New Roman"/>
          <w:sz w:val="24"/>
          <w:szCs w:val="24"/>
        </w:rPr>
        <w:t>der Heiligen Schrift: Wenn i</w:t>
      </w:r>
      <w:r w:rsidR="00096368" w:rsidRPr="00031639">
        <w:rPr>
          <w:rFonts w:ascii="Times New Roman" w:hAnsi="Times New Roman" w:cs="Times New Roman"/>
          <w:sz w:val="24"/>
          <w:szCs w:val="24"/>
        </w:rPr>
        <w:t xml:space="preserve">m </w:t>
      </w:r>
      <w:r w:rsidR="00A033FE" w:rsidRPr="00031639">
        <w:rPr>
          <w:rFonts w:ascii="Times New Roman" w:hAnsi="Times New Roman" w:cs="Times New Roman"/>
          <w:i/>
          <w:sz w:val="24"/>
          <w:szCs w:val="24"/>
        </w:rPr>
        <w:t>sensus literalis</w:t>
      </w:r>
      <w:r w:rsidR="00A033FE" w:rsidRPr="00031639">
        <w:rPr>
          <w:rFonts w:ascii="Times New Roman" w:hAnsi="Times New Roman" w:cs="Times New Roman"/>
          <w:sz w:val="24"/>
          <w:szCs w:val="24"/>
        </w:rPr>
        <w:t xml:space="preserve"> </w:t>
      </w:r>
      <w:r w:rsidR="00096368" w:rsidRPr="00031639">
        <w:rPr>
          <w:rFonts w:ascii="Times New Roman" w:hAnsi="Times New Roman" w:cs="Times New Roman"/>
          <w:sz w:val="24"/>
          <w:szCs w:val="24"/>
        </w:rPr>
        <w:t xml:space="preserve">nichts liege, wie er sagt, </w:t>
      </w:r>
      <w:r w:rsidR="00C6793E" w:rsidRPr="00031639">
        <w:rPr>
          <w:rFonts w:ascii="Times New Roman" w:hAnsi="Times New Roman" w:cs="Times New Roman"/>
          <w:sz w:val="24"/>
          <w:szCs w:val="24"/>
        </w:rPr>
        <w:t>„</w:t>
      </w:r>
      <w:r w:rsidR="00096368" w:rsidRPr="00031639">
        <w:rPr>
          <w:rFonts w:ascii="Times New Roman" w:hAnsi="Times New Roman" w:cs="Times New Roman"/>
          <w:sz w:val="24"/>
          <w:szCs w:val="24"/>
        </w:rPr>
        <w:t>was Gott irgendei</w:t>
      </w:r>
      <w:r w:rsidR="00096368" w:rsidRPr="00031639">
        <w:rPr>
          <w:rFonts w:ascii="Times New Roman" w:hAnsi="Times New Roman" w:cs="Times New Roman"/>
          <w:sz w:val="24"/>
          <w:szCs w:val="24"/>
        </w:rPr>
        <w:softHyphen/>
        <w:t>ne Unvollkommenheit zu</w:t>
      </w:r>
      <w:r w:rsidR="007C0880"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schreiben oder ir</w:t>
      </w:r>
      <w:r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gend</w:t>
      </w:r>
      <w:r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eine Gefahr für die Ausübung des Glaubens</w:t>
      </w:r>
      <w:r w:rsidR="00C6793E" w:rsidRPr="00031639">
        <w:rPr>
          <w:rFonts w:ascii="Times New Roman" w:hAnsi="Times New Roman" w:cs="Times New Roman"/>
          <w:sz w:val="24"/>
          <w:szCs w:val="24"/>
        </w:rPr>
        <w:t>“</w:t>
      </w:r>
      <w:r w:rsidR="00096368" w:rsidRPr="00031639">
        <w:rPr>
          <w:rFonts w:ascii="Times New Roman" w:hAnsi="Times New Roman" w:cs="Times New Roman"/>
          <w:sz w:val="24"/>
          <w:szCs w:val="24"/>
        </w:rPr>
        <w:t xml:space="preserve"> beinhalte, </w:t>
      </w:r>
      <w:r w:rsidR="00C6793E" w:rsidRPr="00031639">
        <w:rPr>
          <w:rFonts w:ascii="Times New Roman" w:hAnsi="Times New Roman" w:cs="Times New Roman"/>
          <w:sz w:val="24"/>
          <w:szCs w:val="24"/>
        </w:rPr>
        <w:t>„</w:t>
      </w:r>
      <w:r w:rsidR="00096368" w:rsidRPr="00031639">
        <w:rPr>
          <w:rFonts w:ascii="Times New Roman" w:hAnsi="Times New Roman" w:cs="Times New Roman"/>
          <w:sz w:val="24"/>
          <w:szCs w:val="24"/>
        </w:rPr>
        <w:t>so ist es sicher und ver</w:t>
      </w:r>
      <w:r w:rsidR="007C0880"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nünftiger, ihm zu fol</w:t>
      </w:r>
      <w:r w:rsidR="00096368" w:rsidRPr="00031639">
        <w:rPr>
          <w:rFonts w:ascii="Times New Roman" w:hAnsi="Times New Roman" w:cs="Times New Roman"/>
          <w:sz w:val="24"/>
          <w:szCs w:val="24"/>
        </w:rPr>
        <w:softHyphen/>
        <w:t>gen.“</w:t>
      </w:r>
      <w:r w:rsidR="00C6793E" w:rsidRPr="00031639">
        <w:rPr>
          <w:rStyle w:val="Funotenzeichen"/>
          <w:rFonts w:cs="Times New Roman"/>
          <w:color w:val="auto"/>
          <w:sz w:val="24"/>
          <w:szCs w:val="24"/>
        </w:rPr>
        <w:footnoteReference w:id="138"/>
      </w:r>
      <w:r w:rsidR="00096368" w:rsidRPr="00031639">
        <w:rPr>
          <w:rFonts w:ascii="Times New Roman" w:hAnsi="Times New Roman" w:cs="Times New Roman"/>
          <w:sz w:val="24"/>
          <w:szCs w:val="24"/>
        </w:rPr>
        <w:t xml:space="preserve"> Nun lässt sich </w:t>
      </w:r>
      <w:r w:rsidR="007C0880" w:rsidRPr="00031639">
        <w:rPr>
          <w:rFonts w:ascii="Times New Roman" w:hAnsi="Times New Roman" w:cs="Times New Roman"/>
          <w:sz w:val="24"/>
          <w:szCs w:val="24"/>
        </w:rPr>
        <w:t>nicht</w:t>
      </w:r>
      <w:r w:rsidR="00C6793E" w:rsidRPr="00031639">
        <w:rPr>
          <w:rFonts w:ascii="Times New Roman" w:hAnsi="Times New Roman" w:cs="Times New Roman"/>
          <w:sz w:val="24"/>
          <w:szCs w:val="24"/>
        </w:rPr>
        <w:t xml:space="preserve"> </w:t>
      </w:r>
      <w:r w:rsidRPr="00031639">
        <w:rPr>
          <w:rFonts w:ascii="Times New Roman" w:hAnsi="Times New Roman" w:cs="Times New Roman"/>
          <w:sz w:val="24"/>
          <w:szCs w:val="24"/>
        </w:rPr>
        <w:t>ann</w:t>
      </w:r>
      <w:r w:rsidR="007C0880" w:rsidRPr="00031639">
        <w:rPr>
          <w:rFonts w:ascii="Times New Roman" w:hAnsi="Times New Roman" w:cs="Times New Roman"/>
          <w:sz w:val="24"/>
          <w:szCs w:val="24"/>
        </w:rPr>
        <w:t>e</w:t>
      </w:r>
      <w:r w:rsidRPr="00031639">
        <w:rPr>
          <w:rFonts w:ascii="Times New Roman" w:hAnsi="Times New Roman" w:cs="Times New Roman"/>
          <w:sz w:val="24"/>
          <w:szCs w:val="24"/>
        </w:rPr>
        <w:t>h</w:t>
      </w:r>
      <w:r w:rsidR="000F6ECC" w:rsidRPr="00031639">
        <w:rPr>
          <w:rFonts w:ascii="Times New Roman" w:hAnsi="Times New Roman" w:cs="Times New Roman"/>
          <w:sz w:val="24"/>
          <w:szCs w:val="24"/>
        </w:rPr>
        <w:softHyphen/>
      </w:r>
      <w:r w:rsidRPr="00031639">
        <w:rPr>
          <w:rFonts w:ascii="Times New Roman" w:hAnsi="Times New Roman" w:cs="Times New Roman"/>
          <w:sz w:val="24"/>
          <w:szCs w:val="24"/>
        </w:rPr>
        <w:t>men</w:t>
      </w:r>
      <w:r w:rsidR="00096368" w:rsidRPr="00031639">
        <w:rPr>
          <w:rFonts w:ascii="Times New Roman" w:hAnsi="Times New Roman" w:cs="Times New Roman"/>
          <w:sz w:val="24"/>
          <w:szCs w:val="24"/>
        </w:rPr>
        <w:t>, die wörtliche Deu</w:t>
      </w:r>
      <w:r w:rsidR="00096368" w:rsidRPr="00031639">
        <w:rPr>
          <w:rFonts w:ascii="Times New Roman" w:hAnsi="Times New Roman" w:cs="Times New Roman"/>
          <w:sz w:val="24"/>
          <w:szCs w:val="24"/>
        </w:rPr>
        <w:softHyphen/>
        <w:t>tung der dem Ko</w:t>
      </w:r>
      <w:r w:rsidR="00096368" w:rsidRPr="00031639">
        <w:rPr>
          <w:rFonts w:ascii="Times New Roman" w:hAnsi="Times New Roman" w:cs="Times New Roman"/>
          <w:sz w:val="24"/>
          <w:szCs w:val="24"/>
        </w:rPr>
        <w:softHyphen/>
        <w:t>pernika</w:t>
      </w:r>
      <w:r w:rsidR="007C0880"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nis</w:t>
      </w:r>
      <w:r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mus wider</w:t>
      </w:r>
      <w:r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streitenden Passage</w:t>
      </w:r>
      <w:r w:rsidR="00C6793E" w:rsidRPr="00031639">
        <w:rPr>
          <w:rFonts w:ascii="Times New Roman" w:hAnsi="Times New Roman" w:cs="Times New Roman"/>
          <w:sz w:val="24"/>
          <w:szCs w:val="24"/>
        </w:rPr>
        <w:t>n würde</w:t>
      </w:r>
      <w:r w:rsidR="00096368" w:rsidRPr="00031639">
        <w:rPr>
          <w:rFonts w:ascii="Times New Roman" w:hAnsi="Times New Roman" w:cs="Times New Roman"/>
          <w:sz w:val="24"/>
          <w:szCs w:val="24"/>
        </w:rPr>
        <w:t xml:space="preserve"> daran scheitern, </w:t>
      </w:r>
      <w:r w:rsidR="003C7898" w:rsidRPr="00031639">
        <w:rPr>
          <w:rFonts w:ascii="Times New Roman" w:hAnsi="Times New Roman" w:cs="Times New Roman"/>
          <w:sz w:val="24"/>
          <w:szCs w:val="24"/>
        </w:rPr>
        <w:t xml:space="preserve">indem sie </w:t>
      </w:r>
      <w:r w:rsidR="00C6793E" w:rsidRPr="00031639">
        <w:rPr>
          <w:rFonts w:ascii="Times New Roman" w:hAnsi="Times New Roman" w:cs="Times New Roman"/>
          <w:sz w:val="24"/>
          <w:szCs w:val="24"/>
        </w:rPr>
        <w:t>Gott eine Unvollkom</w:t>
      </w:r>
      <w:r w:rsidR="00C6793E" w:rsidRPr="00031639">
        <w:rPr>
          <w:rFonts w:ascii="Times New Roman" w:hAnsi="Times New Roman" w:cs="Times New Roman"/>
          <w:sz w:val="24"/>
          <w:szCs w:val="24"/>
        </w:rPr>
        <w:softHyphen/>
        <w:t>menheit zu</w:t>
      </w:r>
      <w:r w:rsidR="00096368" w:rsidRPr="00031639">
        <w:rPr>
          <w:rFonts w:ascii="Times New Roman" w:hAnsi="Times New Roman" w:cs="Times New Roman"/>
          <w:sz w:val="24"/>
          <w:szCs w:val="24"/>
        </w:rPr>
        <w:t>schrei</w:t>
      </w:r>
      <w:r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ben oder dem Glauben ab</w:t>
      </w:r>
      <w:r w:rsidR="00D46C47"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 xml:space="preserve">träglich </w:t>
      </w:r>
      <w:r w:rsidR="003C7898" w:rsidRPr="00031639">
        <w:rPr>
          <w:rFonts w:ascii="Times New Roman" w:hAnsi="Times New Roman" w:cs="Times New Roman"/>
          <w:sz w:val="24"/>
          <w:szCs w:val="24"/>
        </w:rPr>
        <w:t>sind</w:t>
      </w:r>
      <w:r w:rsidR="00096368" w:rsidRPr="00031639">
        <w:rPr>
          <w:rFonts w:ascii="Times New Roman" w:hAnsi="Times New Roman" w:cs="Times New Roman"/>
          <w:sz w:val="24"/>
          <w:szCs w:val="24"/>
        </w:rPr>
        <w:t>. Für Leibniz gilt denn auch, dass die Heilige Schrift die Wahr</w:t>
      </w:r>
      <w:r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heit und die eigen</w:t>
      </w:r>
      <w:r w:rsidR="00D46C47"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tümliche Be</w:t>
      </w:r>
      <w:r w:rsidR="00096368" w:rsidRPr="00031639">
        <w:rPr>
          <w:rFonts w:ascii="Times New Roman" w:hAnsi="Times New Roman" w:cs="Times New Roman"/>
          <w:sz w:val="24"/>
          <w:szCs w:val="24"/>
        </w:rPr>
        <w:softHyphen/>
        <w:t>deutung der Sprache bewahre und dass sie sich gerade nicht der Meinung der Menschen anpas</w:t>
      </w:r>
      <w:r w:rsidR="00096368" w:rsidRPr="00031639">
        <w:rPr>
          <w:rFonts w:ascii="Times New Roman" w:hAnsi="Times New Roman" w:cs="Times New Roman"/>
          <w:sz w:val="24"/>
          <w:szCs w:val="24"/>
        </w:rPr>
        <w:softHyphen/>
        <w:t>se. Sie beinhalte stattdessen die bedeutendsten verbor</w:t>
      </w:r>
      <w:r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 xml:space="preserve">genen Schätze des </w:t>
      </w:r>
      <w:r w:rsidR="00096368" w:rsidRPr="00031639">
        <w:rPr>
          <w:rFonts w:ascii="Times New Roman" w:hAnsi="Times New Roman" w:cs="Times New Roman"/>
          <w:sz w:val="24"/>
          <w:szCs w:val="24"/>
        </w:rPr>
        <w:lastRenderedPageBreak/>
        <w:t>Wissens – und er fügt hinzu, dies sei Gott als ihrem Autor auch würdiger.</w:t>
      </w:r>
      <w:r w:rsidR="00C6793E" w:rsidRPr="00031639">
        <w:rPr>
          <w:rStyle w:val="Funotenzeichen"/>
          <w:rFonts w:cs="Times New Roman"/>
          <w:color w:val="auto"/>
          <w:sz w:val="24"/>
          <w:szCs w:val="24"/>
        </w:rPr>
        <w:footnoteReference w:id="139"/>
      </w:r>
      <w:r w:rsidR="00096368" w:rsidRPr="00031639">
        <w:rPr>
          <w:rFonts w:ascii="Times New Roman" w:hAnsi="Times New Roman" w:cs="Times New Roman"/>
          <w:sz w:val="24"/>
          <w:szCs w:val="24"/>
        </w:rPr>
        <w:t xml:space="preserve"> Eine</w:t>
      </w:r>
      <w:r w:rsidR="00096368" w:rsidRPr="00031639">
        <w:rPr>
          <w:rFonts w:ascii="Times New Roman" w:hAnsi="Times New Roman" w:cs="Times New Roman"/>
          <w:i/>
          <w:sz w:val="24"/>
          <w:szCs w:val="24"/>
        </w:rPr>
        <w:t xml:space="preserve"> accommo</w:t>
      </w:r>
      <w:r w:rsidR="00D46C47" w:rsidRPr="00031639">
        <w:rPr>
          <w:rFonts w:ascii="Times New Roman" w:hAnsi="Times New Roman" w:cs="Times New Roman"/>
          <w:i/>
          <w:sz w:val="24"/>
          <w:szCs w:val="24"/>
        </w:rPr>
        <w:softHyphen/>
      </w:r>
      <w:r w:rsidR="00096368" w:rsidRPr="00031639">
        <w:rPr>
          <w:rFonts w:ascii="Times New Roman" w:hAnsi="Times New Roman" w:cs="Times New Roman"/>
          <w:i/>
          <w:sz w:val="24"/>
          <w:szCs w:val="24"/>
        </w:rPr>
        <w:t>datio ad errores vulgares</w:t>
      </w:r>
      <w:r w:rsidR="00096368" w:rsidRPr="00031639">
        <w:rPr>
          <w:rFonts w:ascii="Times New Roman" w:hAnsi="Times New Roman" w:cs="Times New Roman"/>
          <w:sz w:val="24"/>
          <w:szCs w:val="24"/>
        </w:rPr>
        <w:t xml:space="preserve"> harmoniert mithin nach Leibniz nicht mit den </w:t>
      </w:r>
      <w:r w:rsidR="00096368" w:rsidRPr="00031639">
        <w:rPr>
          <w:rFonts w:ascii="Times New Roman" w:hAnsi="Times New Roman" w:cs="Times New Roman"/>
          <w:i/>
          <w:sz w:val="24"/>
          <w:szCs w:val="24"/>
        </w:rPr>
        <w:t>per</w:t>
      </w:r>
      <w:r w:rsidRPr="00031639">
        <w:rPr>
          <w:rFonts w:ascii="Times New Roman" w:hAnsi="Times New Roman" w:cs="Times New Roman"/>
          <w:i/>
          <w:sz w:val="24"/>
          <w:szCs w:val="24"/>
        </w:rPr>
        <w:softHyphen/>
      </w:r>
      <w:r w:rsidR="00096368" w:rsidRPr="00031639">
        <w:rPr>
          <w:rFonts w:ascii="Times New Roman" w:hAnsi="Times New Roman" w:cs="Times New Roman"/>
          <w:i/>
          <w:sz w:val="24"/>
          <w:szCs w:val="24"/>
        </w:rPr>
        <w:t>fectiones</w:t>
      </w:r>
      <w:r w:rsidR="00096368" w:rsidRPr="00031639">
        <w:rPr>
          <w:rFonts w:ascii="Times New Roman" w:hAnsi="Times New Roman" w:cs="Times New Roman"/>
          <w:sz w:val="24"/>
          <w:szCs w:val="24"/>
        </w:rPr>
        <w:t xml:space="preserve"> der Gottesvorstellung. Aber Leibniz wäre nicht Leibniz, wenn es nicht noch eine Pointe gebe:</w:t>
      </w:r>
      <w:r w:rsidR="0025093F" w:rsidRPr="00031639">
        <w:rPr>
          <w:rStyle w:val="Funotenzeichen"/>
          <w:rFonts w:cs="Times New Roman"/>
          <w:color w:val="auto"/>
          <w:sz w:val="24"/>
          <w:szCs w:val="24"/>
        </w:rPr>
        <w:footnoteReference w:id="140"/>
      </w:r>
      <w:r w:rsidR="00096368" w:rsidRPr="00031639">
        <w:rPr>
          <w:rFonts w:ascii="Times New Roman" w:hAnsi="Times New Roman" w:cs="Times New Roman"/>
          <w:sz w:val="24"/>
          <w:szCs w:val="24"/>
        </w:rPr>
        <w:t xml:space="preserve"> Sie liegt, wie nach den bisherigen Darlegungen nicht unerwartet, in der Annahme einer </w:t>
      </w:r>
      <w:r w:rsidR="00096368" w:rsidRPr="00031639">
        <w:rPr>
          <w:rFonts w:ascii="Times New Roman" w:hAnsi="Times New Roman" w:cs="Times New Roman"/>
          <w:i/>
          <w:sz w:val="24"/>
          <w:szCs w:val="24"/>
        </w:rPr>
        <w:t>situ</w:t>
      </w:r>
      <w:r w:rsidRPr="00031639">
        <w:rPr>
          <w:rFonts w:ascii="Times New Roman" w:hAnsi="Times New Roman" w:cs="Times New Roman"/>
          <w:i/>
          <w:sz w:val="24"/>
          <w:szCs w:val="24"/>
        </w:rPr>
        <w:softHyphen/>
      </w:r>
      <w:r w:rsidR="00096368" w:rsidRPr="00031639">
        <w:rPr>
          <w:rFonts w:ascii="Times New Roman" w:hAnsi="Times New Roman" w:cs="Times New Roman"/>
          <w:i/>
          <w:sz w:val="24"/>
          <w:szCs w:val="24"/>
        </w:rPr>
        <w:t>ativen</w:t>
      </w:r>
      <w:r w:rsidR="00096368" w:rsidRPr="00031639">
        <w:rPr>
          <w:rFonts w:ascii="Times New Roman" w:hAnsi="Times New Roman" w:cs="Times New Roman"/>
          <w:sz w:val="24"/>
          <w:szCs w:val="24"/>
        </w:rPr>
        <w:t xml:space="preserve"> </w:t>
      </w:r>
      <w:r w:rsidR="00096368" w:rsidRPr="00031639">
        <w:rPr>
          <w:rFonts w:ascii="Times New Roman" w:hAnsi="Times New Roman" w:cs="Times New Roman"/>
          <w:i/>
          <w:sz w:val="24"/>
          <w:szCs w:val="24"/>
        </w:rPr>
        <w:t>Notwendigkeit</w:t>
      </w:r>
      <w:r w:rsidR="00096368" w:rsidRPr="00031639">
        <w:rPr>
          <w:rFonts w:ascii="Times New Roman" w:hAnsi="Times New Roman" w:cs="Times New Roman"/>
          <w:sz w:val="24"/>
          <w:szCs w:val="24"/>
        </w:rPr>
        <w:t xml:space="preserve">. Leibniz </w:t>
      </w:r>
      <w:r w:rsidRPr="00031639">
        <w:rPr>
          <w:rFonts w:ascii="Times New Roman" w:hAnsi="Times New Roman" w:cs="Times New Roman"/>
          <w:sz w:val="24"/>
          <w:szCs w:val="24"/>
        </w:rPr>
        <w:t>schreibt</w:t>
      </w:r>
      <w:r w:rsidR="0025093F" w:rsidRPr="00031639">
        <w:rPr>
          <w:rFonts w:ascii="Times New Roman" w:hAnsi="Times New Roman" w:cs="Times New Roman"/>
          <w:sz w:val="24"/>
          <w:szCs w:val="24"/>
        </w:rPr>
        <w:t xml:space="preserve"> </w:t>
      </w:r>
      <w:r w:rsidR="00096368" w:rsidRPr="00031639">
        <w:rPr>
          <w:rFonts w:ascii="Times New Roman" w:hAnsi="Times New Roman" w:cs="Times New Roman"/>
          <w:sz w:val="24"/>
          <w:szCs w:val="24"/>
        </w:rPr>
        <w:t>1688 in einem Brief an den Landgrafen Ernst I. von Hessen-Rheinfels: Wenn Joshua ein Schüler Aristarchs oder des Koper</w:t>
      </w:r>
      <w:r w:rsidR="00096368" w:rsidRPr="00031639">
        <w:rPr>
          <w:rFonts w:ascii="Times New Roman" w:hAnsi="Times New Roman" w:cs="Times New Roman"/>
          <w:sz w:val="24"/>
          <w:szCs w:val="24"/>
        </w:rPr>
        <w:softHyphen/>
        <w:t xml:space="preserve">nikus gewesen wäre, hätte er nicht die Weise geändert, sich so auszudrücken, wie er es getan hat. Andernfalls hätte er die Leute ebenso wie „le bon sens“ schockiert. Alle Kopernikaner – so fährt er fort – </w:t>
      </w:r>
      <w:r w:rsidR="00A033FE" w:rsidRPr="00031639">
        <w:rPr>
          <w:rFonts w:ascii="Times New Roman" w:hAnsi="Times New Roman" w:cs="Times New Roman"/>
          <w:sz w:val="24"/>
          <w:szCs w:val="24"/>
        </w:rPr>
        <w:t>wür</w:t>
      </w:r>
      <w:r w:rsidR="00D46C47" w:rsidRPr="00031639">
        <w:rPr>
          <w:rFonts w:ascii="Times New Roman" w:hAnsi="Times New Roman" w:cs="Times New Roman"/>
          <w:sz w:val="24"/>
          <w:szCs w:val="24"/>
        </w:rPr>
        <w:softHyphen/>
      </w:r>
      <w:r w:rsidR="00A033FE" w:rsidRPr="00031639">
        <w:rPr>
          <w:rFonts w:ascii="Times New Roman" w:hAnsi="Times New Roman" w:cs="Times New Roman"/>
          <w:sz w:val="24"/>
          <w:szCs w:val="24"/>
        </w:rPr>
        <w:t xml:space="preserve">den </w:t>
      </w:r>
      <w:r w:rsidR="00096368" w:rsidRPr="00031639">
        <w:rPr>
          <w:rFonts w:ascii="Times New Roman" w:hAnsi="Times New Roman" w:cs="Times New Roman"/>
          <w:sz w:val="24"/>
          <w:szCs w:val="24"/>
        </w:rPr>
        <w:t>in ihrer ge</w:t>
      </w:r>
      <w:r w:rsidR="00096368" w:rsidRPr="00031639">
        <w:rPr>
          <w:rFonts w:ascii="Times New Roman" w:hAnsi="Times New Roman" w:cs="Times New Roman"/>
          <w:sz w:val="24"/>
          <w:szCs w:val="24"/>
        </w:rPr>
        <w:softHyphen/>
        <w:t>wöhnlichen Sprechweise und selbst unter</w:t>
      </w:r>
      <w:r w:rsidR="00096368" w:rsidRPr="00031639">
        <w:rPr>
          <w:rFonts w:ascii="Times New Roman" w:hAnsi="Times New Roman" w:cs="Times New Roman"/>
          <w:sz w:val="24"/>
          <w:szCs w:val="24"/>
        </w:rPr>
        <w:softHyphen/>
        <w:t>ein</w:t>
      </w:r>
      <w:r w:rsidR="00096368" w:rsidRPr="00031639">
        <w:rPr>
          <w:rFonts w:ascii="Times New Roman" w:hAnsi="Times New Roman" w:cs="Times New Roman"/>
          <w:sz w:val="24"/>
          <w:szCs w:val="24"/>
        </w:rPr>
        <w:softHyphen/>
        <w:t>ander, wenn sie nichtw</w:t>
      </w:r>
      <w:r w:rsidR="00A033FE" w:rsidRPr="00031639">
        <w:rPr>
          <w:rFonts w:ascii="Times New Roman" w:hAnsi="Times New Roman" w:cs="Times New Roman"/>
          <w:sz w:val="24"/>
          <w:szCs w:val="24"/>
        </w:rPr>
        <w:t>is</w:t>
      </w:r>
      <w:r w:rsidR="00A033FE" w:rsidRPr="00031639">
        <w:rPr>
          <w:rFonts w:ascii="Times New Roman" w:hAnsi="Times New Roman" w:cs="Times New Roman"/>
          <w:sz w:val="24"/>
          <w:szCs w:val="24"/>
        </w:rPr>
        <w:softHyphen/>
        <w:t>sen</w:t>
      </w:r>
      <w:r w:rsidR="00A033FE" w:rsidRPr="00031639">
        <w:rPr>
          <w:rFonts w:ascii="Times New Roman" w:hAnsi="Times New Roman" w:cs="Times New Roman"/>
          <w:sz w:val="24"/>
          <w:szCs w:val="24"/>
        </w:rPr>
        <w:softHyphen/>
        <w:t>schaft</w:t>
      </w:r>
      <w:r w:rsidR="00D46C47" w:rsidRPr="00031639">
        <w:rPr>
          <w:rFonts w:ascii="Times New Roman" w:hAnsi="Times New Roman" w:cs="Times New Roman"/>
          <w:sz w:val="24"/>
          <w:szCs w:val="24"/>
        </w:rPr>
        <w:softHyphen/>
      </w:r>
      <w:r w:rsidR="00A033FE" w:rsidRPr="00031639">
        <w:rPr>
          <w:rFonts w:ascii="Times New Roman" w:hAnsi="Times New Roman" w:cs="Times New Roman"/>
          <w:sz w:val="24"/>
          <w:szCs w:val="24"/>
        </w:rPr>
        <w:t>lich reden,</w:t>
      </w:r>
      <w:r w:rsidR="00096368" w:rsidRPr="00031639">
        <w:rPr>
          <w:rFonts w:ascii="Times New Roman" w:hAnsi="Times New Roman" w:cs="Times New Roman"/>
          <w:sz w:val="24"/>
          <w:szCs w:val="24"/>
        </w:rPr>
        <w:t xml:space="preserve"> immer sagen, dass die Sonne auf- oder unterge</w:t>
      </w:r>
      <w:r w:rsidR="00096368" w:rsidRPr="00031639">
        <w:rPr>
          <w:rFonts w:ascii="Times New Roman" w:hAnsi="Times New Roman" w:cs="Times New Roman"/>
          <w:sz w:val="24"/>
          <w:szCs w:val="24"/>
        </w:rPr>
        <w:softHyphen/>
        <w:t>gangen sei, aber niemals</w:t>
      </w:r>
      <w:r w:rsidR="00A033FE" w:rsidRPr="00031639">
        <w:rPr>
          <w:rFonts w:ascii="Times New Roman" w:hAnsi="Times New Roman" w:cs="Times New Roman"/>
          <w:sz w:val="24"/>
          <w:szCs w:val="24"/>
        </w:rPr>
        <w:t xml:space="preserve"> würden sie</w:t>
      </w:r>
      <w:r w:rsidR="00096368" w:rsidRPr="00031639">
        <w:rPr>
          <w:rFonts w:ascii="Times New Roman" w:hAnsi="Times New Roman" w:cs="Times New Roman"/>
          <w:sz w:val="24"/>
          <w:szCs w:val="24"/>
        </w:rPr>
        <w:t xml:space="preserve"> dasselbe von der Erde</w:t>
      </w:r>
      <w:r w:rsidR="00A033FE" w:rsidRPr="00031639">
        <w:rPr>
          <w:rFonts w:ascii="Times New Roman" w:hAnsi="Times New Roman" w:cs="Times New Roman"/>
          <w:sz w:val="24"/>
          <w:szCs w:val="24"/>
        </w:rPr>
        <w:t xml:space="preserve"> sagen</w:t>
      </w:r>
      <w:r w:rsidR="00096368" w:rsidRPr="00031639">
        <w:rPr>
          <w:rFonts w:ascii="Times New Roman" w:hAnsi="Times New Roman" w:cs="Times New Roman"/>
          <w:sz w:val="24"/>
          <w:szCs w:val="24"/>
        </w:rPr>
        <w:t xml:space="preserve">. Nach Leibniz liegt der Erklärungsgrund darin, dass sich diese Ausdrücke auf die </w:t>
      </w:r>
      <w:r w:rsidR="00096368" w:rsidRPr="00031639">
        <w:rPr>
          <w:rFonts w:ascii="Times New Roman" w:hAnsi="Times New Roman" w:cs="Times New Roman"/>
          <w:i/>
          <w:sz w:val="24"/>
          <w:szCs w:val="24"/>
        </w:rPr>
        <w:t>Phäno</w:t>
      </w:r>
      <w:r w:rsidR="00096368" w:rsidRPr="00031639">
        <w:rPr>
          <w:rFonts w:ascii="Times New Roman" w:hAnsi="Times New Roman" w:cs="Times New Roman"/>
          <w:i/>
          <w:sz w:val="24"/>
          <w:szCs w:val="24"/>
        </w:rPr>
        <w:softHyphen/>
        <w:t>mene</w:t>
      </w:r>
      <w:r w:rsidR="00096368" w:rsidRPr="00031639">
        <w:rPr>
          <w:rFonts w:ascii="Times New Roman" w:hAnsi="Times New Roman" w:cs="Times New Roman"/>
          <w:sz w:val="24"/>
          <w:szCs w:val="24"/>
        </w:rPr>
        <w:t xml:space="preserve">, nicht aber auf ihre </w:t>
      </w:r>
      <w:r w:rsidR="00096368" w:rsidRPr="00031639">
        <w:rPr>
          <w:rFonts w:ascii="Times New Roman" w:hAnsi="Times New Roman" w:cs="Times New Roman"/>
          <w:i/>
          <w:sz w:val="24"/>
          <w:szCs w:val="24"/>
        </w:rPr>
        <w:t>Ursachen</w:t>
      </w:r>
      <w:r w:rsidR="00096368" w:rsidRPr="00031639">
        <w:rPr>
          <w:rFonts w:ascii="Times New Roman" w:hAnsi="Times New Roman" w:cs="Times New Roman"/>
          <w:sz w:val="24"/>
          <w:szCs w:val="24"/>
        </w:rPr>
        <w:t xml:space="preserve"> beziehen.</w:t>
      </w:r>
      <w:r w:rsidR="00DD5F51" w:rsidRPr="00031639">
        <w:rPr>
          <w:rStyle w:val="Funotenzeichen"/>
          <w:rFonts w:cs="Times New Roman"/>
          <w:color w:val="auto"/>
          <w:sz w:val="24"/>
          <w:szCs w:val="24"/>
        </w:rPr>
        <w:footnoteReference w:id="141"/>
      </w:r>
      <w:r w:rsidR="00096368" w:rsidRPr="00031639">
        <w:rPr>
          <w:rFonts w:ascii="Times New Roman" w:hAnsi="Times New Roman" w:cs="Times New Roman"/>
          <w:sz w:val="24"/>
          <w:szCs w:val="24"/>
        </w:rPr>
        <w:t xml:space="preserve"> In diesem Sinne kann er dann auch sagen, die Heiligen Schriftsteller hätten ihre Vorstellungen ohne Ab</w:t>
      </w:r>
      <w:r w:rsidR="00D46C47"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surdi</w:t>
      </w:r>
      <w:r w:rsidR="00D46C47"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täten nicht anders aus</w:t>
      </w:r>
      <w:r w:rsidR="00AB61E1"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drücken können, selbst wenn erneut ein neues und wahres System vor</w:t>
      </w:r>
      <w:r w:rsidR="00D46C47"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getragen werde.</w:t>
      </w:r>
      <w:r w:rsidR="00DD5F51" w:rsidRPr="00031639">
        <w:rPr>
          <w:rStyle w:val="Funotenzeichen"/>
          <w:rFonts w:cs="Times New Roman"/>
          <w:color w:val="auto"/>
          <w:sz w:val="24"/>
          <w:szCs w:val="24"/>
        </w:rPr>
        <w:footnoteReference w:id="142"/>
      </w:r>
      <w:r w:rsidR="00096368" w:rsidRPr="00031639">
        <w:rPr>
          <w:rFonts w:ascii="Times New Roman" w:hAnsi="Times New Roman" w:cs="Times New Roman"/>
          <w:sz w:val="24"/>
          <w:szCs w:val="24"/>
        </w:rPr>
        <w:t xml:space="preserve"> Es ist die ge</w:t>
      </w:r>
      <w:r w:rsidR="00096368" w:rsidRPr="00031639">
        <w:rPr>
          <w:rFonts w:ascii="Times New Roman" w:hAnsi="Times New Roman" w:cs="Times New Roman"/>
          <w:sz w:val="24"/>
          <w:szCs w:val="24"/>
        </w:rPr>
        <w:softHyphen/>
        <w:t>meine Sprache, respektive die der Phänomene, im Unter</w:t>
      </w:r>
      <w:r w:rsidR="00096368" w:rsidRPr="00031639">
        <w:rPr>
          <w:rFonts w:ascii="Times New Roman" w:hAnsi="Times New Roman" w:cs="Times New Roman"/>
          <w:sz w:val="24"/>
          <w:szCs w:val="24"/>
        </w:rPr>
        <w:softHyphen/>
        <w:t>schied zur wissenschaft</w:t>
      </w:r>
      <w:r w:rsidR="00096368" w:rsidRPr="00031639">
        <w:rPr>
          <w:rFonts w:ascii="Times New Roman" w:hAnsi="Times New Roman" w:cs="Times New Roman"/>
          <w:sz w:val="24"/>
          <w:szCs w:val="24"/>
        </w:rPr>
        <w:softHyphen/>
        <w:t>lichen</w:t>
      </w:r>
      <w:r w:rsidR="00A033FE" w:rsidRPr="00031639">
        <w:rPr>
          <w:rFonts w:ascii="Times New Roman" w:hAnsi="Times New Roman" w:cs="Times New Roman"/>
          <w:sz w:val="24"/>
          <w:szCs w:val="24"/>
        </w:rPr>
        <w:t>,</w:t>
      </w:r>
      <w:r w:rsidR="00096368" w:rsidRPr="00031639">
        <w:rPr>
          <w:rFonts w:ascii="Times New Roman" w:hAnsi="Times New Roman" w:cs="Times New Roman"/>
          <w:sz w:val="24"/>
          <w:szCs w:val="24"/>
        </w:rPr>
        <w:t xml:space="preserve"> oder die der Ursachen, die Leibniz hier aufnimmt: </w:t>
      </w:r>
      <w:r w:rsidR="00096368" w:rsidRPr="00031639">
        <w:rPr>
          <w:rFonts w:ascii="Times New Roman" w:hAnsi="Times New Roman" w:cs="Times New Roman"/>
          <w:i/>
          <w:sz w:val="24"/>
          <w:szCs w:val="24"/>
        </w:rPr>
        <w:t>Secun</w:t>
      </w:r>
      <w:r w:rsidR="00096368" w:rsidRPr="00031639">
        <w:rPr>
          <w:rFonts w:ascii="Times New Roman" w:hAnsi="Times New Roman" w:cs="Times New Roman"/>
          <w:i/>
          <w:sz w:val="24"/>
          <w:szCs w:val="24"/>
        </w:rPr>
        <w:softHyphen/>
        <w:t>dum appa</w:t>
      </w:r>
      <w:r w:rsidR="00D46C47" w:rsidRPr="00031639">
        <w:rPr>
          <w:rFonts w:ascii="Times New Roman" w:hAnsi="Times New Roman" w:cs="Times New Roman"/>
          <w:i/>
          <w:sz w:val="24"/>
          <w:szCs w:val="24"/>
        </w:rPr>
        <w:softHyphen/>
      </w:r>
      <w:r w:rsidR="00096368" w:rsidRPr="00031639">
        <w:rPr>
          <w:rFonts w:ascii="Times New Roman" w:hAnsi="Times New Roman" w:cs="Times New Roman"/>
          <w:i/>
          <w:sz w:val="24"/>
          <w:szCs w:val="24"/>
        </w:rPr>
        <w:lastRenderedPageBreak/>
        <w:t>ren</w:t>
      </w:r>
      <w:r w:rsidR="00096368" w:rsidRPr="00031639">
        <w:rPr>
          <w:rFonts w:ascii="Times New Roman" w:hAnsi="Times New Roman" w:cs="Times New Roman"/>
          <w:i/>
          <w:sz w:val="24"/>
          <w:szCs w:val="24"/>
        </w:rPr>
        <w:softHyphen/>
        <w:t>tiam</w:t>
      </w:r>
      <w:r w:rsidR="00096368" w:rsidRPr="00031639">
        <w:rPr>
          <w:rFonts w:ascii="Times New Roman" w:hAnsi="Times New Roman" w:cs="Times New Roman"/>
          <w:sz w:val="24"/>
          <w:szCs w:val="24"/>
        </w:rPr>
        <w:t xml:space="preserve"> konnten sich die biblischen Schriftstel</w:t>
      </w:r>
      <w:r w:rsidR="00AB61E1"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ler überhaupt nicht anders mitteilen (um ver</w:t>
      </w:r>
      <w:r w:rsidR="00D46C47" w:rsidRPr="00031639">
        <w:rPr>
          <w:rFonts w:ascii="Times New Roman" w:hAnsi="Times New Roman" w:cs="Times New Roman"/>
          <w:sz w:val="24"/>
          <w:szCs w:val="24"/>
        </w:rPr>
        <w:softHyphen/>
      </w:r>
      <w:r w:rsidR="00096368" w:rsidRPr="00031639">
        <w:rPr>
          <w:rFonts w:ascii="Times New Roman" w:hAnsi="Times New Roman" w:cs="Times New Roman"/>
          <w:sz w:val="24"/>
          <w:szCs w:val="24"/>
        </w:rPr>
        <w:t>standen zu werden)</w:t>
      </w:r>
      <w:r w:rsidR="00AF111F" w:rsidRPr="00031639">
        <w:rPr>
          <w:rFonts w:ascii="Times New Roman" w:hAnsi="Times New Roman" w:cs="Times New Roman"/>
          <w:sz w:val="24"/>
          <w:szCs w:val="24"/>
        </w:rPr>
        <w:t xml:space="preserve"> – und das gilt für alle</w:t>
      </w:r>
      <w:r w:rsidR="00096368" w:rsidRPr="00031639">
        <w:rPr>
          <w:rFonts w:ascii="Times New Roman" w:hAnsi="Times New Roman" w:cs="Times New Roman"/>
          <w:sz w:val="24"/>
          <w:szCs w:val="24"/>
        </w:rPr>
        <w:t xml:space="preserve">. </w:t>
      </w:r>
      <w:r w:rsidR="008A1806" w:rsidRPr="00031639">
        <w:rPr>
          <w:rFonts w:ascii="Times New Roman" w:hAnsi="Times New Roman" w:cs="Times New Roman"/>
          <w:sz w:val="24"/>
          <w:szCs w:val="24"/>
        </w:rPr>
        <w:t>Nur erwähnt sei, dass bereits Aristoteles die Sin</w:t>
      </w:r>
      <w:r w:rsidR="00D46C47" w:rsidRPr="00031639">
        <w:rPr>
          <w:rFonts w:ascii="Times New Roman" w:hAnsi="Times New Roman" w:cs="Times New Roman"/>
          <w:sz w:val="24"/>
          <w:szCs w:val="24"/>
        </w:rPr>
        <w:softHyphen/>
      </w:r>
      <w:r w:rsidR="008A1806" w:rsidRPr="00031639">
        <w:rPr>
          <w:rFonts w:ascii="Times New Roman" w:hAnsi="Times New Roman" w:cs="Times New Roman"/>
          <w:sz w:val="24"/>
          <w:szCs w:val="24"/>
        </w:rPr>
        <w:t>nestäuschung von der (falschen) Meinung unterschieden hat: nämlich dass die Sonne nur einen Fuß breit sei; dieser trügerische Augen</w:t>
      </w:r>
      <w:r w:rsidR="008A1806" w:rsidRPr="00031639">
        <w:rPr>
          <w:rFonts w:ascii="Times New Roman" w:hAnsi="Times New Roman" w:cs="Times New Roman"/>
          <w:sz w:val="24"/>
          <w:szCs w:val="24"/>
        </w:rPr>
        <w:softHyphen/>
        <w:t>schein bleibe auch dann bestehen, wenn man der sicheren Ansicht sei, die Sonne sei größer als die Erde.</w:t>
      </w:r>
      <w:r w:rsidR="008A1806" w:rsidRPr="00031639">
        <w:rPr>
          <w:rStyle w:val="Funotenzeichen"/>
          <w:rFonts w:cs="Times New Roman"/>
          <w:color w:val="auto"/>
          <w:sz w:val="24"/>
          <w:szCs w:val="24"/>
        </w:rPr>
        <w:footnoteReference w:id="143"/>
      </w:r>
      <w:r w:rsidR="008A1806" w:rsidRPr="00031639">
        <w:rPr>
          <w:rFonts w:ascii="Times New Roman" w:hAnsi="Times New Roman" w:cs="Times New Roman"/>
          <w:sz w:val="24"/>
          <w:szCs w:val="24"/>
        </w:rPr>
        <w:t xml:space="preserve"> Ebenfalls nur erwähnt sei, dass die als </w:t>
      </w:r>
      <w:r w:rsidR="008A1806" w:rsidRPr="00031639">
        <w:rPr>
          <w:rFonts w:ascii="Times New Roman" w:hAnsi="Times New Roman" w:cs="Times New Roman"/>
          <w:i/>
          <w:sz w:val="24"/>
          <w:szCs w:val="24"/>
        </w:rPr>
        <w:t>notwendig</w:t>
      </w:r>
      <w:r w:rsidR="008A1806" w:rsidRPr="00031639">
        <w:rPr>
          <w:rFonts w:ascii="Times New Roman" w:hAnsi="Times New Roman" w:cs="Times New Roman"/>
          <w:sz w:val="24"/>
          <w:szCs w:val="24"/>
        </w:rPr>
        <w:t xml:space="preserve"> angesehene Vorstellung einer </w:t>
      </w:r>
      <w:r w:rsidR="008A1806" w:rsidRPr="00031639">
        <w:rPr>
          <w:rFonts w:ascii="Times New Roman" w:hAnsi="Times New Roman" w:cs="Times New Roman"/>
          <w:i/>
          <w:iCs/>
          <w:sz w:val="24"/>
          <w:szCs w:val="24"/>
        </w:rPr>
        <w:t>accommodatio secundum apparentiam nostri visus</w:t>
      </w:r>
      <w:r w:rsidR="008A1806" w:rsidRPr="00031639">
        <w:rPr>
          <w:rFonts w:ascii="Times New Roman" w:hAnsi="Times New Roman" w:cs="Times New Roman"/>
          <w:sz w:val="24"/>
          <w:szCs w:val="24"/>
        </w:rPr>
        <w:t xml:space="preserve"> ein Argumentn gegen Thomas Kuhns hinsichtlich der Verallgemeierbarkeit von weit</w:t>
      </w:r>
      <w:r w:rsidR="006B55D4" w:rsidRPr="00031639">
        <w:rPr>
          <w:rFonts w:ascii="Times New Roman" w:hAnsi="Times New Roman" w:cs="Times New Roman"/>
          <w:sz w:val="24"/>
          <w:szCs w:val="24"/>
        </w:rPr>
        <w:softHyphen/>
      </w:r>
      <w:r w:rsidR="008A1806" w:rsidRPr="00031639">
        <w:rPr>
          <w:rFonts w:ascii="Times New Roman" w:hAnsi="Times New Roman" w:cs="Times New Roman"/>
          <w:sz w:val="24"/>
          <w:szCs w:val="24"/>
        </w:rPr>
        <w:t>räumige Ausführungen darstellt,</w:t>
      </w:r>
      <w:r w:rsidR="008A1806" w:rsidRPr="00031639">
        <w:rPr>
          <w:rStyle w:val="Funotenzeichen"/>
          <w:rFonts w:cs="Times New Roman"/>
          <w:color w:val="auto"/>
          <w:sz w:val="24"/>
          <w:szCs w:val="24"/>
          <w:lang w:val="en-GB"/>
        </w:rPr>
        <w:footnoteReference w:id="144"/>
      </w:r>
      <w:r w:rsidR="008A1806" w:rsidRPr="00031639">
        <w:rPr>
          <w:rFonts w:ascii="Times New Roman" w:hAnsi="Times New Roman" w:cs="Times New Roman"/>
          <w:sz w:val="24"/>
          <w:szCs w:val="24"/>
        </w:rPr>
        <w:t xml:space="preserve"> etwa </w:t>
      </w:r>
      <w:r w:rsidR="006B55D4" w:rsidRPr="00031639">
        <w:rPr>
          <w:rFonts w:ascii="Times New Roman" w:hAnsi="Times New Roman" w:cs="Times New Roman"/>
          <w:sz w:val="24"/>
          <w:szCs w:val="24"/>
        </w:rPr>
        <w:t xml:space="preserve">verallgemeinrt etwa </w:t>
      </w:r>
      <w:r w:rsidR="008A1806" w:rsidRPr="00031639">
        <w:rPr>
          <w:rFonts w:ascii="Times New Roman" w:hAnsi="Times New Roman" w:cs="Times New Roman"/>
          <w:sz w:val="24"/>
          <w:szCs w:val="24"/>
        </w:rPr>
        <w:t>die Behauptung</w:t>
      </w:r>
      <w:r w:rsidR="006B55D4" w:rsidRPr="00031639">
        <w:rPr>
          <w:rFonts w:ascii="Times New Roman" w:hAnsi="Times New Roman" w:cs="Times New Roman"/>
          <w:sz w:val="24"/>
          <w:szCs w:val="24"/>
        </w:rPr>
        <w:t>, dass Menschen nach einer wissenschaftlichen Revolution Teile der natürlichen Welt in einer vollständig an</w:t>
      </w:r>
      <w:r w:rsidR="00D46C47" w:rsidRPr="00031639">
        <w:rPr>
          <w:rFonts w:ascii="Times New Roman" w:hAnsi="Times New Roman" w:cs="Times New Roman"/>
          <w:sz w:val="24"/>
          <w:szCs w:val="24"/>
        </w:rPr>
        <w:softHyphen/>
      </w:r>
      <w:r w:rsidR="006B55D4" w:rsidRPr="00031639">
        <w:rPr>
          <w:rFonts w:ascii="Times New Roman" w:hAnsi="Times New Roman" w:cs="Times New Roman"/>
          <w:sz w:val="24"/>
          <w:szCs w:val="24"/>
        </w:rPr>
        <w:t xml:space="preserve">deren Weise sehen würden. </w:t>
      </w:r>
      <w:r w:rsidR="008A1806" w:rsidRPr="00031639">
        <w:rPr>
          <w:rFonts w:ascii="Times New Roman" w:hAnsi="Times New Roman" w:cs="Times New Roman"/>
          <w:sz w:val="24"/>
          <w:szCs w:val="24"/>
        </w:rPr>
        <w:t>Die vorausge</w:t>
      </w:r>
      <w:r w:rsidR="008A1806" w:rsidRPr="00031639">
        <w:rPr>
          <w:rFonts w:ascii="Times New Roman" w:hAnsi="Times New Roman" w:cs="Times New Roman"/>
          <w:sz w:val="24"/>
          <w:szCs w:val="24"/>
        </w:rPr>
        <w:softHyphen/>
        <w:t>gan</w:t>
      </w:r>
      <w:r w:rsidR="008A1806" w:rsidRPr="00031639">
        <w:rPr>
          <w:rFonts w:ascii="Times New Roman" w:hAnsi="Times New Roman" w:cs="Times New Roman"/>
          <w:sz w:val="24"/>
          <w:szCs w:val="24"/>
        </w:rPr>
        <w:softHyphen/>
        <w:t>genen Aus</w:t>
      </w:r>
      <w:r w:rsidR="008A1806" w:rsidRPr="00031639">
        <w:rPr>
          <w:rFonts w:ascii="Times New Roman" w:hAnsi="Times New Roman" w:cs="Times New Roman"/>
          <w:sz w:val="24"/>
          <w:szCs w:val="24"/>
        </w:rPr>
        <w:softHyphen/>
        <w:t xml:space="preserve">führungen zeigen demgegenüber, dass das als </w:t>
      </w:r>
      <w:r w:rsidR="008A1806" w:rsidRPr="00031639">
        <w:rPr>
          <w:rFonts w:ascii="Times New Roman" w:hAnsi="Times New Roman" w:cs="Times New Roman"/>
          <w:i/>
          <w:iCs/>
          <w:sz w:val="24"/>
          <w:szCs w:val="24"/>
        </w:rPr>
        <w:t>verallgemeinernde</w:t>
      </w:r>
      <w:r w:rsidR="008A1806" w:rsidRPr="00031639">
        <w:rPr>
          <w:rFonts w:ascii="Times New Roman" w:hAnsi="Times New Roman" w:cs="Times New Roman"/>
          <w:sz w:val="24"/>
          <w:szCs w:val="24"/>
        </w:rPr>
        <w:t xml:space="preserve"> Aussage </w:t>
      </w:r>
      <w:r w:rsidR="006B55D4" w:rsidRPr="00031639">
        <w:rPr>
          <w:rFonts w:ascii="Times New Roman" w:hAnsi="Times New Roman" w:cs="Times New Roman"/>
          <w:sz w:val="24"/>
          <w:szCs w:val="24"/>
        </w:rPr>
        <w:t>e</w:t>
      </w:r>
      <w:r w:rsidR="008A1806" w:rsidRPr="00031639">
        <w:rPr>
          <w:rFonts w:ascii="Times New Roman" w:hAnsi="Times New Roman" w:cs="Times New Roman"/>
          <w:sz w:val="24"/>
          <w:szCs w:val="24"/>
        </w:rPr>
        <w:t>in viel zu simples Bild einer wissen</w:t>
      </w:r>
      <w:r w:rsidR="008A1806" w:rsidRPr="00031639">
        <w:rPr>
          <w:rFonts w:ascii="Times New Roman" w:hAnsi="Times New Roman" w:cs="Times New Roman"/>
          <w:sz w:val="24"/>
          <w:szCs w:val="24"/>
        </w:rPr>
        <w:softHyphen/>
        <w:t>schaftlichen Episode mit der Be</w:t>
      </w:r>
      <w:r w:rsidR="008A1806" w:rsidRPr="00031639">
        <w:rPr>
          <w:rFonts w:ascii="Times New Roman" w:hAnsi="Times New Roman" w:cs="Times New Roman"/>
          <w:sz w:val="24"/>
          <w:szCs w:val="24"/>
        </w:rPr>
        <w:softHyphen/>
        <w:t>to</w:t>
      </w:r>
      <w:r w:rsidR="008A1806" w:rsidRPr="00031639">
        <w:rPr>
          <w:rFonts w:ascii="Times New Roman" w:hAnsi="Times New Roman" w:cs="Times New Roman"/>
          <w:sz w:val="24"/>
          <w:szCs w:val="24"/>
        </w:rPr>
        <w:softHyphen/>
        <w:t xml:space="preserve">nung eines </w:t>
      </w:r>
      <w:r w:rsidR="008A1806" w:rsidRPr="00031639">
        <w:rPr>
          <w:rFonts w:ascii="Times New Roman" w:hAnsi="Times New Roman" w:cs="Times New Roman"/>
          <w:i/>
          <w:iCs/>
          <w:sz w:val="24"/>
          <w:szCs w:val="24"/>
        </w:rPr>
        <w:t>An</w:t>
      </w:r>
      <w:r w:rsidR="008A1806" w:rsidRPr="00031639">
        <w:rPr>
          <w:rFonts w:ascii="Times New Roman" w:hAnsi="Times New Roman" w:cs="Times New Roman"/>
          <w:i/>
          <w:iCs/>
          <w:sz w:val="24"/>
          <w:szCs w:val="24"/>
        </w:rPr>
        <w:softHyphen/>
        <w:t>ders</w:t>
      </w:r>
      <w:r w:rsidR="008A1806" w:rsidRPr="00031639">
        <w:rPr>
          <w:rFonts w:ascii="Times New Roman" w:hAnsi="Times New Roman" w:cs="Times New Roman"/>
          <w:i/>
          <w:iCs/>
          <w:sz w:val="24"/>
          <w:szCs w:val="24"/>
        </w:rPr>
        <w:softHyphen/>
        <w:t>sehens</w:t>
      </w:r>
      <w:r w:rsidR="008A1806" w:rsidRPr="00031639">
        <w:rPr>
          <w:rFonts w:ascii="Times New Roman" w:hAnsi="Times New Roman" w:cs="Times New Roman"/>
          <w:sz w:val="24"/>
          <w:szCs w:val="24"/>
        </w:rPr>
        <w:t xml:space="preserve"> zeich</w:t>
      </w:r>
      <w:r w:rsidR="008A1806" w:rsidRPr="00031639">
        <w:rPr>
          <w:rFonts w:ascii="Times New Roman" w:hAnsi="Times New Roman" w:cs="Times New Roman"/>
          <w:sz w:val="24"/>
          <w:szCs w:val="24"/>
        </w:rPr>
        <w:softHyphen/>
        <w:t>net</w:t>
      </w:r>
      <w:r w:rsidR="006B55D4" w:rsidRPr="00031639">
        <w:rPr>
          <w:rFonts w:ascii="Times New Roman" w:hAnsi="Times New Roman" w:cs="Times New Roman"/>
          <w:sz w:val="24"/>
          <w:szCs w:val="24"/>
        </w:rPr>
        <w:t xml:space="preserve"> zeichnet</w:t>
      </w:r>
      <w:r w:rsidR="008A1806" w:rsidRPr="00031639">
        <w:rPr>
          <w:rFonts w:ascii="Times New Roman" w:hAnsi="Times New Roman" w:cs="Times New Roman"/>
          <w:sz w:val="24"/>
          <w:szCs w:val="24"/>
        </w:rPr>
        <w:t>. Die offenbar weihtin ver</w:t>
      </w:r>
      <w:r w:rsidR="00D46C47" w:rsidRPr="00031639">
        <w:rPr>
          <w:rFonts w:ascii="Times New Roman" w:hAnsi="Times New Roman" w:cs="Times New Roman"/>
          <w:sz w:val="24"/>
          <w:szCs w:val="24"/>
        </w:rPr>
        <w:softHyphen/>
      </w:r>
      <w:r w:rsidR="008A1806" w:rsidRPr="00031639">
        <w:rPr>
          <w:rFonts w:ascii="Times New Roman" w:hAnsi="Times New Roman" w:cs="Times New Roman"/>
          <w:sz w:val="24"/>
          <w:szCs w:val="24"/>
        </w:rPr>
        <w:t>gessene Pointe ist denn auch, dass man die Son</w:t>
      </w:r>
      <w:r w:rsidR="008A1806" w:rsidRPr="00031639">
        <w:rPr>
          <w:rFonts w:ascii="Times New Roman" w:hAnsi="Times New Roman" w:cs="Times New Roman"/>
          <w:sz w:val="24"/>
          <w:szCs w:val="24"/>
        </w:rPr>
        <w:softHyphen/>
        <w:t>nen</w:t>
      </w:r>
      <w:r w:rsidR="008A1806" w:rsidRPr="00031639">
        <w:rPr>
          <w:rFonts w:ascii="Times New Roman" w:hAnsi="Times New Roman" w:cs="Times New Roman"/>
          <w:sz w:val="24"/>
          <w:szCs w:val="24"/>
        </w:rPr>
        <w:softHyphen/>
        <w:t>be</w:t>
      </w:r>
      <w:r w:rsidR="008A1806" w:rsidRPr="00031639">
        <w:rPr>
          <w:rFonts w:ascii="Times New Roman" w:hAnsi="Times New Roman" w:cs="Times New Roman"/>
          <w:sz w:val="24"/>
          <w:szCs w:val="24"/>
        </w:rPr>
        <w:softHyphen/>
        <w:t xml:space="preserve">wegungen </w:t>
      </w:r>
      <w:r w:rsidR="008A1806" w:rsidRPr="00031639">
        <w:rPr>
          <w:rFonts w:ascii="Times New Roman" w:hAnsi="Times New Roman" w:cs="Times New Roman"/>
          <w:i/>
          <w:iCs/>
          <w:sz w:val="24"/>
          <w:szCs w:val="24"/>
        </w:rPr>
        <w:t>genau wie zuvor</w:t>
      </w:r>
      <w:r w:rsidR="008A1806" w:rsidRPr="00031639">
        <w:rPr>
          <w:rFonts w:ascii="Times New Roman" w:hAnsi="Times New Roman" w:cs="Times New Roman"/>
          <w:sz w:val="24"/>
          <w:szCs w:val="24"/>
        </w:rPr>
        <w:t xml:space="preserve"> </w:t>
      </w:r>
      <w:r w:rsidR="008A1806" w:rsidRPr="00031639">
        <w:rPr>
          <w:rFonts w:ascii="Times New Roman" w:hAnsi="Times New Roman" w:cs="Times New Roman"/>
          <w:i/>
          <w:iCs/>
          <w:sz w:val="24"/>
          <w:szCs w:val="24"/>
        </w:rPr>
        <w:t>sieht</w:t>
      </w:r>
      <w:r w:rsidR="008A1806" w:rsidRPr="00031639">
        <w:rPr>
          <w:rFonts w:ascii="Times New Roman" w:hAnsi="Times New Roman" w:cs="Times New Roman"/>
          <w:sz w:val="24"/>
          <w:szCs w:val="24"/>
        </w:rPr>
        <w:t>.</w:t>
      </w:r>
    </w:p>
    <w:p w:rsidR="00096368" w:rsidRPr="006B55D4" w:rsidRDefault="00096368" w:rsidP="00F94B6D">
      <w:pPr>
        <w:spacing w:after="0" w:line="360" w:lineRule="auto"/>
        <w:ind w:firstLine="708"/>
        <w:rPr>
          <w:rFonts w:ascii="Times New Roman" w:hAnsi="Times New Roman" w:cs="Times New Roman"/>
          <w:sz w:val="24"/>
          <w:szCs w:val="24"/>
        </w:rPr>
      </w:pPr>
      <w:r w:rsidRPr="005B5992">
        <w:rPr>
          <w:rFonts w:ascii="Times New Roman" w:hAnsi="Times New Roman" w:cs="Times New Roman"/>
          <w:sz w:val="24"/>
          <w:szCs w:val="24"/>
        </w:rPr>
        <w:t xml:space="preserve">Das, was Leibniz </w:t>
      </w:r>
      <w:r w:rsidR="00ED60A7" w:rsidRPr="005B5992">
        <w:rPr>
          <w:rFonts w:ascii="Times New Roman" w:hAnsi="Times New Roman" w:cs="Times New Roman"/>
          <w:sz w:val="24"/>
          <w:szCs w:val="24"/>
        </w:rPr>
        <w:t xml:space="preserve">mithin </w:t>
      </w:r>
      <w:r w:rsidRPr="005B5992">
        <w:rPr>
          <w:rFonts w:ascii="Times New Roman" w:hAnsi="Times New Roman" w:cs="Times New Roman"/>
          <w:sz w:val="24"/>
          <w:szCs w:val="24"/>
        </w:rPr>
        <w:t>zu vermei</w:t>
      </w:r>
      <w:r w:rsidR="00AB61E1" w:rsidRPr="005B5992">
        <w:rPr>
          <w:rFonts w:ascii="Times New Roman" w:hAnsi="Times New Roman" w:cs="Times New Roman"/>
          <w:sz w:val="24"/>
          <w:szCs w:val="24"/>
        </w:rPr>
        <w:softHyphen/>
      </w:r>
      <w:r w:rsidRPr="005B5992">
        <w:rPr>
          <w:rFonts w:ascii="Times New Roman" w:hAnsi="Times New Roman" w:cs="Times New Roman"/>
          <w:sz w:val="24"/>
          <w:szCs w:val="24"/>
        </w:rPr>
        <w:t>den versucht, sind die theologischen Bedenken ge</w:t>
      </w:r>
      <w:r w:rsidR="00D46C47">
        <w:rPr>
          <w:rFonts w:ascii="Times New Roman" w:hAnsi="Times New Roman" w:cs="Times New Roman"/>
          <w:sz w:val="24"/>
          <w:szCs w:val="24"/>
        </w:rPr>
        <w:softHyphen/>
      </w:r>
      <w:r w:rsidRPr="005B5992">
        <w:rPr>
          <w:rFonts w:ascii="Times New Roman" w:hAnsi="Times New Roman" w:cs="Times New Roman"/>
          <w:sz w:val="24"/>
          <w:szCs w:val="24"/>
        </w:rPr>
        <w:t>gen bestimmte Formulierun</w:t>
      </w:r>
      <w:r w:rsidR="00ED60A7" w:rsidRPr="005B5992">
        <w:rPr>
          <w:rFonts w:ascii="Times New Roman" w:hAnsi="Times New Roman" w:cs="Times New Roman"/>
          <w:sz w:val="24"/>
          <w:szCs w:val="24"/>
        </w:rPr>
        <w:softHyphen/>
      </w:r>
      <w:r w:rsidRPr="005B5992">
        <w:rPr>
          <w:rFonts w:ascii="Times New Roman" w:hAnsi="Times New Roman" w:cs="Times New Roman"/>
          <w:sz w:val="24"/>
          <w:szCs w:val="24"/>
        </w:rPr>
        <w:t xml:space="preserve">gen des Gedankens der Akkommodation, die den Verdacht der </w:t>
      </w:r>
      <w:r w:rsidRPr="005B5992">
        <w:rPr>
          <w:rFonts w:ascii="Times New Roman" w:hAnsi="Times New Roman" w:cs="Times New Roman"/>
          <w:i/>
          <w:sz w:val="24"/>
          <w:szCs w:val="24"/>
        </w:rPr>
        <w:t>simulatio</w:t>
      </w:r>
      <w:r w:rsidRPr="005B5992">
        <w:rPr>
          <w:rFonts w:ascii="Times New Roman" w:hAnsi="Times New Roman" w:cs="Times New Roman"/>
          <w:sz w:val="24"/>
          <w:szCs w:val="24"/>
        </w:rPr>
        <w:t xml:space="preserve"> wecken könnten</w:t>
      </w:r>
      <w:r w:rsidR="00DD5F51" w:rsidRPr="005B5992">
        <w:rPr>
          <w:rFonts w:ascii="Times New Roman" w:hAnsi="Times New Roman" w:cs="Times New Roman"/>
          <w:sz w:val="24"/>
          <w:szCs w:val="24"/>
        </w:rPr>
        <w:t>; das, was vor</w:t>
      </w:r>
      <w:r w:rsidR="00ED60A7" w:rsidRPr="005B5992">
        <w:rPr>
          <w:rFonts w:ascii="Times New Roman" w:hAnsi="Times New Roman" w:cs="Times New Roman"/>
          <w:sz w:val="24"/>
          <w:szCs w:val="24"/>
        </w:rPr>
        <w:t xml:space="preserve">liegt, wäre eher </w:t>
      </w:r>
      <w:r w:rsidR="00DD5F51" w:rsidRPr="005B5992">
        <w:rPr>
          <w:rFonts w:ascii="Times New Roman" w:hAnsi="Times New Roman" w:cs="Times New Roman"/>
          <w:sz w:val="24"/>
          <w:szCs w:val="24"/>
        </w:rPr>
        <w:t xml:space="preserve">eine </w:t>
      </w:r>
      <w:r w:rsidR="00DD5F51" w:rsidRPr="005B5992">
        <w:rPr>
          <w:rFonts w:ascii="Times New Roman" w:hAnsi="Times New Roman" w:cs="Times New Roman"/>
          <w:i/>
          <w:sz w:val="24"/>
          <w:szCs w:val="24"/>
        </w:rPr>
        <w:t>dissimulatio</w:t>
      </w:r>
      <w:r w:rsidR="00DD5F51" w:rsidRPr="005B5992">
        <w:rPr>
          <w:rFonts w:ascii="Times New Roman" w:hAnsi="Times New Roman" w:cs="Times New Roman"/>
          <w:sz w:val="24"/>
          <w:szCs w:val="24"/>
        </w:rPr>
        <w:t>, und die galt</w:t>
      </w:r>
      <w:r w:rsidR="00ED60A7" w:rsidRPr="005B5992">
        <w:rPr>
          <w:rFonts w:ascii="Times New Roman" w:hAnsi="Times New Roman" w:cs="Times New Roman"/>
          <w:sz w:val="24"/>
          <w:szCs w:val="24"/>
        </w:rPr>
        <w:t xml:space="preserve"> nicht als verwerflich.</w:t>
      </w:r>
      <w:r w:rsidR="00AF111F">
        <w:rPr>
          <w:rStyle w:val="Funotenzeichen"/>
          <w:rFonts w:cs="Times New Roman"/>
          <w:szCs w:val="24"/>
        </w:rPr>
        <w:footnoteReference w:id="145"/>
      </w:r>
      <w:r w:rsidR="00ED60A7" w:rsidRPr="005B5992">
        <w:rPr>
          <w:rFonts w:ascii="Times New Roman" w:hAnsi="Times New Roman" w:cs="Times New Roman"/>
          <w:sz w:val="24"/>
          <w:szCs w:val="24"/>
        </w:rPr>
        <w:t xml:space="preserve"> </w:t>
      </w:r>
      <w:r w:rsidRPr="005B5992">
        <w:rPr>
          <w:rFonts w:ascii="Times New Roman" w:hAnsi="Times New Roman" w:cs="Times New Roman"/>
          <w:sz w:val="24"/>
          <w:szCs w:val="24"/>
        </w:rPr>
        <w:t>Zusammen</w:t>
      </w:r>
      <w:r w:rsidR="00ED60A7" w:rsidRPr="005B5992">
        <w:rPr>
          <w:rFonts w:ascii="Times New Roman" w:hAnsi="Times New Roman" w:cs="Times New Roman"/>
          <w:sz w:val="24"/>
          <w:szCs w:val="24"/>
        </w:rPr>
        <w:t>gefasst</w:t>
      </w:r>
      <w:r w:rsidRPr="005B5992">
        <w:rPr>
          <w:rFonts w:ascii="Times New Roman" w:hAnsi="Times New Roman" w:cs="Times New Roman"/>
          <w:sz w:val="24"/>
          <w:szCs w:val="24"/>
        </w:rPr>
        <w:t xml:space="preserve">: Leibniz teilt nicht nur die </w:t>
      </w:r>
      <w:r w:rsidRPr="005B5992">
        <w:rPr>
          <w:rFonts w:ascii="Times New Roman" w:hAnsi="Times New Roman" w:cs="Times New Roman"/>
          <w:i/>
          <w:sz w:val="24"/>
          <w:szCs w:val="24"/>
        </w:rPr>
        <w:t>prae</w:t>
      </w:r>
      <w:r w:rsidR="00AB61E1" w:rsidRPr="005B5992">
        <w:rPr>
          <w:rFonts w:ascii="Times New Roman" w:hAnsi="Times New Roman" w:cs="Times New Roman"/>
          <w:i/>
          <w:sz w:val="24"/>
          <w:szCs w:val="24"/>
        </w:rPr>
        <w:softHyphen/>
      </w:r>
      <w:r w:rsidRPr="005B5992">
        <w:rPr>
          <w:rFonts w:ascii="Times New Roman" w:hAnsi="Times New Roman" w:cs="Times New Roman"/>
          <w:i/>
          <w:sz w:val="24"/>
          <w:szCs w:val="24"/>
        </w:rPr>
        <w:t>sumtio</w:t>
      </w:r>
      <w:r w:rsidRPr="005B5992">
        <w:rPr>
          <w:rFonts w:ascii="Times New Roman" w:hAnsi="Times New Roman" w:cs="Times New Roman"/>
          <w:sz w:val="24"/>
          <w:szCs w:val="24"/>
        </w:rPr>
        <w:t xml:space="preserve"> der strikten Wahrung des </w:t>
      </w:r>
      <w:r w:rsidR="008B0021" w:rsidRPr="005B5992">
        <w:rPr>
          <w:rFonts w:ascii="Times New Roman" w:hAnsi="Times New Roman" w:cs="Times New Roman"/>
          <w:i/>
          <w:sz w:val="24"/>
          <w:szCs w:val="24"/>
        </w:rPr>
        <w:t>sensus li</w:t>
      </w:r>
      <w:r w:rsidRPr="005B5992">
        <w:rPr>
          <w:rFonts w:ascii="Times New Roman" w:hAnsi="Times New Roman" w:cs="Times New Roman"/>
          <w:i/>
          <w:sz w:val="24"/>
          <w:szCs w:val="24"/>
        </w:rPr>
        <w:t>teralis</w:t>
      </w:r>
      <w:r w:rsidRPr="005B5992">
        <w:rPr>
          <w:rFonts w:ascii="Times New Roman" w:hAnsi="Times New Roman" w:cs="Times New Roman"/>
          <w:sz w:val="24"/>
          <w:szCs w:val="24"/>
        </w:rPr>
        <w:t xml:space="preserve"> bei der </w:t>
      </w:r>
      <w:r w:rsidRPr="005B5992">
        <w:rPr>
          <w:rFonts w:ascii="Times New Roman" w:hAnsi="Times New Roman" w:cs="Times New Roman"/>
          <w:i/>
          <w:sz w:val="24"/>
          <w:szCs w:val="24"/>
        </w:rPr>
        <w:t>probatio theologica</w:t>
      </w:r>
      <w:r w:rsidRPr="005B5992">
        <w:rPr>
          <w:rFonts w:ascii="Times New Roman" w:hAnsi="Times New Roman" w:cs="Times New Roman"/>
          <w:sz w:val="24"/>
          <w:szCs w:val="24"/>
        </w:rPr>
        <w:t xml:space="preserve">, nicht nur ein striktes </w:t>
      </w:r>
      <w:r w:rsidRPr="005B5992">
        <w:rPr>
          <w:rFonts w:ascii="Times New Roman" w:hAnsi="Times New Roman" w:cs="Times New Roman"/>
          <w:i/>
          <w:sz w:val="24"/>
          <w:szCs w:val="24"/>
        </w:rPr>
        <w:t>necessitas</w:t>
      </w:r>
      <w:r w:rsidRPr="005B5992">
        <w:rPr>
          <w:rFonts w:ascii="Times New Roman" w:hAnsi="Times New Roman" w:cs="Times New Roman"/>
          <w:sz w:val="24"/>
          <w:szCs w:val="24"/>
        </w:rPr>
        <w:t>-Kriterium beim Übergang zu einer nicht</w:t>
      </w:r>
      <w:r w:rsidRPr="005B5992">
        <w:rPr>
          <w:rFonts w:ascii="Times New Roman" w:hAnsi="Times New Roman" w:cs="Times New Roman"/>
          <w:sz w:val="24"/>
          <w:szCs w:val="24"/>
        </w:rPr>
        <w:softHyphen/>
        <w:t>literalen Be</w:t>
      </w:r>
      <w:r w:rsidR="00B855EA" w:rsidRPr="005B5992">
        <w:rPr>
          <w:rFonts w:ascii="Times New Roman" w:hAnsi="Times New Roman" w:cs="Times New Roman"/>
          <w:sz w:val="24"/>
          <w:szCs w:val="24"/>
        </w:rPr>
        <w:softHyphen/>
      </w:r>
      <w:r w:rsidRPr="005B5992">
        <w:rPr>
          <w:rFonts w:ascii="Times New Roman" w:hAnsi="Times New Roman" w:cs="Times New Roman"/>
          <w:sz w:val="24"/>
          <w:szCs w:val="24"/>
        </w:rPr>
        <w:t>deutung, sondern er geht sogar so weit, dass er den Gedanken der An</w:t>
      </w:r>
      <w:r w:rsidR="00ED60A7" w:rsidRPr="005B5992">
        <w:rPr>
          <w:rFonts w:ascii="Times New Roman" w:hAnsi="Times New Roman" w:cs="Times New Roman"/>
          <w:sz w:val="24"/>
          <w:szCs w:val="24"/>
        </w:rPr>
        <w:softHyphen/>
      </w:r>
      <w:r w:rsidRPr="005B5992">
        <w:rPr>
          <w:rFonts w:ascii="Times New Roman" w:hAnsi="Times New Roman" w:cs="Times New Roman"/>
          <w:sz w:val="24"/>
          <w:szCs w:val="24"/>
        </w:rPr>
        <w:t>pas</w:t>
      </w:r>
      <w:r w:rsidRPr="005B5992">
        <w:rPr>
          <w:rFonts w:ascii="Times New Roman" w:hAnsi="Times New Roman" w:cs="Times New Roman"/>
          <w:sz w:val="24"/>
          <w:szCs w:val="24"/>
        </w:rPr>
        <w:softHyphen/>
        <w:t xml:space="preserve">sung der Heiligen Schrift </w:t>
      </w:r>
      <w:r w:rsidRPr="005B5992">
        <w:rPr>
          <w:rFonts w:ascii="Times New Roman" w:hAnsi="Times New Roman" w:cs="Times New Roman"/>
          <w:i/>
          <w:sz w:val="24"/>
          <w:szCs w:val="24"/>
        </w:rPr>
        <w:t>ad captum vulgi</w:t>
      </w:r>
      <w:r w:rsidRPr="005B5992">
        <w:rPr>
          <w:rFonts w:ascii="Times New Roman" w:hAnsi="Times New Roman" w:cs="Times New Roman"/>
          <w:sz w:val="24"/>
          <w:szCs w:val="24"/>
        </w:rPr>
        <w:t xml:space="preserve"> allein unter der </w:t>
      </w:r>
      <w:r w:rsidRPr="006B55D4">
        <w:rPr>
          <w:rFonts w:ascii="Times New Roman" w:hAnsi="Times New Roman" w:cs="Times New Roman"/>
          <w:sz w:val="24"/>
          <w:szCs w:val="24"/>
        </w:rPr>
        <w:lastRenderedPageBreak/>
        <w:t>Voraus</w:t>
      </w:r>
      <w:r w:rsidR="00AB61E1" w:rsidRPr="006B55D4">
        <w:rPr>
          <w:rFonts w:ascii="Times New Roman" w:hAnsi="Times New Roman" w:cs="Times New Roman"/>
          <w:sz w:val="24"/>
          <w:szCs w:val="24"/>
        </w:rPr>
        <w:softHyphen/>
      </w:r>
      <w:r w:rsidRPr="006B55D4">
        <w:rPr>
          <w:rFonts w:ascii="Times New Roman" w:hAnsi="Times New Roman" w:cs="Times New Roman"/>
          <w:sz w:val="24"/>
          <w:szCs w:val="24"/>
        </w:rPr>
        <w:t>setzung akzeptiert, dass sich hierfür eine (situ</w:t>
      </w:r>
      <w:r w:rsidR="00B855EA" w:rsidRPr="006B55D4">
        <w:rPr>
          <w:rFonts w:ascii="Times New Roman" w:hAnsi="Times New Roman" w:cs="Times New Roman"/>
          <w:sz w:val="24"/>
          <w:szCs w:val="24"/>
        </w:rPr>
        <w:softHyphen/>
      </w:r>
      <w:r w:rsidRPr="006B55D4">
        <w:rPr>
          <w:rFonts w:ascii="Times New Roman" w:hAnsi="Times New Roman" w:cs="Times New Roman"/>
          <w:sz w:val="24"/>
          <w:szCs w:val="24"/>
        </w:rPr>
        <w:t>ative) Notwendigkeit auf</w:t>
      </w:r>
      <w:r w:rsidR="00ED60A7" w:rsidRPr="006B55D4">
        <w:rPr>
          <w:rFonts w:ascii="Times New Roman" w:hAnsi="Times New Roman" w:cs="Times New Roman"/>
          <w:sz w:val="24"/>
          <w:szCs w:val="24"/>
        </w:rPr>
        <w:softHyphen/>
      </w:r>
      <w:r w:rsidRPr="006B55D4">
        <w:rPr>
          <w:rFonts w:ascii="Times New Roman" w:hAnsi="Times New Roman" w:cs="Times New Roman"/>
          <w:sz w:val="24"/>
          <w:szCs w:val="24"/>
        </w:rPr>
        <w:t>zei</w:t>
      </w:r>
      <w:r w:rsidRPr="006B55D4">
        <w:rPr>
          <w:rFonts w:ascii="Times New Roman" w:hAnsi="Times New Roman" w:cs="Times New Roman"/>
          <w:sz w:val="24"/>
          <w:szCs w:val="24"/>
        </w:rPr>
        <w:softHyphen/>
        <w:t>gen lasse.</w:t>
      </w:r>
      <w:r w:rsidR="00DD5F51" w:rsidRPr="006B55D4">
        <w:rPr>
          <w:rStyle w:val="Funotenzeichen"/>
          <w:rFonts w:cs="Times New Roman"/>
          <w:color w:val="auto"/>
          <w:sz w:val="24"/>
          <w:szCs w:val="24"/>
        </w:rPr>
        <w:footnoteReference w:id="146"/>
      </w:r>
      <w:r w:rsidRPr="006B55D4">
        <w:rPr>
          <w:rFonts w:ascii="Times New Roman" w:hAnsi="Times New Roman" w:cs="Times New Roman"/>
          <w:sz w:val="24"/>
          <w:szCs w:val="24"/>
        </w:rPr>
        <w:t xml:space="preserve"> </w:t>
      </w:r>
      <w:r w:rsidR="00ED60A7" w:rsidRPr="006B55D4">
        <w:rPr>
          <w:rFonts w:ascii="Times New Roman" w:hAnsi="Times New Roman" w:cs="Times New Roman"/>
          <w:sz w:val="24"/>
          <w:szCs w:val="24"/>
        </w:rPr>
        <w:t>Die Pointe ist: Die Akkommodation in der Heiligen Schrift orientiert sich nicht am Vulgus (</w:t>
      </w:r>
      <w:r w:rsidR="00ED60A7" w:rsidRPr="006B55D4">
        <w:rPr>
          <w:rFonts w:ascii="Times New Roman" w:hAnsi="Times New Roman" w:cs="Times New Roman"/>
          <w:i/>
          <w:sz w:val="24"/>
          <w:szCs w:val="24"/>
        </w:rPr>
        <w:t>ad captum vulgi</w:t>
      </w:r>
      <w:r w:rsidR="00ED60A7" w:rsidRPr="006B55D4">
        <w:rPr>
          <w:rFonts w:ascii="Times New Roman" w:hAnsi="Times New Roman" w:cs="Times New Roman"/>
          <w:sz w:val="24"/>
          <w:szCs w:val="24"/>
        </w:rPr>
        <w:t>), indem sie den Philo</w:t>
      </w:r>
      <w:r w:rsidR="00ED60A7" w:rsidRPr="006B55D4">
        <w:rPr>
          <w:rFonts w:ascii="Times New Roman" w:hAnsi="Times New Roman" w:cs="Times New Roman"/>
          <w:sz w:val="24"/>
          <w:szCs w:val="24"/>
        </w:rPr>
        <w:softHyphen/>
        <w:t>sophen ausnimmt, son</w:t>
      </w:r>
      <w:r w:rsidR="00ED60A7" w:rsidRPr="006B55D4">
        <w:rPr>
          <w:rFonts w:ascii="Times New Roman" w:hAnsi="Times New Roman" w:cs="Times New Roman"/>
          <w:sz w:val="24"/>
          <w:szCs w:val="24"/>
        </w:rPr>
        <w:softHyphen/>
        <w:t xml:space="preserve">dern sie spricht </w:t>
      </w:r>
      <w:r w:rsidR="00ED60A7" w:rsidRPr="006B55D4">
        <w:rPr>
          <w:rFonts w:ascii="Times New Roman" w:hAnsi="Times New Roman" w:cs="Times New Roman"/>
          <w:i/>
          <w:sz w:val="24"/>
          <w:szCs w:val="24"/>
        </w:rPr>
        <w:t>secundum</w:t>
      </w:r>
      <w:r w:rsidR="00ED60A7" w:rsidRPr="006B55D4">
        <w:rPr>
          <w:rFonts w:ascii="Times New Roman" w:hAnsi="Times New Roman" w:cs="Times New Roman"/>
          <w:sz w:val="24"/>
          <w:szCs w:val="24"/>
        </w:rPr>
        <w:t xml:space="preserve"> </w:t>
      </w:r>
      <w:r w:rsidR="00ED60A7" w:rsidRPr="006B55D4">
        <w:rPr>
          <w:rFonts w:ascii="Times New Roman" w:hAnsi="Times New Roman" w:cs="Times New Roman"/>
          <w:i/>
          <w:sz w:val="24"/>
          <w:szCs w:val="24"/>
        </w:rPr>
        <w:t>appa</w:t>
      </w:r>
      <w:r w:rsidR="00D46C47">
        <w:rPr>
          <w:rFonts w:ascii="Times New Roman" w:hAnsi="Times New Roman" w:cs="Times New Roman"/>
          <w:i/>
          <w:sz w:val="24"/>
          <w:szCs w:val="24"/>
        </w:rPr>
        <w:softHyphen/>
      </w:r>
      <w:r w:rsidR="00ED60A7" w:rsidRPr="006B55D4">
        <w:rPr>
          <w:rFonts w:ascii="Times New Roman" w:hAnsi="Times New Roman" w:cs="Times New Roman"/>
          <w:i/>
          <w:sz w:val="24"/>
          <w:szCs w:val="24"/>
        </w:rPr>
        <w:t>rentiam nostri visus</w:t>
      </w:r>
      <w:r w:rsidR="00ED60A7" w:rsidRPr="006B55D4">
        <w:rPr>
          <w:rFonts w:ascii="Times New Roman" w:hAnsi="Times New Roman" w:cs="Times New Roman"/>
          <w:sz w:val="24"/>
          <w:szCs w:val="24"/>
        </w:rPr>
        <w:t xml:space="preserve"> und das gilt nach der Notwendigkeits</w:t>
      </w:r>
      <w:r w:rsidR="00ED60A7" w:rsidRPr="006B55D4">
        <w:rPr>
          <w:rFonts w:ascii="Times New Roman" w:hAnsi="Times New Roman" w:cs="Times New Roman"/>
          <w:sz w:val="24"/>
          <w:szCs w:val="24"/>
        </w:rPr>
        <w:softHyphen/>
        <w:t xml:space="preserve">annahme für </w:t>
      </w:r>
      <w:r w:rsidR="00ED60A7" w:rsidRPr="006B55D4">
        <w:rPr>
          <w:rFonts w:ascii="Times New Roman" w:hAnsi="Times New Roman" w:cs="Times New Roman"/>
          <w:i/>
          <w:sz w:val="24"/>
          <w:szCs w:val="24"/>
        </w:rPr>
        <w:t>jeden</w:t>
      </w:r>
      <w:r w:rsidR="00ED60A7" w:rsidRPr="006B55D4">
        <w:rPr>
          <w:rFonts w:ascii="Times New Roman" w:hAnsi="Times New Roman" w:cs="Times New Roman"/>
          <w:sz w:val="24"/>
          <w:szCs w:val="24"/>
        </w:rPr>
        <w:t xml:space="preserve"> Menschen in der Situation, seien sie Kopernikaner oder nicht</w:t>
      </w:r>
      <w:r w:rsidR="00B855EA" w:rsidRPr="006B55D4">
        <w:rPr>
          <w:rFonts w:ascii="Times New Roman" w:hAnsi="Times New Roman" w:cs="Times New Roman"/>
          <w:sz w:val="24"/>
          <w:szCs w:val="24"/>
        </w:rPr>
        <w:t xml:space="preserve">. Auf diesem Weg hat dann der </w:t>
      </w:r>
      <w:r w:rsidR="00A033FE" w:rsidRPr="006B55D4">
        <w:rPr>
          <w:rFonts w:ascii="Times New Roman" w:hAnsi="Times New Roman" w:cs="Times New Roman"/>
          <w:sz w:val="24"/>
          <w:szCs w:val="24"/>
        </w:rPr>
        <w:t>Gedanke der</w:t>
      </w:r>
      <w:r w:rsidR="00A033FE" w:rsidRPr="006B55D4">
        <w:rPr>
          <w:rFonts w:ascii="Times New Roman" w:hAnsi="Times New Roman" w:cs="Times New Roman"/>
          <w:i/>
          <w:sz w:val="24"/>
          <w:szCs w:val="24"/>
        </w:rPr>
        <w:t xml:space="preserve"> par</w:t>
      </w:r>
      <w:r w:rsidR="00D46C47">
        <w:rPr>
          <w:rFonts w:ascii="Times New Roman" w:hAnsi="Times New Roman" w:cs="Times New Roman"/>
          <w:i/>
          <w:sz w:val="24"/>
          <w:szCs w:val="24"/>
        </w:rPr>
        <w:softHyphen/>
      </w:r>
      <w:r w:rsidR="00A033FE" w:rsidRPr="006B55D4">
        <w:rPr>
          <w:rFonts w:ascii="Times New Roman" w:hAnsi="Times New Roman" w:cs="Times New Roman"/>
          <w:i/>
          <w:sz w:val="24"/>
          <w:szCs w:val="24"/>
        </w:rPr>
        <w:t>tikulären</w:t>
      </w:r>
      <w:r w:rsidR="00A033FE" w:rsidRPr="006B55D4">
        <w:rPr>
          <w:rFonts w:ascii="Times New Roman" w:hAnsi="Times New Roman" w:cs="Times New Roman"/>
          <w:sz w:val="24"/>
          <w:szCs w:val="24"/>
        </w:rPr>
        <w:t xml:space="preserve"> </w:t>
      </w:r>
      <w:r w:rsidR="00B855EA" w:rsidRPr="006B55D4">
        <w:rPr>
          <w:rFonts w:ascii="Times New Roman" w:hAnsi="Times New Roman" w:cs="Times New Roman"/>
          <w:sz w:val="24"/>
          <w:szCs w:val="24"/>
        </w:rPr>
        <w:t>Akk</w:t>
      </w:r>
      <w:r w:rsidR="00802AE5" w:rsidRPr="006B55D4">
        <w:rPr>
          <w:rFonts w:ascii="Times New Roman" w:hAnsi="Times New Roman" w:cs="Times New Roman"/>
          <w:sz w:val="24"/>
          <w:szCs w:val="24"/>
        </w:rPr>
        <w:t>o</w:t>
      </w:r>
      <w:r w:rsidR="00B855EA" w:rsidRPr="006B55D4">
        <w:rPr>
          <w:rFonts w:ascii="Times New Roman" w:hAnsi="Times New Roman" w:cs="Times New Roman"/>
          <w:sz w:val="24"/>
          <w:szCs w:val="24"/>
        </w:rPr>
        <w:t xml:space="preserve">mmodation zurückgefunden zu dem </w:t>
      </w:r>
      <w:r w:rsidR="00ED60A7" w:rsidRPr="006B55D4">
        <w:rPr>
          <w:rFonts w:ascii="Times New Roman" w:hAnsi="Times New Roman" w:cs="Times New Roman"/>
          <w:sz w:val="24"/>
          <w:szCs w:val="24"/>
        </w:rPr>
        <w:t>Gedanke</w:t>
      </w:r>
      <w:r w:rsidR="00B855EA" w:rsidRPr="006B55D4">
        <w:rPr>
          <w:rFonts w:ascii="Times New Roman" w:hAnsi="Times New Roman" w:cs="Times New Roman"/>
          <w:sz w:val="24"/>
          <w:szCs w:val="24"/>
        </w:rPr>
        <w:t>n</w:t>
      </w:r>
      <w:r w:rsidR="00ED60A7" w:rsidRPr="006B55D4">
        <w:rPr>
          <w:rFonts w:ascii="Times New Roman" w:hAnsi="Times New Roman" w:cs="Times New Roman"/>
          <w:sz w:val="24"/>
          <w:szCs w:val="24"/>
        </w:rPr>
        <w:t xml:space="preserve"> einer </w:t>
      </w:r>
      <w:r w:rsidR="00ED60A7" w:rsidRPr="006B55D4">
        <w:rPr>
          <w:rFonts w:ascii="Times New Roman" w:hAnsi="Times New Roman" w:cs="Times New Roman"/>
          <w:i/>
          <w:sz w:val="24"/>
          <w:szCs w:val="24"/>
        </w:rPr>
        <w:t>all</w:t>
      </w:r>
      <w:r w:rsidR="00ED60A7" w:rsidRPr="006B55D4">
        <w:rPr>
          <w:rFonts w:ascii="Times New Roman" w:hAnsi="Times New Roman" w:cs="Times New Roman"/>
          <w:i/>
          <w:sz w:val="24"/>
          <w:szCs w:val="24"/>
        </w:rPr>
        <w:softHyphen/>
        <w:t>gemeinen</w:t>
      </w:r>
      <w:r w:rsidR="00ED60A7" w:rsidRPr="006B55D4">
        <w:rPr>
          <w:rFonts w:ascii="Times New Roman" w:hAnsi="Times New Roman" w:cs="Times New Roman"/>
          <w:sz w:val="24"/>
          <w:szCs w:val="24"/>
        </w:rPr>
        <w:t xml:space="preserve"> Ak</w:t>
      </w:r>
      <w:r w:rsidR="00B855EA" w:rsidRPr="006B55D4">
        <w:rPr>
          <w:rFonts w:ascii="Times New Roman" w:hAnsi="Times New Roman" w:cs="Times New Roman"/>
          <w:sz w:val="24"/>
          <w:szCs w:val="24"/>
        </w:rPr>
        <w:softHyphen/>
      </w:r>
      <w:r w:rsidR="00ED60A7" w:rsidRPr="006B55D4">
        <w:rPr>
          <w:rFonts w:ascii="Times New Roman" w:hAnsi="Times New Roman" w:cs="Times New Roman"/>
          <w:sz w:val="24"/>
          <w:szCs w:val="24"/>
        </w:rPr>
        <w:t>kom</w:t>
      </w:r>
      <w:r w:rsidR="00B855EA" w:rsidRPr="006B55D4">
        <w:rPr>
          <w:rFonts w:ascii="Times New Roman" w:hAnsi="Times New Roman" w:cs="Times New Roman"/>
          <w:sz w:val="24"/>
          <w:szCs w:val="24"/>
        </w:rPr>
        <w:softHyphen/>
      </w:r>
      <w:r w:rsidR="00ED60A7" w:rsidRPr="006B55D4">
        <w:rPr>
          <w:rFonts w:ascii="Times New Roman" w:hAnsi="Times New Roman" w:cs="Times New Roman"/>
          <w:sz w:val="24"/>
          <w:szCs w:val="24"/>
        </w:rPr>
        <w:t>mo</w:t>
      </w:r>
      <w:r w:rsidR="00B855EA" w:rsidRPr="006B55D4">
        <w:rPr>
          <w:rFonts w:ascii="Times New Roman" w:hAnsi="Times New Roman" w:cs="Times New Roman"/>
          <w:sz w:val="24"/>
          <w:szCs w:val="24"/>
        </w:rPr>
        <w:softHyphen/>
      </w:r>
      <w:r w:rsidR="00ED60A7" w:rsidRPr="006B55D4">
        <w:rPr>
          <w:rFonts w:ascii="Times New Roman" w:hAnsi="Times New Roman" w:cs="Times New Roman"/>
          <w:sz w:val="24"/>
          <w:szCs w:val="24"/>
        </w:rPr>
        <w:softHyphen/>
        <w:t>dation im Bereich der Sinneswahrnehmung.</w:t>
      </w:r>
      <w:r w:rsidR="0084079C">
        <w:rPr>
          <w:rStyle w:val="Funotenzeichen"/>
          <w:rFonts w:cs="Times New Roman"/>
          <w:szCs w:val="24"/>
        </w:rPr>
        <w:footnoteReference w:id="147"/>
      </w:r>
    </w:p>
    <w:sectPr w:rsidR="00096368" w:rsidRPr="006B55D4" w:rsidSect="003A1F1C">
      <w:headerReference w:type="default" r:id="rId9"/>
      <w:footerReference w:type="default" r:id="rId10"/>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238" w:rsidRDefault="001A5238" w:rsidP="001F29AB">
      <w:pPr>
        <w:spacing w:after="0" w:line="240" w:lineRule="auto"/>
      </w:pPr>
      <w:r>
        <w:separator/>
      </w:r>
    </w:p>
  </w:endnote>
  <w:endnote w:type="continuationSeparator" w:id="0">
    <w:p w:rsidR="001A5238" w:rsidRDefault="001A5238" w:rsidP="001F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MS Mincho"/>
    <w:charset w:val="01"/>
    <w:family w:val="auto"/>
    <w:pitch w:val="variable"/>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reek">
    <w:panose1 w:val="02020500000000000000"/>
    <w:charset w:val="00"/>
    <w:family w:val="roman"/>
    <w:pitch w:val="variable"/>
    <w:sig w:usb0="00000003" w:usb1="00000000" w:usb2="00000000" w:usb3="00000000" w:csb0="00000001" w:csb1="00000000"/>
  </w:font>
  <w:font w:name="Madalein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87" w:rsidRDefault="00603687" w:rsidP="00603687">
    <w:pPr>
      <w:pStyle w:val="Fuzeile"/>
      <w:jc w:val="center"/>
    </w:pPr>
    <w:r>
      <w:fldChar w:fldCharType="begin"/>
    </w:r>
    <w:r>
      <w:instrText>PAGE   \* MERGEFORMAT</w:instrText>
    </w:r>
    <w:r>
      <w:fldChar w:fldCharType="separate"/>
    </w:r>
    <w:r>
      <w:rPr>
        <w:noProof/>
      </w:rPr>
      <w:t>1</w:t>
    </w:r>
    <w:r>
      <w:fldChar w:fldCharType="end"/>
    </w:r>
  </w:p>
  <w:p w:rsidR="00603687" w:rsidRDefault="0060368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238" w:rsidRDefault="001A5238" w:rsidP="001F29AB">
      <w:pPr>
        <w:spacing w:after="0" w:line="240" w:lineRule="auto"/>
      </w:pPr>
      <w:r>
        <w:separator/>
      </w:r>
    </w:p>
  </w:footnote>
  <w:footnote w:type="continuationSeparator" w:id="0">
    <w:p w:rsidR="001A5238" w:rsidRDefault="001A5238" w:rsidP="001F29AB">
      <w:pPr>
        <w:spacing w:after="0" w:line="240" w:lineRule="auto"/>
      </w:pPr>
      <w:r>
        <w:continuationSeparator/>
      </w:r>
    </w:p>
  </w:footnote>
  <w:footnote w:id="1">
    <w:p w:rsidR="004A3EDC" w:rsidRPr="00B75406" w:rsidRDefault="00D46C47" w:rsidP="00B75406">
      <w:pPr>
        <w:pStyle w:val="Funotentext"/>
        <w:ind w:left="284" w:hanging="284"/>
        <w:rPr>
          <w:color w:val="auto"/>
          <w:sz w:val="22"/>
          <w:szCs w:val="22"/>
          <w:lang w:val="en-US"/>
        </w:rPr>
      </w:pPr>
      <w:r w:rsidRPr="00B75406">
        <w:rPr>
          <w:rStyle w:val="Funotenzeichen"/>
          <w:color w:val="auto"/>
          <w:sz w:val="22"/>
          <w:szCs w:val="22"/>
        </w:rPr>
        <w:footnoteRef/>
      </w:r>
      <w:r w:rsidRPr="00B75406">
        <w:rPr>
          <w:color w:val="auto"/>
          <w:sz w:val="22"/>
          <w:szCs w:val="22"/>
          <w:lang w:val="en-US"/>
        </w:rPr>
        <w:t xml:space="preserve"> </w:t>
      </w:r>
      <w:r w:rsidR="000B6ECF" w:rsidRPr="00B75406">
        <w:rPr>
          <w:color w:val="auto"/>
          <w:sz w:val="22"/>
          <w:szCs w:val="22"/>
          <w:lang w:val="en-US"/>
        </w:rPr>
        <w:t xml:space="preserve">   </w:t>
      </w:r>
      <w:r w:rsidRPr="00B75406">
        <w:rPr>
          <w:rStyle w:val="Funotenzeichen"/>
          <w:color w:val="auto"/>
          <w:sz w:val="22"/>
          <w:szCs w:val="22"/>
          <w:vertAlign w:val="baseline"/>
          <w:lang w:val="en-US"/>
        </w:rPr>
        <w:t>Vgl</w:t>
      </w:r>
      <w:r w:rsidRPr="00B75406">
        <w:rPr>
          <w:color w:val="auto"/>
          <w:sz w:val="22"/>
          <w:szCs w:val="22"/>
          <w:lang w:val="en-US"/>
        </w:rPr>
        <w:t xml:space="preserve">. u.a. </w:t>
      </w:r>
      <w:r w:rsidR="00371727" w:rsidRPr="00B75406">
        <w:rPr>
          <w:color w:val="auto"/>
          <w:sz w:val="22"/>
          <w:szCs w:val="22"/>
          <w:lang w:val="en-US"/>
        </w:rPr>
        <w:t xml:space="preserve"> A. M. Dubarle, Les principes exégétiques et théol</w:t>
      </w:r>
      <w:r w:rsidR="00CB0D1F" w:rsidRPr="00B75406">
        <w:rPr>
          <w:color w:val="auto"/>
          <w:sz w:val="22"/>
          <w:szCs w:val="22"/>
          <w:lang w:val="en-US"/>
        </w:rPr>
        <w:t>o</w:t>
      </w:r>
      <w:r w:rsidR="00371727" w:rsidRPr="00B75406">
        <w:rPr>
          <w:color w:val="auto"/>
          <w:sz w:val="22"/>
          <w:szCs w:val="22"/>
          <w:lang w:val="en-US"/>
        </w:rPr>
        <w:t xml:space="preserve">giques de Galilée concernant la science de la nature. In: Revue des sciences philosophiques et theologiques 50 (1966), S.67-87, </w:t>
      </w:r>
      <w:r w:rsidR="0061737F" w:rsidRPr="00B75406">
        <w:rPr>
          <w:color w:val="auto"/>
          <w:sz w:val="22"/>
          <w:szCs w:val="22"/>
          <w:lang w:val="en-US"/>
        </w:rPr>
        <w:t>Giorgio Spini,</w:t>
      </w:r>
      <w:r w:rsidR="00FD111F" w:rsidRPr="00B75406">
        <w:rPr>
          <w:color w:val="auto"/>
          <w:sz w:val="22"/>
          <w:szCs w:val="22"/>
          <w:lang w:val="en-US"/>
        </w:rPr>
        <w:t xml:space="preserve"> </w:t>
      </w:r>
      <w:r w:rsidR="0061737F" w:rsidRPr="00B75406">
        <w:rPr>
          <w:color w:val="auto"/>
          <w:sz w:val="22"/>
          <w:szCs w:val="22"/>
          <w:lang w:val="en-US"/>
        </w:rPr>
        <w:t>The Rationale of Galileo’s</w:t>
      </w:r>
      <w:r w:rsidR="00FD111F" w:rsidRPr="00B75406">
        <w:rPr>
          <w:color w:val="auto"/>
          <w:sz w:val="22"/>
          <w:szCs w:val="22"/>
          <w:lang w:val="en-US"/>
        </w:rPr>
        <w:t xml:space="preserve"> religiousness. In: Carlo L. Golino (Hg.), Galileo Reappraised. Berkeley und Los Angeles 1966, S. 44-66, </w:t>
      </w:r>
      <w:r w:rsidRPr="00B75406">
        <w:rPr>
          <w:color w:val="auto"/>
          <w:sz w:val="22"/>
          <w:szCs w:val="22"/>
          <w:lang w:val="it-IT"/>
        </w:rPr>
        <w:t>Willam R. Shea, La Controriforma e l’esegesi biblica di G. Galilei. In: Albino Babolin (Hg.), Pro</w:t>
      </w:r>
      <w:r w:rsidRPr="00B75406">
        <w:rPr>
          <w:color w:val="auto"/>
          <w:sz w:val="22"/>
          <w:szCs w:val="22"/>
          <w:lang w:val="it-IT"/>
        </w:rPr>
        <w:softHyphen/>
        <w:t>ble</w:t>
      </w:r>
      <w:r w:rsidRPr="00B75406">
        <w:rPr>
          <w:color w:val="auto"/>
          <w:sz w:val="22"/>
          <w:szCs w:val="22"/>
          <w:lang w:val="it-IT"/>
        </w:rPr>
        <w:softHyphen/>
        <w:t>mi re</w:t>
      </w:r>
      <w:r w:rsidR="000E0089" w:rsidRPr="00B75406">
        <w:rPr>
          <w:color w:val="auto"/>
          <w:sz w:val="22"/>
          <w:szCs w:val="22"/>
          <w:lang w:val="it-IT"/>
        </w:rPr>
        <w:softHyphen/>
      </w:r>
      <w:r w:rsidRPr="00B75406">
        <w:rPr>
          <w:color w:val="auto"/>
          <w:sz w:val="22"/>
          <w:szCs w:val="22"/>
          <w:lang w:val="it-IT"/>
        </w:rPr>
        <w:t>ligi</w:t>
      </w:r>
      <w:r w:rsidR="002F5BB2" w:rsidRPr="00B75406">
        <w:rPr>
          <w:color w:val="auto"/>
          <w:sz w:val="22"/>
          <w:szCs w:val="22"/>
          <w:lang w:val="it-IT"/>
        </w:rPr>
        <w:softHyphen/>
      </w:r>
      <w:r w:rsidRPr="00B75406">
        <w:rPr>
          <w:color w:val="auto"/>
          <w:sz w:val="22"/>
          <w:szCs w:val="22"/>
          <w:lang w:val="it-IT"/>
        </w:rPr>
        <w:t>osi e filosofia. Pa</w:t>
      </w:r>
      <w:r w:rsidRPr="00B75406">
        <w:rPr>
          <w:color w:val="auto"/>
          <w:sz w:val="22"/>
          <w:szCs w:val="22"/>
          <w:lang w:val="it-IT"/>
        </w:rPr>
        <w:softHyphen/>
        <w:t>dova 1975, S. 27-65; Frances</w:t>
      </w:r>
      <w:r w:rsidR="00FD111F" w:rsidRPr="00B75406">
        <w:rPr>
          <w:color w:val="auto"/>
          <w:sz w:val="22"/>
          <w:szCs w:val="22"/>
          <w:lang w:val="it-IT"/>
        </w:rPr>
        <w:softHyphen/>
      </w:r>
      <w:r w:rsidRPr="00B75406">
        <w:rPr>
          <w:color w:val="auto"/>
          <w:sz w:val="22"/>
          <w:szCs w:val="22"/>
          <w:lang w:val="it-IT"/>
        </w:rPr>
        <w:t>co Barone, Diego de Zu</w:t>
      </w:r>
      <w:r w:rsidRPr="00B75406">
        <w:rPr>
          <w:color w:val="auto"/>
          <w:sz w:val="22"/>
          <w:szCs w:val="22"/>
          <w:lang w:val="it-IT"/>
        </w:rPr>
        <w:softHyphen/>
        <w:t>ñiga e Galileo Galilei astro</w:t>
      </w:r>
      <w:r w:rsidR="002F5BB2" w:rsidRPr="00B75406">
        <w:rPr>
          <w:color w:val="auto"/>
          <w:sz w:val="22"/>
          <w:szCs w:val="22"/>
          <w:lang w:val="it-IT"/>
        </w:rPr>
        <w:softHyphen/>
      </w:r>
      <w:r w:rsidRPr="00B75406">
        <w:rPr>
          <w:color w:val="auto"/>
          <w:sz w:val="22"/>
          <w:szCs w:val="22"/>
          <w:lang w:val="it-IT"/>
        </w:rPr>
        <w:t>nomia eliostatica ed esegesi biblica. In: Critica storia 19 (1982), S. 319-334, Oddone Longo, Paolo Antonio Foscarini fra Bel</w:t>
      </w:r>
      <w:r w:rsidRPr="00B75406">
        <w:rPr>
          <w:color w:val="auto"/>
          <w:sz w:val="22"/>
          <w:szCs w:val="22"/>
          <w:lang w:val="it-IT"/>
        </w:rPr>
        <w:softHyphen/>
        <w:t>larmino e Galilei. In: Atti dell’</w:t>
      </w:r>
      <w:r w:rsidRPr="00B75406">
        <w:rPr>
          <w:color w:val="auto"/>
          <w:sz w:val="22"/>
          <w:szCs w:val="22"/>
          <w:lang w:val="it-IT"/>
        </w:rPr>
        <w:softHyphen/>
        <w:t>Istituto Ve</w:t>
      </w:r>
      <w:r w:rsidRPr="00B75406">
        <w:rPr>
          <w:color w:val="auto"/>
          <w:sz w:val="22"/>
          <w:szCs w:val="22"/>
          <w:lang w:val="it-IT"/>
        </w:rPr>
        <w:softHyphen/>
        <w:t xml:space="preserve">neto di Scienze, Lettere ed Arti 151 (1982/83), S. 267-295; </w:t>
      </w:r>
      <w:r w:rsidRPr="00B75406">
        <w:rPr>
          <w:color w:val="auto"/>
          <w:sz w:val="22"/>
          <w:szCs w:val="22"/>
          <w:lang w:val="fr-FR"/>
        </w:rPr>
        <w:t>François Russo, Galilée et la culture théolo</w:t>
      </w:r>
      <w:r w:rsidR="0014259B" w:rsidRPr="00B75406">
        <w:rPr>
          <w:color w:val="auto"/>
          <w:sz w:val="22"/>
          <w:szCs w:val="22"/>
          <w:lang w:val="fr-FR"/>
        </w:rPr>
        <w:softHyphen/>
      </w:r>
      <w:r w:rsidRPr="00B75406">
        <w:rPr>
          <w:color w:val="auto"/>
          <w:sz w:val="22"/>
          <w:szCs w:val="22"/>
          <w:lang w:val="fr-FR"/>
        </w:rPr>
        <w:t>gi</w:t>
      </w:r>
      <w:r w:rsidR="00AD2B14" w:rsidRPr="00B75406">
        <w:rPr>
          <w:color w:val="auto"/>
          <w:sz w:val="22"/>
          <w:szCs w:val="22"/>
          <w:lang w:val="fr-FR"/>
        </w:rPr>
        <w:softHyphen/>
      </w:r>
      <w:r w:rsidRPr="00B75406">
        <w:rPr>
          <w:color w:val="auto"/>
          <w:sz w:val="22"/>
          <w:szCs w:val="22"/>
          <w:lang w:val="fr-FR"/>
        </w:rPr>
        <w:t xml:space="preserve">que de son temps. </w:t>
      </w:r>
      <w:r w:rsidRPr="00B75406">
        <w:rPr>
          <w:color w:val="auto"/>
          <w:sz w:val="22"/>
          <w:szCs w:val="22"/>
          <w:lang w:val="it-IT"/>
        </w:rPr>
        <w:t>In: Paul Poupard (Hg.), Galileo Ga</w:t>
      </w:r>
      <w:r w:rsidRPr="00B75406">
        <w:rPr>
          <w:color w:val="auto"/>
          <w:sz w:val="22"/>
          <w:szCs w:val="22"/>
          <w:lang w:val="it-IT"/>
        </w:rPr>
        <w:softHyphen/>
        <w:t xml:space="preserve">lilei 350 ans d’histoire 1633-1983. Tournai 1983, S. 151-178, </w:t>
      </w:r>
      <w:r w:rsidR="000E0089" w:rsidRPr="00B75406">
        <w:rPr>
          <w:color w:val="auto"/>
          <w:sz w:val="22"/>
          <w:szCs w:val="22"/>
          <w:lang w:val="it-IT"/>
        </w:rPr>
        <w:t>A</w:t>
      </w:r>
      <w:r w:rsidR="005E13BB" w:rsidRPr="00B75406">
        <w:rPr>
          <w:color w:val="auto"/>
          <w:sz w:val="22"/>
          <w:szCs w:val="22"/>
          <w:lang w:val="it-IT"/>
        </w:rPr>
        <w:t>listair</w:t>
      </w:r>
      <w:r w:rsidR="000E0089" w:rsidRPr="00B75406">
        <w:rPr>
          <w:color w:val="auto"/>
          <w:sz w:val="22"/>
          <w:szCs w:val="22"/>
          <w:lang w:val="it-IT"/>
        </w:rPr>
        <w:t xml:space="preserve"> C</w:t>
      </w:r>
      <w:r w:rsidR="002F5BB2" w:rsidRPr="00B75406">
        <w:rPr>
          <w:color w:val="auto"/>
          <w:sz w:val="22"/>
          <w:szCs w:val="22"/>
          <w:lang w:val="it-IT"/>
        </w:rPr>
        <w:t>ameron</w:t>
      </w:r>
      <w:r w:rsidR="000E0089" w:rsidRPr="00B75406">
        <w:rPr>
          <w:color w:val="auto"/>
          <w:sz w:val="22"/>
          <w:szCs w:val="22"/>
          <w:lang w:val="it-IT"/>
        </w:rPr>
        <w:t xml:space="preserve"> Crombie und </w:t>
      </w:r>
      <w:r w:rsidR="005E13BB" w:rsidRPr="00B75406">
        <w:rPr>
          <w:color w:val="auto"/>
          <w:sz w:val="22"/>
          <w:szCs w:val="22"/>
          <w:lang w:val="it-IT"/>
        </w:rPr>
        <w:t>A</w:t>
      </w:r>
      <w:r w:rsidR="002F5BB2" w:rsidRPr="00B75406">
        <w:rPr>
          <w:color w:val="auto"/>
          <w:sz w:val="22"/>
          <w:szCs w:val="22"/>
          <w:lang w:val="it-IT"/>
        </w:rPr>
        <w:t>driano</w:t>
      </w:r>
      <w:r w:rsidR="005E13BB" w:rsidRPr="00B75406">
        <w:rPr>
          <w:color w:val="auto"/>
          <w:sz w:val="22"/>
          <w:szCs w:val="22"/>
          <w:lang w:val="it-IT"/>
        </w:rPr>
        <w:t xml:space="preserve"> Car</w:t>
      </w:r>
      <w:r w:rsidR="002F5BB2" w:rsidRPr="00B75406">
        <w:rPr>
          <w:color w:val="auto"/>
          <w:sz w:val="22"/>
          <w:szCs w:val="22"/>
          <w:lang w:val="it-IT"/>
        </w:rPr>
        <w:t>u</w:t>
      </w:r>
      <w:r w:rsidR="005E13BB" w:rsidRPr="00B75406">
        <w:rPr>
          <w:color w:val="auto"/>
          <w:sz w:val="22"/>
          <w:szCs w:val="22"/>
          <w:lang w:val="it-IT"/>
        </w:rPr>
        <w:t>go, The Jesuits and Galileo’s Ideas of science and of nature [zuerst 1983], In: A. C. Crombie, Science, art and nature in medieval and modern thought. London und Rio Grande</w:t>
      </w:r>
      <w:r w:rsidR="002F5BB2" w:rsidRPr="00B75406">
        <w:rPr>
          <w:color w:val="auto"/>
          <w:sz w:val="22"/>
          <w:szCs w:val="22"/>
          <w:lang w:val="it-IT"/>
        </w:rPr>
        <w:t xml:space="preserve"> 1996, S. 165-229, </w:t>
      </w:r>
      <w:r w:rsidRPr="00B75406">
        <w:rPr>
          <w:color w:val="auto"/>
          <w:sz w:val="22"/>
          <w:szCs w:val="22"/>
          <w:lang w:val="it-IT"/>
        </w:rPr>
        <w:t>Jean Stengers, Les premiers Coperniciens et la Bible. In: Revue Belge de Philo</w:t>
      </w:r>
      <w:r w:rsidR="00AD2B14" w:rsidRPr="00B75406">
        <w:rPr>
          <w:color w:val="auto"/>
          <w:sz w:val="22"/>
          <w:szCs w:val="22"/>
          <w:lang w:val="it-IT"/>
        </w:rPr>
        <w:softHyphen/>
      </w:r>
      <w:r w:rsidRPr="00B75406">
        <w:rPr>
          <w:color w:val="auto"/>
          <w:sz w:val="22"/>
          <w:szCs w:val="22"/>
          <w:lang w:val="it-IT"/>
        </w:rPr>
        <w:t xml:space="preserve">logie et Histoire 62 (1984), S. 703-719, </w:t>
      </w:r>
      <w:r w:rsidR="000A25D5" w:rsidRPr="00B75406">
        <w:rPr>
          <w:color w:val="auto"/>
          <w:sz w:val="22"/>
          <w:szCs w:val="22"/>
          <w:lang w:val="it-IT"/>
        </w:rPr>
        <w:t>Olaf P</w:t>
      </w:r>
      <w:r w:rsidR="00671170" w:rsidRPr="00B75406">
        <w:rPr>
          <w:color w:val="auto"/>
          <w:sz w:val="22"/>
          <w:szCs w:val="22"/>
          <w:lang w:val="it-IT"/>
        </w:rPr>
        <w:t>e</w:t>
      </w:r>
      <w:r w:rsidR="000A25D5" w:rsidRPr="00B75406">
        <w:rPr>
          <w:color w:val="auto"/>
          <w:sz w:val="22"/>
          <w:szCs w:val="22"/>
          <w:lang w:val="it-IT"/>
        </w:rPr>
        <w:t>dersen, Galil</w:t>
      </w:r>
      <w:r w:rsidR="00F74D0A" w:rsidRPr="00B75406">
        <w:rPr>
          <w:color w:val="auto"/>
          <w:sz w:val="22"/>
          <w:szCs w:val="22"/>
          <w:lang w:val="it-IT"/>
        </w:rPr>
        <w:t>e</w:t>
      </w:r>
      <w:r w:rsidR="000A25D5" w:rsidRPr="00B75406">
        <w:rPr>
          <w:color w:val="auto"/>
          <w:sz w:val="22"/>
          <w:szCs w:val="22"/>
          <w:lang w:val="it-IT"/>
        </w:rPr>
        <w:t>o’s Religion. In: G. V Coyne</w:t>
      </w:r>
      <w:r w:rsidR="001912DE" w:rsidRPr="00B75406">
        <w:rPr>
          <w:color w:val="auto"/>
          <w:sz w:val="22"/>
          <w:szCs w:val="22"/>
          <w:lang w:val="it-IT"/>
        </w:rPr>
        <w:t xml:space="preserve"> et al. (Hg.), Th</w:t>
      </w:r>
      <w:r w:rsidR="00671170" w:rsidRPr="00B75406">
        <w:rPr>
          <w:color w:val="auto"/>
          <w:sz w:val="22"/>
          <w:szCs w:val="22"/>
          <w:lang w:val="it-IT"/>
        </w:rPr>
        <w:t>e</w:t>
      </w:r>
      <w:r w:rsidR="001912DE" w:rsidRPr="00B75406">
        <w:rPr>
          <w:color w:val="auto"/>
          <w:sz w:val="22"/>
          <w:szCs w:val="22"/>
          <w:lang w:val="it-IT"/>
        </w:rPr>
        <w:t xml:space="preserve"> Galileo Affair: A Meeting von Faith and Science. Città de Vatica</w:t>
      </w:r>
      <w:r w:rsidR="002F5BB2" w:rsidRPr="00B75406">
        <w:rPr>
          <w:color w:val="auto"/>
          <w:sz w:val="22"/>
          <w:szCs w:val="22"/>
          <w:lang w:val="it-IT"/>
        </w:rPr>
        <w:softHyphen/>
      </w:r>
      <w:r w:rsidR="001912DE" w:rsidRPr="00B75406">
        <w:rPr>
          <w:color w:val="auto"/>
          <w:sz w:val="22"/>
          <w:szCs w:val="22"/>
          <w:lang w:val="it-IT"/>
        </w:rPr>
        <w:t>no 1985</w:t>
      </w:r>
      <w:r w:rsidR="00CD313C" w:rsidRPr="00B75406">
        <w:rPr>
          <w:color w:val="auto"/>
          <w:sz w:val="22"/>
          <w:szCs w:val="22"/>
          <w:lang w:val="it-IT"/>
        </w:rPr>
        <w:t xml:space="preserve">, </w:t>
      </w:r>
      <w:r w:rsidR="001912DE" w:rsidRPr="00B75406">
        <w:rPr>
          <w:color w:val="auto"/>
          <w:sz w:val="22"/>
          <w:szCs w:val="22"/>
          <w:lang w:val="it-IT"/>
        </w:rPr>
        <w:t xml:space="preserve">S. 75-102, </w:t>
      </w:r>
      <w:r w:rsidRPr="00B75406">
        <w:rPr>
          <w:color w:val="auto"/>
          <w:sz w:val="22"/>
          <w:szCs w:val="22"/>
          <w:lang w:val="it-IT"/>
        </w:rPr>
        <w:t>Rinal</w:t>
      </w:r>
      <w:r w:rsidRPr="00B75406">
        <w:rPr>
          <w:color w:val="auto"/>
          <w:sz w:val="22"/>
          <w:szCs w:val="22"/>
          <w:lang w:val="it-IT"/>
        </w:rPr>
        <w:softHyphen/>
        <w:t>do Fabris, Ga</w:t>
      </w:r>
      <w:r w:rsidR="000E0089" w:rsidRPr="00B75406">
        <w:rPr>
          <w:color w:val="auto"/>
          <w:sz w:val="22"/>
          <w:szCs w:val="22"/>
          <w:lang w:val="it-IT"/>
        </w:rPr>
        <w:softHyphen/>
      </w:r>
      <w:r w:rsidRPr="00B75406">
        <w:rPr>
          <w:color w:val="auto"/>
          <w:sz w:val="22"/>
          <w:szCs w:val="22"/>
          <w:lang w:val="it-IT"/>
        </w:rPr>
        <w:t xml:space="preserve">lileo Galilei e gli orientamenti esegetici el suo tempo. </w:t>
      </w:r>
      <w:r w:rsidRPr="00B75406">
        <w:rPr>
          <w:color w:val="auto"/>
          <w:sz w:val="22"/>
          <w:szCs w:val="22"/>
          <w:lang w:val="en-GB"/>
        </w:rPr>
        <w:t xml:space="preserve">Roma 1986, </w:t>
      </w:r>
      <w:r w:rsidRPr="00B75406">
        <w:rPr>
          <w:color w:val="auto"/>
          <w:sz w:val="22"/>
          <w:szCs w:val="22"/>
          <w:lang w:val="it-IT"/>
        </w:rPr>
        <w:t>Mauro Pesce, L’interpretazi</w:t>
      </w:r>
      <w:r w:rsidR="000E0089" w:rsidRPr="00B75406">
        <w:rPr>
          <w:color w:val="auto"/>
          <w:sz w:val="22"/>
          <w:szCs w:val="22"/>
          <w:lang w:val="it-IT"/>
        </w:rPr>
        <w:softHyphen/>
      </w:r>
      <w:r w:rsidRPr="00B75406">
        <w:rPr>
          <w:color w:val="auto"/>
          <w:sz w:val="22"/>
          <w:szCs w:val="22"/>
          <w:lang w:val="it-IT"/>
        </w:rPr>
        <w:t>one dell Bibbia nella Lettera di Gali</w:t>
      </w:r>
      <w:r w:rsidRPr="00B75406">
        <w:rPr>
          <w:color w:val="auto"/>
          <w:sz w:val="22"/>
          <w:szCs w:val="22"/>
          <w:lang w:val="it-IT"/>
        </w:rPr>
        <w:softHyphen/>
        <w:t>leo a Cristina di Lore</w:t>
      </w:r>
      <w:r w:rsidRPr="00B75406">
        <w:rPr>
          <w:color w:val="auto"/>
          <w:sz w:val="22"/>
          <w:szCs w:val="22"/>
          <w:lang w:val="it-IT"/>
        </w:rPr>
        <w:softHyphen/>
        <w:t>na et la sua ricezione. Storia di una dif</w:t>
      </w:r>
      <w:r w:rsidR="000E0089" w:rsidRPr="00B75406">
        <w:rPr>
          <w:color w:val="auto"/>
          <w:sz w:val="22"/>
          <w:szCs w:val="22"/>
          <w:lang w:val="it-IT"/>
        </w:rPr>
        <w:softHyphen/>
      </w:r>
      <w:r w:rsidRPr="00B75406">
        <w:rPr>
          <w:color w:val="auto"/>
          <w:sz w:val="22"/>
          <w:szCs w:val="22"/>
          <w:lang w:val="it-IT"/>
        </w:rPr>
        <w:t>fi</w:t>
      </w:r>
      <w:r w:rsidR="000E0089" w:rsidRPr="00B75406">
        <w:rPr>
          <w:color w:val="auto"/>
          <w:sz w:val="22"/>
          <w:szCs w:val="22"/>
          <w:lang w:val="it-IT"/>
        </w:rPr>
        <w:softHyphen/>
      </w:r>
      <w:r w:rsidRPr="00B75406">
        <w:rPr>
          <w:color w:val="auto"/>
          <w:sz w:val="22"/>
          <w:szCs w:val="22"/>
          <w:lang w:val="it-IT"/>
        </w:rPr>
        <w:t>cultà nel distinguere ciò che è reli</w:t>
      </w:r>
      <w:r w:rsidRPr="00B75406">
        <w:rPr>
          <w:color w:val="auto"/>
          <w:sz w:val="22"/>
          <w:szCs w:val="22"/>
          <w:lang w:val="it-IT"/>
        </w:rPr>
        <w:softHyphen/>
        <w:t>gioso da ciò che non lo è. In: Annali di Storia dell’</w:t>
      </w:r>
      <w:r w:rsidR="001912DE" w:rsidRPr="00B75406">
        <w:rPr>
          <w:color w:val="auto"/>
          <w:sz w:val="22"/>
          <w:szCs w:val="22"/>
          <w:lang w:val="it-IT"/>
        </w:rPr>
        <w:softHyphen/>
      </w:r>
      <w:r w:rsidRPr="00B75406">
        <w:rPr>
          <w:color w:val="auto"/>
          <w:sz w:val="22"/>
          <w:szCs w:val="22"/>
          <w:lang w:val="it-IT"/>
        </w:rPr>
        <w:t>Ese</w:t>
      </w:r>
      <w:r w:rsidR="001912DE" w:rsidRPr="00B75406">
        <w:rPr>
          <w:color w:val="auto"/>
          <w:sz w:val="22"/>
          <w:szCs w:val="22"/>
          <w:lang w:val="it-IT"/>
        </w:rPr>
        <w:softHyphen/>
      </w:r>
      <w:r w:rsidRPr="00B75406">
        <w:rPr>
          <w:color w:val="auto"/>
          <w:sz w:val="22"/>
          <w:szCs w:val="22"/>
          <w:lang w:val="it-IT"/>
        </w:rPr>
        <w:t>gesi 4 (1987), S. 239-284, Id., Mo</w:t>
      </w:r>
      <w:r w:rsidRPr="00B75406">
        <w:rPr>
          <w:color w:val="auto"/>
          <w:sz w:val="22"/>
          <w:szCs w:val="22"/>
          <w:lang w:val="it-IT"/>
        </w:rPr>
        <w:softHyphen/>
        <w:t>menti della rice</w:t>
      </w:r>
      <w:r w:rsidR="00AD2B14" w:rsidRPr="00B75406">
        <w:rPr>
          <w:color w:val="auto"/>
          <w:sz w:val="22"/>
          <w:szCs w:val="22"/>
          <w:lang w:val="it-IT"/>
        </w:rPr>
        <w:softHyphen/>
      </w:r>
      <w:r w:rsidRPr="00B75406">
        <w:rPr>
          <w:color w:val="auto"/>
          <w:sz w:val="22"/>
          <w:szCs w:val="22"/>
          <w:lang w:val="it-IT"/>
        </w:rPr>
        <w:t>zione dell’er</w:t>
      </w:r>
      <w:r w:rsidRPr="00B75406">
        <w:rPr>
          <w:color w:val="auto"/>
          <w:sz w:val="22"/>
          <w:szCs w:val="22"/>
          <w:lang w:val="it-IT"/>
        </w:rPr>
        <w:softHyphen/>
        <w:t>me</w:t>
      </w:r>
      <w:r w:rsidRPr="00B75406">
        <w:rPr>
          <w:color w:val="auto"/>
          <w:sz w:val="22"/>
          <w:szCs w:val="22"/>
          <w:lang w:val="it-IT"/>
        </w:rPr>
        <w:softHyphen/>
        <w:t>neutica biblica galileiana e della Lettera a Cristina nell XVII secolo. In: Annali di Storia de</w:t>
      </w:r>
      <w:r w:rsidR="00F74D0A" w:rsidRPr="00B75406">
        <w:rPr>
          <w:color w:val="auto"/>
          <w:sz w:val="22"/>
          <w:szCs w:val="22"/>
          <w:lang w:val="it-IT"/>
        </w:rPr>
        <w:t xml:space="preserve">ll’Esegesi 8 (1991), S. 55-104, </w:t>
      </w:r>
      <w:r w:rsidR="007870F7" w:rsidRPr="00B75406">
        <w:rPr>
          <w:color w:val="auto"/>
          <w:sz w:val="22"/>
          <w:szCs w:val="22"/>
          <w:lang w:val="it-IT"/>
        </w:rPr>
        <w:t>William R. Shea, Galileo and the Ch</w:t>
      </w:r>
      <w:r w:rsidR="00AD29D0">
        <w:rPr>
          <w:color w:val="auto"/>
          <w:sz w:val="22"/>
          <w:szCs w:val="22"/>
          <w:lang w:val="it-IT"/>
        </w:rPr>
        <w:t>uh</w:t>
      </w:r>
      <w:r w:rsidR="007870F7" w:rsidRPr="00B75406">
        <w:rPr>
          <w:color w:val="auto"/>
          <w:sz w:val="22"/>
          <w:szCs w:val="22"/>
          <w:lang w:val="it-IT"/>
        </w:rPr>
        <w:t>. In:David C. Lindberg und Ronald L. Numbers (Hg.), God and Nature. Historical Essays on the Encounter between Christianity and Science. Berk</w:t>
      </w:r>
      <w:r w:rsidR="0061737F" w:rsidRPr="00B75406">
        <w:rPr>
          <w:color w:val="auto"/>
          <w:sz w:val="22"/>
          <w:szCs w:val="22"/>
          <w:lang w:val="it-IT"/>
        </w:rPr>
        <w:softHyphen/>
      </w:r>
      <w:r w:rsidR="007870F7" w:rsidRPr="00B75406">
        <w:rPr>
          <w:color w:val="auto"/>
          <w:sz w:val="22"/>
          <w:szCs w:val="22"/>
          <w:lang w:val="it-IT"/>
        </w:rPr>
        <w:t xml:space="preserve">eley, Los Angales und London 1986, S.114-135, </w:t>
      </w:r>
      <w:r w:rsidR="00AD29D0">
        <w:rPr>
          <w:color w:val="auto"/>
          <w:sz w:val="22"/>
          <w:szCs w:val="22"/>
          <w:lang w:val="it-IT"/>
        </w:rPr>
        <w:t xml:space="preserve">Robert S. Westman, The Copericans and the Churches. In: ebd., S. 76-113, </w:t>
      </w:r>
      <w:r w:rsidR="00004CE4" w:rsidRPr="00B75406">
        <w:rPr>
          <w:color w:val="auto"/>
          <w:sz w:val="22"/>
          <w:szCs w:val="22"/>
          <w:lang w:val="it-IT"/>
        </w:rPr>
        <w:t xml:space="preserve">Winfred Lovell Wisan, Galileo and God’s Creation. In: Isis 77 (1986), S. 473-486, </w:t>
      </w:r>
      <w:r w:rsidR="002F5BB2" w:rsidRPr="00B75406">
        <w:rPr>
          <w:color w:val="auto"/>
          <w:sz w:val="22"/>
          <w:szCs w:val="22"/>
          <w:lang w:val="it-IT"/>
        </w:rPr>
        <w:t>Peter Dear, The Church and the N</w:t>
      </w:r>
      <w:r w:rsidR="00F74D0A" w:rsidRPr="00B75406">
        <w:rPr>
          <w:color w:val="auto"/>
          <w:sz w:val="22"/>
          <w:szCs w:val="22"/>
          <w:lang w:val="it-IT"/>
        </w:rPr>
        <w:t xml:space="preserve">ew </w:t>
      </w:r>
      <w:r w:rsidR="002F5BB2" w:rsidRPr="00B75406">
        <w:rPr>
          <w:color w:val="auto"/>
          <w:sz w:val="22"/>
          <w:szCs w:val="22"/>
          <w:lang w:val="it-IT"/>
        </w:rPr>
        <w:t>P</w:t>
      </w:r>
      <w:r w:rsidR="00F74D0A" w:rsidRPr="00B75406">
        <w:rPr>
          <w:color w:val="auto"/>
          <w:sz w:val="22"/>
          <w:szCs w:val="22"/>
          <w:lang w:val="it-IT"/>
        </w:rPr>
        <w:t>hilo</w:t>
      </w:r>
      <w:r w:rsidR="002F5BB2" w:rsidRPr="00B75406">
        <w:rPr>
          <w:color w:val="auto"/>
          <w:sz w:val="22"/>
          <w:szCs w:val="22"/>
          <w:lang w:val="it-IT"/>
        </w:rPr>
        <w:softHyphen/>
      </w:r>
      <w:r w:rsidR="007870F7" w:rsidRPr="00B75406">
        <w:rPr>
          <w:color w:val="auto"/>
          <w:sz w:val="22"/>
          <w:szCs w:val="22"/>
          <w:lang w:val="it-IT"/>
        </w:rPr>
        <w:t>so</w:t>
      </w:r>
      <w:r w:rsidR="00F74D0A" w:rsidRPr="00B75406">
        <w:rPr>
          <w:color w:val="auto"/>
          <w:sz w:val="22"/>
          <w:szCs w:val="22"/>
          <w:lang w:val="it-IT"/>
        </w:rPr>
        <w:t>phy. In: Stephen Punfrey, Paolo Ros</w:t>
      </w:r>
      <w:r w:rsidR="0086007C" w:rsidRPr="00B75406">
        <w:rPr>
          <w:color w:val="auto"/>
          <w:sz w:val="22"/>
          <w:szCs w:val="22"/>
          <w:lang w:val="it-IT"/>
        </w:rPr>
        <w:softHyphen/>
      </w:r>
      <w:r w:rsidR="00F74D0A" w:rsidRPr="00B75406">
        <w:rPr>
          <w:color w:val="auto"/>
          <w:sz w:val="22"/>
          <w:szCs w:val="22"/>
          <w:lang w:val="it-IT"/>
        </w:rPr>
        <w:t xml:space="preserve">si und Maurice Slawinski (Hg.), Science, culture and popular belief in Renaissance Europe. Manchester und New York 1991, S. 119-139, </w:t>
      </w:r>
      <w:r w:rsidRPr="00B75406">
        <w:rPr>
          <w:color w:val="auto"/>
          <w:sz w:val="22"/>
          <w:szCs w:val="22"/>
          <w:lang w:val="en-GB"/>
        </w:rPr>
        <w:t xml:space="preserve">Richard J. Blackwell, Galileo, Bellarmine and the Bible. </w:t>
      </w:r>
      <w:r w:rsidRPr="00B75406">
        <w:rPr>
          <w:color w:val="auto"/>
          <w:sz w:val="22"/>
          <w:szCs w:val="22"/>
          <w:lang w:val="fr-FR"/>
        </w:rPr>
        <w:t>Notre Dame 1991,</w:t>
      </w:r>
      <w:r w:rsidR="009B4E3B" w:rsidRPr="00B75406">
        <w:rPr>
          <w:color w:val="auto"/>
          <w:sz w:val="22"/>
          <w:szCs w:val="22"/>
          <w:lang w:val="it-IT"/>
        </w:rPr>
        <w:t xml:space="preserve"> Joseph </w:t>
      </w:r>
      <w:r w:rsidR="00585EF5" w:rsidRPr="00B75406">
        <w:rPr>
          <w:color w:val="auto"/>
          <w:sz w:val="22"/>
          <w:szCs w:val="22"/>
          <w:lang w:val="it-IT"/>
        </w:rPr>
        <w:t xml:space="preserve">C. </w:t>
      </w:r>
      <w:r w:rsidR="009B4E3B" w:rsidRPr="00B75406">
        <w:rPr>
          <w:color w:val="auto"/>
          <w:sz w:val="22"/>
          <w:szCs w:val="22"/>
          <w:lang w:val="it-IT"/>
        </w:rPr>
        <w:t>Pitt, The Heavens and Earth: Bellar</w:t>
      </w:r>
      <w:r w:rsidR="002F5BB2" w:rsidRPr="00B75406">
        <w:rPr>
          <w:color w:val="auto"/>
          <w:sz w:val="22"/>
          <w:szCs w:val="22"/>
          <w:lang w:val="it-IT"/>
        </w:rPr>
        <w:softHyphen/>
      </w:r>
      <w:r w:rsidR="009B4E3B" w:rsidRPr="00B75406">
        <w:rPr>
          <w:color w:val="auto"/>
          <w:sz w:val="22"/>
          <w:szCs w:val="22"/>
          <w:lang w:val="it-IT"/>
        </w:rPr>
        <w:t xml:space="preserve">mine and Galileo. In: Peter Barker und Roger Ariew (Hg.), Revolution and Continuity. Essays in the History and Philosophy of Early Modern Science. Washington 1991, S. 131-142, </w:t>
      </w:r>
      <w:r w:rsidR="00450E33" w:rsidRPr="00B75406">
        <w:rPr>
          <w:color w:val="auto"/>
          <w:sz w:val="22"/>
          <w:szCs w:val="22"/>
          <w:lang w:val="it-IT"/>
        </w:rPr>
        <w:t>Volker Reinhardt, Das Konzil von Trient und die Naturwissen</w:t>
      </w:r>
      <w:r w:rsidR="009470E9">
        <w:rPr>
          <w:color w:val="auto"/>
          <w:sz w:val="22"/>
          <w:szCs w:val="22"/>
          <w:lang w:val="it-IT"/>
        </w:rPr>
        <w:softHyphen/>
      </w:r>
      <w:r w:rsidR="00450E33" w:rsidRPr="00B75406">
        <w:rPr>
          <w:color w:val="auto"/>
          <w:sz w:val="22"/>
          <w:szCs w:val="22"/>
          <w:lang w:val="it-IT"/>
        </w:rPr>
        <w:t>schaften. Die Auseinandersetzung zwischen Bellarmin und Galilei als Paradig</w:t>
      </w:r>
      <w:r w:rsidR="00FD111F" w:rsidRPr="00B75406">
        <w:rPr>
          <w:color w:val="auto"/>
          <w:sz w:val="22"/>
          <w:szCs w:val="22"/>
          <w:lang w:val="it-IT"/>
        </w:rPr>
        <w:softHyphen/>
      </w:r>
      <w:r w:rsidR="00450E33" w:rsidRPr="00B75406">
        <w:rPr>
          <w:color w:val="auto"/>
          <w:sz w:val="22"/>
          <w:szCs w:val="22"/>
          <w:lang w:val="it-IT"/>
        </w:rPr>
        <w:t>ma. In: Paolo Prodi und Wolfg</w:t>
      </w:r>
      <w:r w:rsidR="00D87847" w:rsidRPr="00B75406">
        <w:rPr>
          <w:color w:val="auto"/>
          <w:sz w:val="22"/>
          <w:szCs w:val="22"/>
          <w:lang w:val="it-IT"/>
        </w:rPr>
        <w:t>ang</w:t>
      </w:r>
      <w:r w:rsidR="00450E33" w:rsidRPr="00B75406">
        <w:rPr>
          <w:color w:val="auto"/>
          <w:sz w:val="22"/>
          <w:szCs w:val="22"/>
          <w:lang w:val="it-IT"/>
        </w:rPr>
        <w:t xml:space="preserve"> Reinhard (Hg.), Das Konzil von Trient und die Moderne. Berlin 2001, S. 381-393, </w:t>
      </w:r>
      <w:r w:rsidR="007F65CE" w:rsidRPr="00B75406">
        <w:rPr>
          <w:color w:val="auto"/>
          <w:sz w:val="22"/>
          <w:szCs w:val="22"/>
          <w:lang w:val="it-IT"/>
        </w:rPr>
        <w:t>Walter Brand</w:t>
      </w:r>
      <w:r w:rsidR="007F65CE" w:rsidRPr="00B75406">
        <w:rPr>
          <w:color w:val="auto"/>
          <w:sz w:val="22"/>
          <w:szCs w:val="22"/>
          <w:lang w:val="it-IT"/>
        </w:rPr>
        <w:softHyphen/>
        <w:t>müller und Egon Johannes Greipl (Hg.), Co</w:t>
      </w:r>
      <w:r w:rsidR="00B75406" w:rsidRPr="00B75406">
        <w:rPr>
          <w:color w:val="auto"/>
          <w:sz w:val="22"/>
          <w:szCs w:val="22"/>
          <w:lang w:val="it-IT"/>
        </w:rPr>
        <w:softHyphen/>
      </w:r>
      <w:r w:rsidR="007F65CE" w:rsidRPr="00B75406">
        <w:rPr>
          <w:color w:val="auto"/>
          <w:sz w:val="22"/>
          <w:szCs w:val="22"/>
          <w:lang w:val="it-IT"/>
        </w:rPr>
        <w:t xml:space="preserve">pernico, Galilei e la Chiesa. Fine della controversia (1820) gli atti del Sant’Uffizio. Firenze 1992, </w:t>
      </w:r>
      <w:r w:rsidR="00D06882" w:rsidRPr="00B75406">
        <w:rPr>
          <w:color w:val="auto"/>
          <w:sz w:val="22"/>
          <w:szCs w:val="22"/>
          <w:lang w:val="it-IT"/>
        </w:rPr>
        <w:t>Franco Motta; Due copie della lettera di Galileo a Cristina di Lo</w:t>
      </w:r>
      <w:r w:rsidR="006B096B" w:rsidRPr="00B75406">
        <w:rPr>
          <w:color w:val="auto"/>
          <w:sz w:val="22"/>
          <w:szCs w:val="22"/>
          <w:lang w:val="it-IT"/>
        </w:rPr>
        <w:softHyphen/>
      </w:r>
      <w:r w:rsidR="00D06882" w:rsidRPr="00B75406">
        <w:rPr>
          <w:color w:val="auto"/>
          <w:sz w:val="22"/>
          <w:szCs w:val="22"/>
          <w:lang w:val="it-IT"/>
        </w:rPr>
        <w:t>rena tra Sei e Sett</w:t>
      </w:r>
      <w:r w:rsidR="000E0089" w:rsidRPr="00B75406">
        <w:rPr>
          <w:color w:val="auto"/>
          <w:sz w:val="22"/>
          <w:szCs w:val="22"/>
          <w:lang w:val="it-IT"/>
        </w:rPr>
        <w:softHyphen/>
      </w:r>
      <w:r w:rsidR="00D06882" w:rsidRPr="00B75406">
        <w:rPr>
          <w:color w:val="auto"/>
          <w:sz w:val="22"/>
          <w:szCs w:val="22"/>
          <w:lang w:val="it-IT"/>
        </w:rPr>
        <w:t>cento. In: Annali di Storia dell’Ese</w:t>
      </w:r>
      <w:r w:rsidR="00EF048C" w:rsidRPr="00B75406">
        <w:rPr>
          <w:color w:val="auto"/>
          <w:sz w:val="22"/>
          <w:szCs w:val="22"/>
          <w:lang w:val="it-IT"/>
        </w:rPr>
        <w:softHyphen/>
      </w:r>
      <w:r w:rsidR="00D06882" w:rsidRPr="00B75406">
        <w:rPr>
          <w:color w:val="auto"/>
          <w:sz w:val="22"/>
          <w:szCs w:val="22"/>
          <w:lang w:val="it-IT"/>
        </w:rPr>
        <w:t xml:space="preserve">gesi 12 (1995), S. 129-143, </w:t>
      </w:r>
      <w:r w:rsidRPr="00B75406">
        <w:rPr>
          <w:color w:val="auto"/>
          <w:sz w:val="22"/>
          <w:szCs w:val="22"/>
          <w:lang w:val="en-GB"/>
        </w:rPr>
        <w:t>Rivka Feldhay, Recent Narratives on Galileo and the Church: or The Three Dogmas of Coun</w:t>
      </w:r>
      <w:r w:rsidR="00D06882" w:rsidRPr="00B75406">
        <w:rPr>
          <w:color w:val="auto"/>
          <w:sz w:val="22"/>
          <w:szCs w:val="22"/>
          <w:lang w:val="en-GB"/>
        </w:rPr>
        <w:softHyphen/>
      </w:r>
      <w:r w:rsidRPr="00B75406">
        <w:rPr>
          <w:color w:val="auto"/>
          <w:sz w:val="22"/>
          <w:szCs w:val="22"/>
          <w:lang w:val="en-GB"/>
        </w:rPr>
        <w:t>ter-Reforma</w:t>
      </w:r>
      <w:r w:rsidRPr="00B75406">
        <w:rPr>
          <w:color w:val="auto"/>
          <w:sz w:val="22"/>
          <w:szCs w:val="22"/>
          <w:lang w:val="en-GB"/>
        </w:rPr>
        <w:softHyphen/>
        <w:t xml:space="preserve">tion. </w:t>
      </w:r>
      <w:r w:rsidRPr="00B75406">
        <w:rPr>
          <w:color w:val="auto"/>
          <w:sz w:val="22"/>
          <w:szCs w:val="22"/>
          <w:lang w:val="en-US"/>
        </w:rPr>
        <w:t>In: Jür</w:t>
      </w:r>
      <w:r w:rsidR="004E6A17" w:rsidRPr="00B75406">
        <w:rPr>
          <w:color w:val="auto"/>
          <w:sz w:val="22"/>
          <w:szCs w:val="22"/>
          <w:lang w:val="en-US"/>
        </w:rPr>
        <w:softHyphen/>
      </w:r>
      <w:r w:rsidRPr="00B75406">
        <w:rPr>
          <w:color w:val="auto"/>
          <w:sz w:val="22"/>
          <w:szCs w:val="22"/>
          <w:lang w:val="en-US"/>
        </w:rPr>
        <w:t>gen Renn (Hg.), Galileo in Con</w:t>
      </w:r>
      <w:r w:rsidRPr="00B75406">
        <w:rPr>
          <w:color w:val="auto"/>
          <w:sz w:val="22"/>
          <w:szCs w:val="22"/>
          <w:lang w:val="en-US"/>
        </w:rPr>
        <w:softHyphen/>
        <w:t xml:space="preserve">text. </w:t>
      </w:r>
      <w:r w:rsidRPr="00B75406">
        <w:rPr>
          <w:color w:val="auto"/>
          <w:sz w:val="22"/>
          <w:szCs w:val="22"/>
          <w:lang w:val="fr-FR"/>
        </w:rPr>
        <w:t>Cam</w:t>
      </w:r>
      <w:r w:rsidR="001912DE" w:rsidRPr="00B75406">
        <w:rPr>
          <w:color w:val="auto"/>
          <w:sz w:val="22"/>
          <w:szCs w:val="22"/>
          <w:lang w:val="fr-FR"/>
        </w:rPr>
        <w:softHyphen/>
      </w:r>
      <w:r w:rsidRPr="00B75406">
        <w:rPr>
          <w:color w:val="auto"/>
          <w:sz w:val="22"/>
          <w:szCs w:val="22"/>
          <w:lang w:val="fr-FR"/>
        </w:rPr>
        <w:t xml:space="preserve">bridge 2001, S. 219-237, </w:t>
      </w:r>
      <w:r w:rsidR="000B0FF3" w:rsidRPr="00B75406">
        <w:rPr>
          <w:color w:val="auto"/>
          <w:sz w:val="22"/>
          <w:szCs w:val="22"/>
          <w:lang w:val="fr-FR"/>
        </w:rPr>
        <w:t>auch Ead., Catholicism and the emegernce of Galilean science: A conflict be</w:t>
      </w:r>
      <w:r w:rsidR="00EA20D9" w:rsidRPr="00B75406">
        <w:rPr>
          <w:color w:val="auto"/>
          <w:sz w:val="22"/>
          <w:szCs w:val="22"/>
          <w:lang w:val="fr-FR"/>
        </w:rPr>
        <w:softHyphen/>
      </w:r>
      <w:r w:rsidR="000B0FF3" w:rsidRPr="00B75406">
        <w:rPr>
          <w:color w:val="auto"/>
          <w:sz w:val="22"/>
          <w:szCs w:val="22"/>
          <w:lang w:val="fr-FR"/>
        </w:rPr>
        <w:t>tween science and reli</w:t>
      </w:r>
      <w:r w:rsidR="00D06882" w:rsidRPr="00B75406">
        <w:rPr>
          <w:color w:val="auto"/>
          <w:sz w:val="22"/>
          <w:szCs w:val="22"/>
          <w:lang w:val="fr-FR"/>
        </w:rPr>
        <w:softHyphen/>
      </w:r>
      <w:r w:rsidR="000B0FF3" w:rsidRPr="00B75406">
        <w:rPr>
          <w:color w:val="auto"/>
          <w:sz w:val="22"/>
          <w:szCs w:val="22"/>
          <w:lang w:val="fr-FR"/>
        </w:rPr>
        <w:t xml:space="preserve">gion ? In: </w:t>
      </w:r>
      <w:r w:rsidR="00CD313C" w:rsidRPr="00B75406">
        <w:rPr>
          <w:color w:val="auto"/>
          <w:sz w:val="22"/>
          <w:szCs w:val="22"/>
          <w:lang w:val="fr-FR"/>
        </w:rPr>
        <w:t xml:space="preserve">Knowledge and Society 7 (1988), S. 139-163, </w:t>
      </w:r>
      <w:r w:rsidRPr="00B75406">
        <w:rPr>
          <w:color w:val="auto"/>
          <w:sz w:val="22"/>
          <w:szCs w:val="22"/>
          <w:lang w:val="fr-FR"/>
        </w:rPr>
        <w:t>Jean-Robert Armo</w:t>
      </w:r>
      <w:r w:rsidR="00FD111F" w:rsidRPr="00B75406">
        <w:rPr>
          <w:color w:val="auto"/>
          <w:sz w:val="22"/>
          <w:szCs w:val="22"/>
          <w:lang w:val="fr-FR"/>
        </w:rPr>
        <w:softHyphen/>
      </w:r>
      <w:r w:rsidRPr="00B75406">
        <w:rPr>
          <w:color w:val="auto"/>
          <w:sz w:val="22"/>
          <w:szCs w:val="22"/>
          <w:lang w:val="fr-FR"/>
        </w:rPr>
        <w:softHyphen/>
        <w:t>gathe, La vérité des Ecritures et la nou</w:t>
      </w:r>
      <w:r w:rsidRPr="00B75406">
        <w:rPr>
          <w:color w:val="auto"/>
          <w:sz w:val="22"/>
          <w:szCs w:val="22"/>
          <w:lang w:val="fr-FR"/>
        </w:rPr>
        <w:softHyphen/>
        <w:t>velle phy</w:t>
      </w:r>
      <w:r w:rsidR="008F4A7D" w:rsidRPr="00B75406">
        <w:rPr>
          <w:color w:val="auto"/>
          <w:sz w:val="22"/>
          <w:szCs w:val="22"/>
          <w:lang w:val="fr-FR"/>
        </w:rPr>
        <w:softHyphen/>
      </w:r>
      <w:r w:rsidRPr="00B75406">
        <w:rPr>
          <w:color w:val="auto"/>
          <w:sz w:val="22"/>
          <w:szCs w:val="22"/>
          <w:lang w:val="fr-FR"/>
        </w:rPr>
        <w:t xml:space="preserve">sique. </w:t>
      </w:r>
      <w:r w:rsidRPr="00B75406">
        <w:rPr>
          <w:color w:val="auto"/>
          <w:sz w:val="22"/>
          <w:szCs w:val="22"/>
          <w:lang w:val="en-GB"/>
        </w:rPr>
        <w:t>In: Id. (Hg.), Le Grand Siècle et la Bible. Paris 1989, S. 49-60, Gary B. Deason, John Wil</w:t>
      </w:r>
      <w:r w:rsidR="008F4A7D" w:rsidRPr="00B75406">
        <w:rPr>
          <w:color w:val="auto"/>
          <w:sz w:val="22"/>
          <w:szCs w:val="22"/>
          <w:lang w:val="en-GB"/>
        </w:rPr>
        <w:softHyphen/>
      </w:r>
      <w:r w:rsidRPr="00B75406">
        <w:rPr>
          <w:color w:val="auto"/>
          <w:sz w:val="22"/>
          <w:szCs w:val="22"/>
          <w:lang w:val="en-GB"/>
        </w:rPr>
        <w:t>kins and Galileo Galilei: Copernicanism and Bib</w:t>
      </w:r>
      <w:r w:rsidR="00AE6330" w:rsidRPr="00B75406">
        <w:rPr>
          <w:color w:val="auto"/>
          <w:sz w:val="22"/>
          <w:szCs w:val="22"/>
          <w:lang w:val="en-GB"/>
        </w:rPr>
        <w:softHyphen/>
      </w:r>
      <w:r w:rsidRPr="00B75406">
        <w:rPr>
          <w:color w:val="auto"/>
          <w:sz w:val="22"/>
          <w:szCs w:val="22"/>
          <w:lang w:val="en-GB"/>
        </w:rPr>
        <w:t>lical Interpre</w:t>
      </w:r>
      <w:r w:rsidR="00AD2B14" w:rsidRPr="00B75406">
        <w:rPr>
          <w:color w:val="auto"/>
          <w:sz w:val="22"/>
          <w:szCs w:val="22"/>
          <w:lang w:val="en-GB"/>
        </w:rPr>
        <w:softHyphen/>
      </w:r>
      <w:r w:rsidRPr="00B75406">
        <w:rPr>
          <w:color w:val="auto"/>
          <w:sz w:val="22"/>
          <w:szCs w:val="22"/>
          <w:lang w:val="en-GB"/>
        </w:rPr>
        <w:t>tation in the Pro</w:t>
      </w:r>
      <w:r w:rsidR="00F74D0A" w:rsidRPr="00B75406">
        <w:rPr>
          <w:color w:val="auto"/>
          <w:sz w:val="22"/>
          <w:szCs w:val="22"/>
          <w:lang w:val="en-GB"/>
        </w:rPr>
        <w:softHyphen/>
      </w:r>
      <w:r w:rsidRPr="00B75406">
        <w:rPr>
          <w:color w:val="auto"/>
          <w:sz w:val="22"/>
          <w:szCs w:val="22"/>
          <w:lang w:val="en-GB"/>
        </w:rPr>
        <w:t>testant and Catholic Tradi</w:t>
      </w:r>
      <w:r w:rsidRPr="00B75406">
        <w:rPr>
          <w:color w:val="auto"/>
          <w:sz w:val="22"/>
          <w:szCs w:val="22"/>
          <w:lang w:val="en-GB"/>
        </w:rPr>
        <w:softHyphen/>
        <w:t>tion. In: Elsie Anne McKee und Brian G. Arm</w:t>
      </w:r>
      <w:r w:rsidRPr="00B75406">
        <w:rPr>
          <w:color w:val="auto"/>
          <w:sz w:val="22"/>
          <w:szCs w:val="22"/>
          <w:lang w:val="en-GB"/>
        </w:rPr>
        <w:softHyphen/>
        <w:t>strong (Hg.), Pr</w:t>
      </w:r>
      <w:r w:rsidR="003B02FA" w:rsidRPr="00B75406">
        <w:rPr>
          <w:color w:val="auto"/>
          <w:sz w:val="22"/>
          <w:szCs w:val="22"/>
          <w:lang w:val="en-GB"/>
        </w:rPr>
        <w:t>o</w:t>
      </w:r>
      <w:r w:rsidR="003B02FA" w:rsidRPr="00B75406">
        <w:rPr>
          <w:color w:val="auto"/>
          <w:sz w:val="22"/>
          <w:szCs w:val="22"/>
          <w:lang w:val="en-GB"/>
        </w:rPr>
        <w:softHyphen/>
      </w:r>
      <w:r w:rsidRPr="00B75406">
        <w:rPr>
          <w:color w:val="auto"/>
          <w:sz w:val="22"/>
          <w:szCs w:val="22"/>
          <w:lang w:val="en-GB"/>
        </w:rPr>
        <w:t xml:space="preserve">bing the Reformed Tradition. </w:t>
      </w:r>
      <w:r w:rsidRPr="00B75406">
        <w:rPr>
          <w:color w:val="auto"/>
          <w:sz w:val="22"/>
          <w:szCs w:val="22"/>
          <w:lang w:val="it-IT"/>
        </w:rPr>
        <w:t>West</w:t>
      </w:r>
      <w:r w:rsidRPr="00B75406">
        <w:rPr>
          <w:color w:val="auto"/>
          <w:sz w:val="22"/>
          <w:szCs w:val="22"/>
          <w:lang w:val="it-IT"/>
        </w:rPr>
        <w:softHyphen/>
        <w:t xml:space="preserve">minster/Louisville 1989, S. 313-338, </w:t>
      </w:r>
      <w:r w:rsidRPr="00B75406">
        <w:rPr>
          <w:color w:val="auto"/>
          <w:sz w:val="22"/>
          <w:szCs w:val="22"/>
          <w:lang w:val="en-GB"/>
        </w:rPr>
        <w:t>Dale L. Sulli</w:t>
      </w:r>
      <w:r w:rsidRPr="00B75406">
        <w:rPr>
          <w:color w:val="auto"/>
          <w:sz w:val="22"/>
          <w:szCs w:val="22"/>
          <w:lang w:val="en-GB"/>
        </w:rPr>
        <w:softHyphen/>
        <w:t>van, Ga</w:t>
      </w:r>
      <w:r w:rsidRPr="00B75406">
        <w:rPr>
          <w:color w:val="auto"/>
          <w:sz w:val="22"/>
          <w:szCs w:val="22"/>
          <w:lang w:val="en-GB"/>
        </w:rPr>
        <w:softHyphen/>
        <w:t>lileo’s Appa</w:t>
      </w:r>
      <w:r w:rsidR="00433AB0" w:rsidRPr="00B75406">
        <w:rPr>
          <w:color w:val="auto"/>
          <w:sz w:val="22"/>
          <w:szCs w:val="22"/>
          <w:lang w:val="en-GB"/>
        </w:rPr>
        <w:softHyphen/>
      </w:r>
      <w:r w:rsidRPr="00B75406">
        <w:rPr>
          <w:color w:val="auto"/>
          <w:sz w:val="22"/>
          <w:szCs w:val="22"/>
          <w:lang w:val="en-GB"/>
        </w:rPr>
        <w:t>rent Ortho</w:t>
      </w:r>
      <w:r w:rsidRPr="00B75406">
        <w:rPr>
          <w:color w:val="auto"/>
          <w:sz w:val="22"/>
          <w:szCs w:val="22"/>
          <w:lang w:val="en-GB"/>
        </w:rPr>
        <w:softHyphen/>
        <w:t xml:space="preserve">doxy in His Letter to the Grand Duchess Christina. </w:t>
      </w:r>
      <w:r w:rsidRPr="00B75406">
        <w:rPr>
          <w:color w:val="auto"/>
          <w:sz w:val="22"/>
          <w:szCs w:val="22"/>
          <w:lang w:val="it-IT"/>
        </w:rPr>
        <w:t>In: Rhe</w:t>
      </w:r>
      <w:r w:rsidR="008D7833" w:rsidRPr="00B75406">
        <w:rPr>
          <w:color w:val="auto"/>
          <w:sz w:val="22"/>
          <w:szCs w:val="22"/>
          <w:lang w:val="it-IT"/>
        </w:rPr>
        <w:softHyphen/>
      </w:r>
      <w:r w:rsidRPr="00B75406">
        <w:rPr>
          <w:color w:val="auto"/>
          <w:sz w:val="22"/>
          <w:szCs w:val="22"/>
          <w:lang w:val="it-IT"/>
        </w:rPr>
        <w:t>torica 15 (1994), S. 237-264, Giorgio Sta</w:t>
      </w:r>
      <w:r w:rsidRPr="00B75406">
        <w:rPr>
          <w:color w:val="auto"/>
          <w:sz w:val="22"/>
          <w:szCs w:val="22"/>
          <w:lang w:val="it-IT"/>
        </w:rPr>
        <w:softHyphen/>
        <w:t>bile, Lin</w:t>
      </w:r>
      <w:r w:rsidR="008F4A7D" w:rsidRPr="00B75406">
        <w:rPr>
          <w:color w:val="auto"/>
          <w:sz w:val="22"/>
          <w:szCs w:val="22"/>
          <w:lang w:val="it-IT"/>
        </w:rPr>
        <w:softHyphen/>
      </w:r>
      <w:r w:rsidRPr="00B75406">
        <w:rPr>
          <w:color w:val="auto"/>
          <w:sz w:val="22"/>
          <w:szCs w:val="22"/>
          <w:lang w:val="it-IT"/>
        </w:rPr>
        <w:t xml:space="preserve">guaggio </w:t>
      </w:r>
      <w:r w:rsidR="003B02FA" w:rsidRPr="00B75406">
        <w:rPr>
          <w:color w:val="auto"/>
          <w:sz w:val="22"/>
          <w:szCs w:val="22"/>
          <w:lang w:val="it-IT"/>
        </w:rPr>
        <w:t>d</w:t>
      </w:r>
      <w:r w:rsidRPr="00B75406">
        <w:rPr>
          <w:color w:val="auto"/>
          <w:sz w:val="22"/>
          <w:szCs w:val="22"/>
          <w:lang w:val="it-IT"/>
        </w:rPr>
        <w:t>ella natura e linguaggio ella scrittura in Galile</w:t>
      </w:r>
      <w:r w:rsidR="003B02FA" w:rsidRPr="00B75406">
        <w:rPr>
          <w:color w:val="auto"/>
          <w:sz w:val="22"/>
          <w:szCs w:val="22"/>
          <w:lang w:val="it-IT"/>
        </w:rPr>
        <w:t xml:space="preserve">i dalla </w:t>
      </w:r>
      <w:r w:rsidR="003B02FA" w:rsidRPr="00B75406">
        <w:rPr>
          <w:i/>
          <w:color w:val="auto"/>
          <w:sz w:val="22"/>
          <w:szCs w:val="22"/>
          <w:lang w:val="it-IT"/>
        </w:rPr>
        <w:t>Istoria</w:t>
      </w:r>
      <w:r w:rsidR="003B02FA" w:rsidRPr="00B75406">
        <w:rPr>
          <w:color w:val="auto"/>
          <w:sz w:val="22"/>
          <w:szCs w:val="22"/>
          <w:lang w:val="it-IT"/>
        </w:rPr>
        <w:t xml:space="preserve"> sulle Macchie solari alle lettere Co</w:t>
      </w:r>
      <w:r w:rsidR="00D5002E" w:rsidRPr="00B75406">
        <w:rPr>
          <w:color w:val="auto"/>
          <w:sz w:val="22"/>
          <w:szCs w:val="22"/>
          <w:lang w:val="it-IT"/>
        </w:rPr>
        <w:softHyphen/>
      </w:r>
      <w:r w:rsidR="003B02FA" w:rsidRPr="00B75406">
        <w:rPr>
          <w:color w:val="auto"/>
          <w:sz w:val="22"/>
          <w:szCs w:val="22"/>
          <w:lang w:val="it-IT"/>
        </w:rPr>
        <w:t xml:space="preserve">pernicane. </w:t>
      </w:r>
      <w:r w:rsidRPr="00B75406">
        <w:rPr>
          <w:color w:val="auto"/>
          <w:sz w:val="22"/>
          <w:szCs w:val="22"/>
          <w:lang w:val="it-IT"/>
        </w:rPr>
        <w:t>In: Nuncius 9 (1994), S. 37-64</w:t>
      </w:r>
      <w:r w:rsidR="001A7FEE">
        <w:rPr>
          <w:color w:val="auto"/>
          <w:sz w:val="22"/>
          <w:szCs w:val="22"/>
          <w:lang w:val="it-IT"/>
        </w:rPr>
        <w:t xml:space="preserve">, Stéphane Garcia, Galileo’s Relapse. On the Publication of the Letter to the Grand Duchess Christina (1636). In: Ernan McMullin (Hg.), The Church and Galileo. Notre Dame 2005, S. 265-278., sowie weitere Beiträge in diesem Band. Zudem </w:t>
      </w:r>
      <w:r w:rsidR="000B73B1" w:rsidRPr="00B75406">
        <w:rPr>
          <w:color w:val="auto"/>
          <w:sz w:val="22"/>
          <w:szCs w:val="22"/>
          <w:lang w:val="it-IT"/>
        </w:rPr>
        <w:t xml:space="preserve">John L. </w:t>
      </w:r>
      <w:r w:rsidR="002F5BB2" w:rsidRPr="00B75406">
        <w:rPr>
          <w:color w:val="auto"/>
          <w:sz w:val="22"/>
          <w:szCs w:val="22"/>
          <w:lang w:val="it-IT"/>
        </w:rPr>
        <w:t xml:space="preserve">Russell, What was the Crime of </w:t>
      </w:r>
      <w:r w:rsidR="000B73B1" w:rsidRPr="00B75406">
        <w:rPr>
          <w:color w:val="auto"/>
          <w:sz w:val="22"/>
          <w:szCs w:val="22"/>
          <w:lang w:val="it-IT"/>
        </w:rPr>
        <w:t>Ga</w:t>
      </w:r>
      <w:r w:rsidR="008F4A7D" w:rsidRPr="00B75406">
        <w:rPr>
          <w:color w:val="auto"/>
          <w:sz w:val="22"/>
          <w:szCs w:val="22"/>
          <w:lang w:val="it-IT"/>
        </w:rPr>
        <w:softHyphen/>
      </w:r>
      <w:r w:rsidR="000B73B1" w:rsidRPr="00B75406">
        <w:rPr>
          <w:color w:val="auto"/>
          <w:sz w:val="22"/>
          <w:szCs w:val="22"/>
          <w:lang w:val="it-IT"/>
        </w:rPr>
        <w:t xml:space="preserve">lileo? In: Annals of Science 52 (1995), S. 403-410, </w:t>
      </w:r>
      <w:r w:rsidR="00E83E1D" w:rsidRPr="00B75406">
        <w:rPr>
          <w:color w:val="auto"/>
          <w:sz w:val="22"/>
          <w:szCs w:val="22"/>
          <w:lang w:val="it-IT"/>
        </w:rPr>
        <w:t>Annibale Fantoli, Galileo: For Copernica</w:t>
      </w:r>
      <w:r w:rsidR="008F4A7D" w:rsidRPr="00B75406">
        <w:rPr>
          <w:color w:val="auto"/>
          <w:sz w:val="22"/>
          <w:szCs w:val="22"/>
          <w:lang w:val="it-IT"/>
        </w:rPr>
        <w:softHyphen/>
      </w:r>
      <w:r w:rsidR="00E83E1D" w:rsidRPr="00B75406">
        <w:rPr>
          <w:color w:val="auto"/>
          <w:sz w:val="22"/>
          <w:szCs w:val="22"/>
          <w:lang w:val="it-IT"/>
        </w:rPr>
        <w:t xml:space="preserve">nism and the Church. </w:t>
      </w:r>
      <w:r w:rsidR="00E83E1D" w:rsidRPr="00603687">
        <w:rPr>
          <w:sz w:val="22"/>
          <w:szCs w:val="22"/>
          <w:shd w:val="clear" w:color="auto" w:fill="FFFFFF"/>
          <w:lang w:val="en-US"/>
        </w:rPr>
        <w:t>Citta del Vaticano 1994, Id., Ga</w:t>
      </w:r>
      <w:r w:rsidR="0002316E" w:rsidRPr="00603687">
        <w:rPr>
          <w:sz w:val="22"/>
          <w:szCs w:val="22"/>
          <w:shd w:val="clear" w:color="auto" w:fill="FFFFFF"/>
          <w:lang w:val="en-US"/>
        </w:rPr>
        <w:softHyphen/>
      </w:r>
      <w:r w:rsidR="00E83E1D" w:rsidRPr="00603687">
        <w:rPr>
          <w:sz w:val="22"/>
          <w:szCs w:val="22"/>
          <w:shd w:val="clear" w:color="auto" w:fill="FFFFFF"/>
          <w:lang w:val="en-US"/>
        </w:rPr>
        <w:t>lileo e la Chiesa: una controversia ancora aperta. Ro</w:t>
      </w:r>
      <w:r w:rsidR="00315E6B" w:rsidRPr="00603687">
        <w:rPr>
          <w:sz w:val="22"/>
          <w:szCs w:val="22"/>
          <w:shd w:val="clear" w:color="auto" w:fill="FFFFFF"/>
          <w:lang w:val="en-US"/>
        </w:rPr>
        <w:softHyphen/>
      </w:r>
      <w:r w:rsidR="00E83E1D" w:rsidRPr="00603687">
        <w:rPr>
          <w:sz w:val="22"/>
          <w:szCs w:val="22"/>
          <w:shd w:val="clear" w:color="auto" w:fill="FFFFFF"/>
          <w:lang w:val="en-US"/>
        </w:rPr>
        <w:t xml:space="preserve">ma 2010, </w:t>
      </w:r>
      <w:r w:rsidRPr="00B75406">
        <w:rPr>
          <w:color w:val="auto"/>
          <w:sz w:val="22"/>
          <w:szCs w:val="22"/>
          <w:lang w:val="fr-FR"/>
        </w:rPr>
        <w:t>Pierre-Noël Mayaud, Deux textes au cœur du conflit: entre l’As</w:t>
      </w:r>
      <w:r w:rsidRPr="00B75406">
        <w:rPr>
          <w:color w:val="auto"/>
          <w:sz w:val="22"/>
          <w:szCs w:val="22"/>
          <w:lang w:val="fr-FR"/>
        </w:rPr>
        <w:softHyphen/>
        <w:t>trono</w:t>
      </w:r>
      <w:r w:rsidR="00F74D0A" w:rsidRPr="00B75406">
        <w:rPr>
          <w:color w:val="auto"/>
          <w:sz w:val="22"/>
          <w:szCs w:val="22"/>
          <w:lang w:val="fr-FR"/>
        </w:rPr>
        <w:softHyphen/>
      </w:r>
      <w:r w:rsidRPr="00B75406">
        <w:rPr>
          <w:color w:val="auto"/>
          <w:sz w:val="22"/>
          <w:szCs w:val="22"/>
          <w:lang w:val="fr-FR"/>
        </w:rPr>
        <w:t>mie Nou</w:t>
      </w:r>
      <w:r w:rsidRPr="00B75406">
        <w:rPr>
          <w:color w:val="auto"/>
          <w:sz w:val="22"/>
          <w:szCs w:val="22"/>
          <w:lang w:val="fr-FR"/>
        </w:rPr>
        <w:softHyphen/>
        <w:t>velle et l’Ecri</w:t>
      </w:r>
      <w:r w:rsidR="00070588" w:rsidRPr="00B75406">
        <w:rPr>
          <w:color w:val="auto"/>
          <w:sz w:val="22"/>
          <w:szCs w:val="22"/>
          <w:lang w:val="fr-FR"/>
        </w:rPr>
        <w:softHyphen/>
      </w:r>
      <w:r w:rsidRPr="00B75406">
        <w:rPr>
          <w:color w:val="auto"/>
          <w:sz w:val="22"/>
          <w:szCs w:val="22"/>
          <w:lang w:val="fr-FR"/>
        </w:rPr>
        <w:t>ture Sainte: la lettre de Bellarmin á Foscarini et la lettre de Galilée à Chris</w:t>
      </w:r>
      <w:r w:rsidR="00433AB0" w:rsidRPr="00B75406">
        <w:rPr>
          <w:color w:val="auto"/>
          <w:sz w:val="22"/>
          <w:szCs w:val="22"/>
          <w:lang w:val="fr-FR"/>
        </w:rPr>
        <w:softHyphen/>
      </w:r>
      <w:r w:rsidRPr="00B75406">
        <w:rPr>
          <w:color w:val="auto"/>
          <w:sz w:val="22"/>
          <w:szCs w:val="22"/>
          <w:lang w:val="fr-FR"/>
        </w:rPr>
        <w:t>tine de Lor</w:t>
      </w:r>
      <w:r w:rsidRPr="00B75406">
        <w:rPr>
          <w:color w:val="auto"/>
          <w:sz w:val="22"/>
          <w:szCs w:val="22"/>
          <w:lang w:val="fr-FR"/>
        </w:rPr>
        <w:softHyphen/>
      </w:r>
      <w:r w:rsidRPr="00B75406">
        <w:rPr>
          <w:color w:val="auto"/>
          <w:sz w:val="22"/>
          <w:szCs w:val="22"/>
          <w:lang w:val="fr-FR"/>
        </w:rPr>
        <w:softHyphen/>
        <w:t>raine. In: Paul Poupard (Hg.), Aprés Galilée. Paris 1994;</w:t>
      </w:r>
      <w:r w:rsidRPr="00B75406">
        <w:rPr>
          <w:color w:val="auto"/>
          <w:sz w:val="22"/>
          <w:szCs w:val="22"/>
          <w:lang w:val="it-IT"/>
        </w:rPr>
        <w:t xml:space="preserve"> </w:t>
      </w:r>
      <w:r w:rsidR="00461158" w:rsidRPr="00B75406">
        <w:rPr>
          <w:color w:val="auto"/>
          <w:sz w:val="22"/>
          <w:szCs w:val="22"/>
          <w:lang w:val="it-IT"/>
        </w:rPr>
        <w:t>Mi</w:t>
      </w:r>
      <w:r w:rsidR="00EF048C" w:rsidRPr="00B75406">
        <w:rPr>
          <w:color w:val="auto"/>
          <w:sz w:val="22"/>
          <w:szCs w:val="22"/>
          <w:lang w:val="it-IT"/>
        </w:rPr>
        <w:softHyphen/>
      </w:r>
      <w:r w:rsidR="00461158" w:rsidRPr="00B75406">
        <w:rPr>
          <w:color w:val="auto"/>
          <w:sz w:val="22"/>
          <w:szCs w:val="22"/>
          <w:lang w:val="it-IT"/>
        </w:rPr>
        <w:t>chael John Gorman, A Matter of Faith? Christoph Scheiner, Jesuit Censorship, and the Trial of Ga</w:t>
      </w:r>
      <w:r w:rsidR="00F210AC" w:rsidRPr="00B75406">
        <w:rPr>
          <w:color w:val="auto"/>
          <w:sz w:val="22"/>
          <w:szCs w:val="22"/>
          <w:lang w:val="it-IT"/>
        </w:rPr>
        <w:softHyphen/>
      </w:r>
      <w:r w:rsidR="00461158" w:rsidRPr="00B75406">
        <w:rPr>
          <w:color w:val="auto"/>
          <w:sz w:val="22"/>
          <w:szCs w:val="22"/>
          <w:lang w:val="it-IT"/>
        </w:rPr>
        <w:t xml:space="preserve">lileo. In: Perspectives of Science 4 (1996), S 283-320, </w:t>
      </w:r>
      <w:r w:rsidR="006331E2">
        <w:rPr>
          <w:color w:val="auto"/>
          <w:sz w:val="22"/>
          <w:szCs w:val="22"/>
          <w:lang w:val="it-IT"/>
        </w:rPr>
        <w:t xml:space="preserve">auch Grant McColley, Christopher Scheiner and the Decline of Neo-Aristotelianism. In: Isis 32 (1940), S. 63-69, </w:t>
      </w:r>
      <w:r w:rsidRPr="00B75406">
        <w:rPr>
          <w:color w:val="auto"/>
          <w:sz w:val="22"/>
          <w:szCs w:val="22"/>
          <w:lang w:val="en-GB"/>
        </w:rPr>
        <w:t>Ken</w:t>
      </w:r>
      <w:r w:rsidR="008D7833" w:rsidRPr="00B75406">
        <w:rPr>
          <w:color w:val="auto"/>
          <w:sz w:val="22"/>
          <w:szCs w:val="22"/>
          <w:lang w:val="en-GB"/>
        </w:rPr>
        <w:softHyphen/>
      </w:r>
      <w:r w:rsidRPr="00B75406">
        <w:rPr>
          <w:color w:val="auto"/>
          <w:sz w:val="22"/>
          <w:szCs w:val="22"/>
          <w:lang w:val="en-GB"/>
        </w:rPr>
        <w:t>neth J. Howell, Galileo and the His</w:t>
      </w:r>
      <w:r w:rsidR="00F210AC" w:rsidRPr="00B75406">
        <w:rPr>
          <w:color w:val="auto"/>
          <w:sz w:val="22"/>
          <w:szCs w:val="22"/>
          <w:lang w:val="en-GB"/>
        </w:rPr>
        <w:softHyphen/>
      </w:r>
      <w:r w:rsidRPr="00B75406">
        <w:rPr>
          <w:color w:val="auto"/>
          <w:sz w:val="22"/>
          <w:szCs w:val="22"/>
          <w:lang w:val="en-GB"/>
        </w:rPr>
        <w:t>tory of Herme</w:t>
      </w:r>
      <w:r w:rsidR="00FD2508" w:rsidRPr="00B75406">
        <w:rPr>
          <w:color w:val="auto"/>
          <w:sz w:val="22"/>
          <w:szCs w:val="22"/>
          <w:lang w:val="en-GB"/>
        </w:rPr>
        <w:softHyphen/>
      </w:r>
      <w:r w:rsidRPr="00B75406">
        <w:rPr>
          <w:color w:val="auto"/>
          <w:sz w:val="22"/>
          <w:szCs w:val="22"/>
          <w:lang w:val="en-GB"/>
        </w:rPr>
        <w:t>neutics. In: Jitse M. van der Meer (Hg.), Facets of Faith and Science: Vol. IV. Lan</w:t>
      </w:r>
      <w:r w:rsidR="00E83E1D" w:rsidRPr="00B75406">
        <w:rPr>
          <w:color w:val="auto"/>
          <w:sz w:val="22"/>
          <w:szCs w:val="22"/>
          <w:lang w:val="en-GB"/>
        </w:rPr>
        <w:softHyphen/>
      </w:r>
      <w:r w:rsidRPr="00B75406">
        <w:rPr>
          <w:color w:val="auto"/>
          <w:sz w:val="22"/>
          <w:szCs w:val="22"/>
          <w:lang w:val="en-GB"/>
        </w:rPr>
        <w:t>caster 1996, S. 245-260, Id., Co</w:t>
      </w:r>
      <w:r w:rsidRPr="00B75406">
        <w:rPr>
          <w:color w:val="auto"/>
          <w:sz w:val="22"/>
          <w:szCs w:val="22"/>
          <w:lang w:val="en-GB"/>
        </w:rPr>
        <w:softHyphen/>
        <w:t xml:space="preserve">pernicanism and the Bible in Early Modern Science. </w:t>
      </w:r>
      <w:r w:rsidRPr="00B75406">
        <w:rPr>
          <w:color w:val="auto"/>
          <w:sz w:val="22"/>
          <w:szCs w:val="22"/>
          <w:lang w:val="it-IT"/>
        </w:rPr>
        <w:t xml:space="preserve">In: ebd., S. 261-284, </w:t>
      </w:r>
      <w:r w:rsidRPr="00B75406">
        <w:rPr>
          <w:color w:val="auto"/>
          <w:sz w:val="22"/>
          <w:szCs w:val="22"/>
          <w:lang w:val="en-GB"/>
        </w:rPr>
        <w:t>William E. Car</w:t>
      </w:r>
      <w:r w:rsidR="00B82AFC" w:rsidRPr="00B75406">
        <w:rPr>
          <w:color w:val="auto"/>
          <w:sz w:val="22"/>
          <w:szCs w:val="22"/>
          <w:lang w:val="en-GB"/>
        </w:rPr>
        <w:softHyphen/>
      </w:r>
      <w:r w:rsidRPr="00B75406">
        <w:rPr>
          <w:color w:val="auto"/>
          <w:sz w:val="22"/>
          <w:szCs w:val="22"/>
          <w:lang w:val="en-GB"/>
        </w:rPr>
        <w:t>roll, Galileo, Science and the Bible. In: Acta Philoso</w:t>
      </w:r>
      <w:r w:rsidRPr="00B75406">
        <w:rPr>
          <w:color w:val="auto"/>
          <w:sz w:val="22"/>
          <w:szCs w:val="22"/>
          <w:lang w:val="en-GB"/>
        </w:rPr>
        <w:softHyphen/>
        <w:t>phi</w:t>
      </w:r>
      <w:r w:rsidR="00231C2D" w:rsidRPr="00B75406">
        <w:rPr>
          <w:color w:val="auto"/>
          <w:sz w:val="22"/>
          <w:szCs w:val="22"/>
          <w:lang w:val="en-GB"/>
        </w:rPr>
        <w:softHyphen/>
      </w:r>
      <w:r w:rsidRPr="00B75406">
        <w:rPr>
          <w:color w:val="auto"/>
          <w:sz w:val="22"/>
          <w:szCs w:val="22"/>
          <w:lang w:val="en-GB"/>
        </w:rPr>
        <w:t xml:space="preserve">ca 6 (1997), S. 5-37, Id., Galileo and Biblical Exegesis. </w:t>
      </w:r>
      <w:r w:rsidRPr="00B75406">
        <w:rPr>
          <w:color w:val="auto"/>
          <w:sz w:val="22"/>
          <w:szCs w:val="22"/>
          <w:lang w:val="it-IT"/>
        </w:rPr>
        <w:t>In: José Montesinos und Car</w:t>
      </w:r>
      <w:r w:rsidR="005E0566" w:rsidRPr="00B75406">
        <w:rPr>
          <w:color w:val="auto"/>
          <w:sz w:val="22"/>
          <w:szCs w:val="22"/>
          <w:lang w:val="it-IT"/>
        </w:rPr>
        <w:softHyphen/>
      </w:r>
      <w:r w:rsidRPr="00B75406">
        <w:rPr>
          <w:color w:val="auto"/>
          <w:sz w:val="22"/>
          <w:szCs w:val="22"/>
          <w:lang w:val="it-IT"/>
        </w:rPr>
        <w:t>los Solís (Hg.), Largo campo di filoso</w:t>
      </w:r>
      <w:r w:rsidRPr="00B75406">
        <w:rPr>
          <w:color w:val="auto"/>
          <w:sz w:val="22"/>
          <w:szCs w:val="22"/>
          <w:lang w:val="it-IT"/>
        </w:rPr>
        <w:softHyphen/>
        <w:t xml:space="preserve">fare. </w:t>
      </w:r>
      <w:r w:rsidRPr="00B75406">
        <w:rPr>
          <w:color w:val="auto"/>
          <w:sz w:val="22"/>
          <w:szCs w:val="22"/>
          <w:lang w:val="en-GB"/>
        </w:rPr>
        <w:t>La Ora</w:t>
      </w:r>
      <w:r w:rsidR="00D5002E" w:rsidRPr="00B75406">
        <w:rPr>
          <w:color w:val="auto"/>
          <w:sz w:val="22"/>
          <w:szCs w:val="22"/>
          <w:lang w:val="en-GB"/>
        </w:rPr>
        <w:softHyphen/>
      </w:r>
      <w:r w:rsidRPr="00B75406">
        <w:rPr>
          <w:color w:val="auto"/>
          <w:sz w:val="22"/>
          <w:szCs w:val="22"/>
          <w:lang w:val="en-GB"/>
        </w:rPr>
        <w:t>to</w:t>
      </w:r>
      <w:r w:rsidR="00D5002E" w:rsidRPr="00B75406">
        <w:rPr>
          <w:color w:val="auto"/>
          <w:sz w:val="22"/>
          <w:szCs w:val="22"/>
          <w:lang w:val="en-GB"/>
        </w:rPr>
        <w:softHyphen/>
      </w:r>
      <w:r w:rsidRPr="00B75406">
        <w:rPr>
          <w:color w:val="auto"/>
          <w:sz w:val="22"/>
          <w:szCs w:val="22"/>
          <w:lang w:val="en-GB"/>
        </w:rPr>
        <w:t>va 2001, S. 677-691,</w:t>
      </w:r>
      <w:r w:rsidR="00E56862" w:rsidRPr="00B75406">
        <w:rPr>
          <w:color w:val="auto"/>
          <w:sz w:val="22"/>
          <w:szCs w:val="22"/>
          <w:lang w:val="en-GB"/>
        </w:rPr>
        <w:t xml:space="preserve"> Marcello Pera, The god of theologians and the god astro</w:t>
      </w:r>
      <w:r w:rsidR="00E56862" w:rsidRPr="00B75406">
        <w:rPr>
          <w:color w:val="auto"/>
          <w:sz w:val="22"/>
          <w:szCs w:val="22"/>
          <w:lang w:val="en-GB"/>
        </w:rPr>
        <w:softHyphen/>
        <w:t>nomers: An apology of Bellarmine. In: Peter Macha</w:t>
      </w:r>
      <w:r w:rsidR="00E56862" w:rsidRPr="00B75406">
        <w:rPr>
          <w:color w:val="auto"/>
          <w:sz w:val="22"/>
          <w:szCs w:val="22"/>
          <w:lang w:val="en-GB"/>
        </w:rPr>
        <w:softHyphen/>
        <w:t>mer (Hg.), The Cam</w:t>
      </w:r>
      <w:r w:rsidR="00E56862" w:rsidRPr="00B75406">
        <w:rPr>
          <w:color w:val="auto"/>
          <w:sz w:val="22"/>
          <w:szCs w:val="22"/>
          <w:lang w:val="en-GB"/>
        </w:rPr>
        <w:softHyphen/>
        <w:t>bridge Com</w:t>
      </w:r>
      <w:r w:rsidR="00E56862" w:rsidRPr="00B75406">
        <w:rPr>
          <w:color w:val="auto"/>
          <w:sz w:val="22"/>
          <w:szCs w:val="22"/>
          <w:lang w:val="en-GB"/>
        </w:rPr>
        <w:softHyphen/>
        <w:t>panion to Ga</w:t>
      </w:r>
      <w:r w:rsidR="002E5EC7" w:rsidRPr="00B75406">
        <w:rPr>
          <w:color w:val="auto"/>
          <w:sz w:val="22"/>
          <w:szCs w:val="22"/>
          <w:lang w:val="en-GB"/>
        </w:rPr>
        <w:softHyphen/>
      </w:r>
      <w:r w:rsidR="00E56862" w:rsidRPr="00B75406">
        <w:rPr>
          <w:color w:val="auto"/>
          <w:sz w:val="22"/>
          <w:szCs w:val="22"/>
          <w:lang w:val="en-GB"/>
        </w:rPr>
        <w:t>lileo. Cam</w:t>
      </w:r>
      <w:r w:rsidR="00E56862" w:rsidRPr="00B75406">
        <w:rPr>
          <w:color w:val="auto"/>
          <w:sz w:val="22"/>
          <w:szCs w:val="22"/>
          <w:lang w:val="en-GB"/>
        </w:rPr>
        <w:softHyphen/>
        <w:t>brid</w:t>
      </w:r>
      <w:r w:rsidR="00E56862" w:rsidRPr="00B75406">
        <w:rPr>
          <w:color w:val="auto"/>
          <w:sz w:val="22"/>
          <w:szCs w:val="22"/>
          <w:lang w:val="en-GB"/>
        </w:rPr>
        <w:softHyphen/>
        <w:t>ge 1998, S. 367-387, An</w:t>
      </w:r>
      <w:r w:rsidR="002A37AE" w:rsidRPr="00B75406">
        <w:rPr>
          <w:color w:val="auto"/>
          <w:sz w:val="22"/>
          <w:szCs w:val="22"/>
          <w:lang w:val="en-GB"/>
        </w:rPr>
        <w:t>tonino Poppi, La lettera del cardinal Carlo Conti a Ga</w:t>
      </w:r>
      <w:r w:rsidR="002A37AE" w:rsidRPr="00B75406">
        <w:rPr>
          <w:color w:val="auto"/>
          <w:sz w:val="22"/>
          <w:szCs w:val="22"/>
          <w:lang w:val="en-GB"/>
        </w:rPr>
        <w:softHyphen/>
        <w:t>lileo su cosmolo</w:t>
      </w:r>
      <w:r w:rsidR="008F4A7D" w:rsidRPr="00B75406">
        <w:rPr>
          <w:color w:val="auto"/>
          <w:sz w:val="22"/>
          <w:szCs w:val="22"/>
          <w:lang w:val="en-GB"/>
        </w:rPr>
        <w:softHyphen/>
      </w:r>
      <w:r w:rsidR="002A37AE" w:rsidRPr="00B75406">
        <w:rPr>
          <w:color w:val="auto"/>
          <w:sz w:val="22"/>
          <w:szCs w:val="22"/>
          <w:lang w:val="en-GB"/>
        </w:rPr>
        <w:t>gia aristotelica e Bibbia (7 luglio 1612</w:t>
      </w:r>
      <w:r w:rsidR="00B45E91" w:rsidRPr="00B75406">
        <w:rPr>
          <w:color w:val="auto"/>
          <w:sz w:val="22"/>
          <w:szCs w:val="22"/>
          <w:lang w:val="en-GB"/>
        </w:rPr>
        <w:t xml:space="preserve">) </w:t>
      </w:r>
      <w:r w:rsidR="002A37AE" w:rsidRPr="00B75406">
        <w:rPr>
          <w:color w:val="auto"/>
          <w:sz w:val="22"/>
          <w:szCs w:val="22"/>
          <w:lang w:val="en-GB"/>
        </w:rPr>
        <w:t>l’approdo galilei</w:t>
      </w:r>
      <w:r w:rsidR="00FD111F" w:rsidRPr="00B75406">
        <w:rPr>
          <w:color w:val="auto"/>
          <w:sz w:val="22"/>
          <w:szCs w:val="22"/>
          <w:lang w:val="en-GB"/>
        </w:rPr>
        <w:softHyphen/>
      </w:r>
      <w:r w:rsidR="002A37AE" w:rsidRPr="00B75406">
        <w:rPr>
          <w:color w:val="auto"/>
          <w:sz w:val="22"/>
          <w:szCs w:val="22"/>
          <w:lang w:val="en-GB"/>
        </w:rPr>
        <w:t>ano alla nuova herme</w:t>
      </w:r>
      <w:r w:rsidR="002A37AE" w:rsidRPr="00B75406">
        <w:rPr>
          <w:color w:val="auto"/>
          <w:sz w:val="22"/>
          <w:szCs w:val="22"/>
          <w:lang w:val="en-GB"/>
        </w:rPr>
        <w:softHyphen/>
        <w:t>neu</w:t>
      </w:r>
      <w:r w:rsidR="002A37AE" w:rsidRPr="00B75406">
        <w:rPr>
          <w:color w:val="auto"/>
          <w:sz w:val="22"/>
          <w:szCs w:val="22"/>
          <w:lang w:val="en-GB"/>
        </w:rPr>
        <w:softHyphen/>
        <w:t>tica bib</w:t>
      </w:r>
      <w:r w:rsidR="002F5BB2" w:rsidRPr="00B75406">
        <w:rPr>
          <w:color w:val="auto"/>
          <w:sz w:val="22"/>
          <w:szCs w:val="22"/>
          <w:lang w:val="en-GB"/>
        </w:rPr>
        <w:softHyphen/>
      </w:r>
      <w:r w:rsidR="002A37AE" w:rsidRPr="00B75406">
        <w:rPr>
          <w:color w:val="auto"/>
          <w:sz w:val="22"/>
          <w:szCs w:val="22"/>
          <w:lang w:val="en-GB"/>
        </w:rPr>
        <w:t>lica. In: Id., Ricerche sulla teologia e la scienza nell Scuola pado</w:t>
      </w:r>
      <w:r w:rsidR="00FD111F" w:rsidRPr="00B75406">
        <w:rPr>
          <w:color w:val="auto"/>
          <w:sz w:val="22"/>
          <w:szCs w:val="22"/>
          <w:lang w:val="en-GB"/>
        </w:rPr>
        <w:softHyphen/>
      </w:r>
      <w:r w:rsidR="002A37AE" w:rsidRPr="00B75406">
        <w:rPr>
          <w:color w:val="auto"/>
          <w:sz w:val="22"/>
          <w:szCs w:val="22"/>
          <w:lang w:val="en-GB"/>
        </w:rPr>
        <w:t>vana del Cinque e Seicen</w:t>
      </w:r>
      <w:r w:rsidR="002A37AE" w:rsidRPr="00B75406">
        <w:rPr>
          <w:color w:val="auto"/>
          <w:sz w:val="22"/>
          <w:szCs w:val="22"/>
          <w:lang w:val="en-GB"/>
        </w:rPr>
        <w:softHyphen/>
        <w:t>to. Sove</w:t>
      </w:r>
      <w:r w:rsidR="00C3430E">
        <w:rPr>
          <w:color w:val="auto"/>
          <w:sz w:val="22"/>
          <w:szCs w:val="22"/>
          <w:lang w:val="en-GB"/>
        </w:rPr>
        <w:softHyphen/>
      </w:r>
      <w:r w:rsidR="002A37AE" w:rsidRPr="00B75406">
        <w:rPr>
          <w:color w:val="auto"/>
          <w:sz w:val="22"/>
          <w:szCs w:val="22"/>
          <w:lang w:val="en-GB"/>
        </w:rPr>
        <w:t>ria Man</w:t>
      </w:r>
      <w:r w:rsidR="008F4A7D" w:rsidRPr="00B75406">
        <w:rPr>
          <w:color w:val="auto"/>
          <w:sz w:val="22"/>
          <w:szCs w:val="22"/>
          <w:lang w:val="en-GB"/>
        </w:rPr>
        <w:softHyphen/>
      </w:r>
      <w:r w:rsidR="002A37AE" w:rsidRPr="00B75406">
        <w:rPr>
          <w:color w:val="auto"/>
          <w:sz w:val="22"/>
          <w:szCs w:val="22"/>
          <w:lang w:val="en-GB"/>
        </w:rPr>
        <w:t>nelli 2001, S. 189-217</w:t>
      </w:r>
      <w:r w:rsidR="00B45E91" w:rsidRPr="00B75406">
        <w:rPr>
          <w:color w:val="auto"/>
          <w:sz w:val="22"/>
          <w:szCs w:val="22"/>
          <w:lang w:val="en-GB"/>
        </w:rPr>
        <w:t>, Id., Astronomia e Bibbia nell’</w:t>
      </w:r>
      <w:r w:rsidR="00866572" w:rsidRPr="00B75406">
        <w:rPr>
          <w:color w:val="auto"/>
          <w:sz w:val="22"/>
          <w:szCs w:val="22"/>
          <w:lang w:val="en-GB"/>
        </w:rPr>
        <w:t xml:space="preserve"> </w:t>
      </w:r>
      <w:r w:rsidR="00B45E91" w:rsidRPr="00B75406">
        <w:rPr>
          <w:color w:val="auto"/>
          <w:sz w:val="22"/>
          <w:szCs w:val="22"/>
          <w:lang w:val="en-GB"/>
        </w:rPr>
        <w:t>”Anticopernicus catholicus” di Gior</w:t>
      </w:r>
      <w:r w:rsidR="00C3430E">
        <w:rPr>
          <w:color w:val="auto"/>
          <w:sz w:val="22"/>
          <w:szCs w:val="22"/>
          <w:lang w:val="en-GB"/>
        </w:rPr>
        <w:softHyphen/>
      </w:r>
      <w:r w:rsidR="00B45E91" w:rsidRPr="00B75406">
        <w:rPr>
          <w:color w:val="auto"/>
          <w:sz w:val="22"/>
          <w:szCs w:val="22"/>
          <w:lang w:val="en-GB"/>
        </w:rPr>
        <w:t>gio Polac</w:t>
      </w:r>
      <w:r w:rsidR="00B45E91" w:rsidRPr="00B75406">
        <w:rPr>
          <w:color w:val="auto"/>
          <w:sz w:val="22"/>
          <w:szCs w:val="22"/>
          <w:lang w:val="en-GB"/>
        </w:rPr>
        <w:softHyphen/>
        <w:t xml:space="preserve">co (1644) [zuerst 1981/82] in: ebd., S. 231-244, </w:t>
      </w:r>
      <w:r w:rsidRPr="00B75406">
        <w:rPr>
          <w:color w:val="auto"/>
          <w:sz w:val="22"/>
          <w:szCs w:val="22"/>
          <w:lang w:val="en-GB"/>
        </w:rPr>
        <w:t>Er</w:t>
      </w:r>
      <w:r w:rsidRPr="00B75406">
        <w:rPr>
          <w:color w:val="auto"/>
          <w:sz w:val="22"/>
          <w:szCs w:val="22"/>
          <w:lang w:val="en-GB"/>
        </w:rPr>
        <w:softHyphen/>
        <w:t xml:space="preserve">nan McMullin, Galileo on Science and Scripture. In: </w:t>
      </w:r>
      <w:r w:rsidR="00866572" w:rsidRPr="00B75406">
        <w:rPr>
          <w:color w:val="auto"/>
          <w:sz w:val="22"/>
          <w:szCs w:val="22"/>
          <w:lang w:val="en-GB"/>
        </w:rPr>
        <w:t xml:space="preserve">Peter </w:t>
      </w:r>
      <w:r w:rsidRPr="00B75406">
        <w:rPr>
          <w:color w:val="auto"/>
          <w:sz w:val="22"/>
          <w:szCs w:val="22"/>
          <w:lang w:val="en-GB"/>
        </w:rPr>
        <w:t>Macha</w:t>
      </w:r>
      <w:r w:rsidRPr="00B75406">
        <w:rPr>
          <w:color w:val="auto"/>
          <w:sz w:val="22"/>
          <w:szCs w:val="22"/>
          <w:lang w:val="en-GB"/>
        </w:rPr>
        <w:softHyphen/>
        <w:t>mer (Hg.), The Cam</w:t>
      </w:r>
      <w:r w:rsidRPr="00B75406">
        <w:rPr>
          <w:color w:val="auto"/>
          <w:sz w:val="22"/>
          <w:szCs w:val="22"/>
          <w:lang w:val="en-GB"/>
        </w:rPr>
        <w:softHyphen/>
        <w:t>bridge Com</w:t>
      </w:r>
      <w:r w:rsidRPr="00B75406">
        <w:rPr>
          <w:color w:val="auto"/>
          <w:sz w:val="22"/>
          <w:szCs w:val="22"/>
          <w:lang w:val="en-GB"/>
        </w:rPr>
        <w:softHyphen/>
        <w:t>pa</w:t>
      </w:r>
      <w:r w:rsidR="00957A29" w:rsidRPr="00B75406">
        <w:rPr>
          <w:color w:val="auto"/>
          <w:sz w:val="22"/>
          <w:szCs w:val="22"/>
          <w:lang w:val="en-GB"/>
        </w:rPr>
        <w:softHyphen/>
      </w:r>
      <w:r w:rsidRPr="00B75406">
        <w:rPr>
          <w:color w:val="auto"/>
          <w:sz w:val="22"/>
          <w:szCs w:val="22"/>
          <w:lang w:val="en-GB"/>
        </w:rPr>
        <w:t>nion to Galileo. Cam</w:t>
      </w:r>
      <w:r w:rsidRPr="00B75406">
        <w:rPr>
          <w:color w:val="auto"/>
          <w:sz w:val="22"/>
          <w:szCs w:val="22"/>
          <w:lang w:val="en-GB"/>
        </w:rPr>
        <w:softHyphen/>
        <w:t>brid</w:t>
      </w:r>
      <w:r w:rsidRPr="00B75406">
        <w:rPr>
          <w:color w:val="auto"/>
          <w:sz w:val="22"/>
          <w:szCs w:val="22"/>
          <w:lang w:val="en-GB"/>
        </w:rPr>
        <w:softHyphen/>
        <w:t xml:space="preserve">ge 1998, S. 271-347, </w:t>
      </w:r>
      <w:r w:rsidR="00FB31CC" w:rsidRPr="00B75406">
        <w:rPr>
          <w:color w:val="auto"/>
          <w:sz w:val="22"/>
          <w:szCs w:val="22"/>
          <w:lang w:val="en-GB"/>
        </w:rPr>
        <w:t xml:space="preserve">Id., The Galileo Affair: Two Decisions. In: </w:t>
      </w:r>
      <w:r w:rsidR="00231C2D" w:rsidRPr="00B75406">
        <w:rPr>
          <w:color w:val="auto"/>
          <w:sz w:val="22"/>
          <w:szCs w:val="22"/>
          <w:lang w:val="en-GB"/>
        </w:rPr>
        <w:t>Journal for the History of Astro</w:t>
      </w:r>
      <w:r w:rsidR="008D7833" w:rsidRPr="00B75406">
        <w:rPr>
          <w:color w:val="auto"/>
          <w:sz w:val="22"/>
          <w:szCs w:val="22"/>
          <w:lang w:val="en-GB"/>
        </w:rPr>
        <w:softHyphen/>
      </w:r>
      <w:r w:rsidR="00231C2D" w:rsidRPr="00B75406">
        <w:rPr>
          <w:color w:val="auto"/>
          <w:sz w:val="22"/>
          <w:szCs w:val="22"/>
          <w:lang w:val="en-GB"/>
        </w:rPr>
        <w:t>no</w:t>
      </w:r>
      <w:r w:rsidR="008D7833" w:rsidRPr="00B75406">
        <w:rPr>
          <w:color w:val="auto"/>
          <w:sz w:val="22"/>
          <w:szCs w:val="22"/>
          <w:lang w:val="en-GB"/>
        </w:rPr>
        <w:softHyphen/>
      </w:r>
      <w:r w:rsidR="00231C2D" w:rsidRPr="00B75406">
        <w:rPr>
          <w:color w:val="auto"/>
          <w:sz w:val="22"/>
          <w:szCs w:val="22"/>
          <w:lang w:val="en-GB"/>
        </w:rPr>
        <w:t xml:space="preserve">my 40 (2009), S. 191-212, </w:t>
      </w:r>
      <w:r w:rsidR="000B73B1" w:rsidRPr="00B75406">
        <w:rPr>
          <w:color w:val="auto"/>
          <w:sz w:val="22"/>
          <w:szCs w:val="22"/>
          <w:lang w:val="en-GB"/>
        </w:rPr>
        <w:t xml:space="preserve">Francesco Beretta, Galileo Galilei und die Römische Inquisition (1616-1633). </w:t>
      </w:r>
      <w:r w:rsidR="000B73B1" w:rsidRPr="00603687">
        <w:rPr>
          <w:color w:val="auto"/>
          <w:sz w:val="22"/>
          <w:szCs w:val="22"/>
        </w:rPr>
        <w:t>In: Hubert Wolf (Hg.), Inquisi</w:t>
      </w:r>
      <w:r w:rsidR="002E5EC7" w:rsidRPr="00603687">
        <w:rPr>
          <w:color w:val="auto"/>
          <w:sz w:val="22"/>
          <w:szCs w:val="22"/>
        </w:rPr>
        <w:t>ti</w:t>
      </w:r>
      <w:r w:rsidR="000B73B1" w:rsidRPr="00603687">
        <w:rPr>
          <w:color w:val="auto"/>
          <w:sz w:val="22"/>
          <w:szCs w:val="22"/>
        </w:rPr>
        <w:t xml:space="preserve">on, Index, Zensur. Paderborn, München, Wien und Zürich 2001, S. 141-158, </w:t>
      </w:r>
      <w:r w:rsidR="00D500B7" w:rsidRPr="00603687">
        <w:rPr>
          <w:color w:val="auto"/>
          <w:sz w:val="22"/>
          <w:szCs w:val="22"/>
        </w:rPr>
        <w:t xml:space="preserve">Id., Le procès de Galilée et les archives du Saint-office. </w:t>
      </w:r>
      <w:r w:rsidR="00D500B7" w:rsidRPr="00B75406">
        <w:rPr>
          <w:color w:val="auto"/>
          <w:sz w:val="22"/>
          <w:szCs w:val="22"/>
          <w:lang w:val="en-GB"/>
        </w:rPr>
        <w:t>Aspects judicaires et théologiques d’un condem</w:t>
      </w:r>
      <w:r w:rsidR="00F210AC" w:rsidRPr="00B75406">
        <w:rPr>
          <w:color w:val="auto"/>
          <w:sz w:val="22"/>
          <w:szCs w:val="22"/>
          <w:lang w:val="en-GB"/>
        </w:rPr>
        <w:softHyphen/>
      </w:r>
      <w:r w:rsidR="00D500B7" w:rsidRPr="00B75406">
        <w:rPr>
          <w:color w:val="auto"/>
          <w:sz w:val="22"/>
          <w:szCs w:val="22"/>
          <w:lang w:val="en-GB"/>
        </w:rPr>
        <w:t>na</w:t>
      </w:r>
      <w:r w:rsidR="00F210AC" w:rsidRPr="00B75406">
        <w:rPr>
          <w:color w:val="auto"/>
          <w:sz w:val="22"/>
          <w:szCs w:val="22"/>
          <w:lang w:val="en-GB"/>
        </w:rPr>
        <w:softHyphen/>
      </w:r>
      <w:r w:rsidR="00D500B7" w:rsidRPr="00B75406">
        <w:rPr>
          <w:color w:val="auto"/>
          <w:sz w:val="22"/>
          <w:szCs w:val="22"/>
          <w:lang w:val="en-GB"/>
        </w:rPr>
        <w:t xml:space="preserve">tion célèbre. In: </w:t>
      </w:r>
      <w:r w:rsidR="00D500B7" w:rsidRPr="00B75406">
        <w:rPr>
          <w:color w:val="auto"/>
          <w:sz w:val="22"/>
          <w:szCs w:val="22"/>
          <w:lang w:val="en-US"/>
        </w:rPr>
        <w:t xml:space="preserve">Revue des sciences philosophiques et theologiques  83 (1999), S. 441-490, </w:t>
      </w:r>
      <w:r w:rsidR="00536F31" w:rsidRPr="00B75406">
        <w:rPr>
          <w:color w:val="auto"/>
          <w:sz w:val="22"/>
          <w:szCs w:val="22"/>
          <w:lang w:val="en-GB"/>
        </w:rPr>
        <w:t xml:space="preserve">Id., </w:t>
      </w:r>
      <w:r w:rsidR="00536F31" w:rsidRPr="00603687">
        <w:rPr>
          <w:sz w:val="22"/>
          <w:szCs w:val="22"/>
          <w:lang w:val="en-US"/>
        </w:rPr>
        <w:t>Les dominicains et le procès de Galilée ou de l’Inquisition comme instrument de pro</w:t>
      </w:r>
      <w:r w:rsidR="00B809A4" w:rsidRPr="00603687">
        <w:rPr>
          <w:sz w:val="22"/>
          <w:szCs w:val="22"/>
          <w:lang w:val="en-US"/>
        </w:rPr>
        <w:softHyphen/>
      </w:r>
      <w:r w:rsidR="00536F31" w:rsidRPr="00603687">
        <w:rPr>
          <w:sz w:val="22"/>
          <w:szCs w:val="22"/>
          <w:lang w:val="en-US"/>
        </w:rPr>
        <w:t>motion sociale et d’hégémonie intellectu</w:t>
      </w:r>
      <w:r w:rsidR="001912DE" w:rsidRPr="00603687">
        <w:rPr>
          <w:sz w:val="22"/>
          <w:szCs w:val="22"/>
          <w:lang w:val="en-US"/>
        </w:rPr>
        <w:softHyphen/>
      </w:r>
      <w:r w:rsidR="00536F31" w:rsidRPr="00603687">
        <w:rPr>
          <w:sz w:val="22"/>
          <w:szCs w:val="22"/>
          <w:lang w:val="en-US"/>
        </w:rPr>
        <w:t>elle. In: Carlo Longo (Hg.), Praedica</w:t>
      </w:r>
      <w:r w:rsidR="008D7833" w:rsidRPr="00603687">
        <w:rPr>
          <w:sz w:val="22"/>
          <w:szCs w:val="22"/>
          <w:lang w:val="en-US"/>
        </w:rPr>
        <w:softHyphen/>
      </w:r>
      <w:r w:rsidR="00536F31" w:rsidRPr="00603687">
        <w:rPr>
          <w:sz w:val="22"/>
          <w:szCs w:val="22"/>
          <w:lang w:val="en-US"/>
        </w:rPr>
        <w:t xml:space="preserve">tores inquisitiones III: I Domenicani e l’Inquisizione Romana. Roma 2008, S. 483-498, </w:t>
      </w:r>
      <w:r w:rsidRPr="00B75406">
        <w:rPr>
          <w:color w:val="auto"/>
          <w:sz w:val="22"/>
          <w:szCs w:val="22"/>
          <w:lang w:val="fr-FR"/>
        </w:rPr>
        <w:t>Isa</w:t>
      </w:r>
      <w:r w:rsidR="000B73B1" w:rsidRPr="00B75406">
        <w:rPr>
          <w:color w:val="auto"/>
          <w:sz w:val="22"/>
          <w:szCs w:val="22"/>
          <w:lang w:val="fr-FR"/>
        </w:rPr>
        <w:softHyphen/>
      </w:r>
      <w:r w:rsidRPr="00B75406">
        <w:rPr>
          <w:color w:val="auto"/>
          <w:sz w:val="22"/>
          <w:szCs w:val="22"/>
          <w:lang w:val="fr-FR"/>
        </w:rPr>
        <w:t>belle Pantin, Science et religion au temps de la revolution scien</w:t>
      </w:r>
      <w:r w:rsidRPr="00B75406">
        <w:rPr>
          <w:color w:val="auto"/>
          <w:sz w:val="22"/>
          <w:szCs w:val="22"/>
          <w:lang w:val="fr-FR"/>
        </w:rPr>
        <w:softHyphen/>
        <w:t>tifique: les co</w:t>
      </w:r>
      <w:r w:rsidR="005E0566" w:rsidRPr="00B75406">
        <w:rPr>
          <w:color w:val="auto"/>
          <w:sz w:val="22"/>
          <w:szCs w:val="22"/>
          <w:lang w:val="fr-FR"/>
        </w:rPr>
        <w:softHyphen/>
      </w:r>
      <w:r w:rsidRPr="00B75406">
        <w:rPr>
          <w:color w:val="auto"/>
          <w:sz w:val="22"/>
          <w:szCs w:val="22"/>
          <w:lang w:val="fr-FR"/>
        </w:rPr>
        <w:t>per</w:t>
      </w:r>
      <w:r w:rsidR="00CB0D1F" w:rsidRPr="00B75406">
        <w:rPr>
          <w:color w:val="auto"/>
          <w:sz w:val="22"/>
          <w:szCs w:val="22"/>
          <w:lang w:val="fr-FR"/>
        </w:rPr>
        <w:softHyphen/>
      </w:r>
      <w:r w:rsidRPr="00B75406">
        <w:rPr>
          <w:color w:val="auto"/>
          <w:sz w:val="22"/>
          <w:szCs w:val="22"/>
          <w:lang w:val="fr-FR"/>
        </w:rPr>
        <w:t xml:space="preserve">niciens et les </w:t>
      </w:r>
      <w:r w:rsidRPr="00B75406">
        <w:rPr>
          <w:rStyle w:val="Funotenzeichen"/>
          <w:color w:val="auto"/>
          <w:sz w:val="22"/>
          <w:szCs w:val="22"/>
          <w:vertAlign w:val="baseline"/>
          <w:lang w:val="fr-FR"/>
        </w:rPr>
        <w:t>règles</w:t>
      </w:r>
      <w:r w:rsidRPr="00B75406">
        <w:rPr>
          <w:color w:val="auto"/>
          <w:sz w:val="22"/>
          <w:szCs w:val="22"/>
          <w:lang w:val="fr-FR"/>
        </w:rPr>
        <w:t xml:space="preserve"> de l’exé</w:t>
      </w:r>
      <w:r w:rsidRPr="00B75406">
        <w:rPr>
          <w:color w:val="auto"/>
          <w:sz w:val="22"/>
          <w:szCs w:val="22"/>
          <w:lang w:val="fr-FR"/>
        </w:rPr>
        <w:softHyphen/>
        <w:t xml:space="preserve">gèse. In: Archives des sciences 55 (2002), S. 107-123, </w:t>
      </w:r>
      <w:r w:rsidR="00B809A4" w:rsidRPr="00B75406">
        <w:rPr>
          <w:color w:val="auto"/>
          <w:sz w:val="22"/>
          <w:szCs w:val="22"/>
          <w:lang w:val="fr-FR"/>
        </w:rPr>
        <w:t>auch Ead.,</w:t>
      </w:r>
      <w:r w:rsidR="002F5BB2" w:rsidRPr="00B75406">
        <w:rPr>
          <w:color w:val="auto"/>
          <w:sz w:val="22"/>
          <w:szCs w:val="22"/>
          <w:lang w:val="fr-FR"/>
        </w:rPr>
        <w:t> </w:t>
      </w:r>
      <w:r w:rsidR="00B809A4" w:rsidRPr="00B75406">
        <w:rPr>
          <w:color w:val="auto"/>
          <w:sz w:val="22"/>
          <w:szCs w:val="22"/>
          <w:lang w:val="en-GB"/>
        </w:rPr>
        <w:t>“Dissiper les ténèbres qui restent encore à percer”, Ga</w:t>
      </w:r>
      <w:r w:rsidR="00B809A4" w:rsidRPr="00B75406">
        <w:rPr>
          <w:color w:val="auto"/>
          <w:sz w:val="22"/>
          <w:szCs w:val="22"/>
          <w:lang w:val="en-GB"/>
        </w:rPr>
        <w:softHyphen/>
        <w:t xml:space="preserve">lilée, L’Eglise conquérante et la République des Philosophes. In: Alain Mothu (Hg.), Révolution scientifique et Libertinage. Turnhout 2000, S. 11-34, </w:t>
      </w:r>
      <w:r w:rsidRPr="00B75406">
        <w:rPr>
          <w:color w:val="auto"/>
          <w:sz w:val="22"/>
          <w:szCs w:val="22"/>
          <w:lang w:val="fr-FR"/>
        </w:rPr>
        <w:t>Rom</w:t>
      </w:r>
      <w:r w:rsidR="001912DE" w:rsidRPr="00B75406">
        <w:rPr>
          <w:color w:val="auto"/>
          <w:sz w:val="22"/>
          <w:szCs w:val="22"/>
          <w:lang w:val="fr-FR"/>
        </w:rPr>
        <w:t>a</w:t>
      </w:r>
      <w:r w:rsidR="001912DE" w:rsidRPr="00B75406">
        <w:rPr>
          <w:color w:val="auto"/>
          <w:sz w:val="22"/>
          <w:szCs w:val="22"/>
          <w:lang w:val="fr-FR"/>
        </w:rPr>
        <w:softHyphen/>
      </w:r>
      <w:r w:rsidRPr="00B75406">
        <w:rPr>
          <w:color w:val="auto"/>
          <w:sz w:val="22"/>
          <w:szCs w:val="22"/>
          <w:lang w:val="fr-FR"/>
        </w:rPr>
        <w:t>no Nanni, Galileo Galilei 1613-1616. Naturphi</w:t>
      </w:r>
      <w:r w:rsidR="002F5BB2" w:rsidRPr="00B75406">
        <w:rPr>
          <w:color w:val="auto"/>
          <w:sz w:val="22"/>
          <w:szCs w:val="22"/>
          <w:lang w:val="fr-FR"/>
        </w:rPr>
        <w:softHyphen/>
      </w:r>
      <w:r w:rsidRPr="00B75406">
        <w:rPr>
          <w:color w:val="auto"/>
          <w:sz w:val="22"/>
          <w:szCs w:val="22"/>
          <w:lang w:val="fr-FR"/>
        </w:rPr>
        <w:t>lo</w:t>
      </w:r>
      <w:r w:rsidR="002F5BB2" w:rsidRPr="00B75406">
        <w:rPr>
          <w:color w:val="auto"/>
          <w:sz w:val="22"/>
          <w:szCs w:val="22"/>
          <w:lang w:val="fr-FR"/>
        </w:rPr>
        <w:softHyphen/>
      </w:r>
      <w:r w:rsidRPr="00B75406">
        <w:rPr>
          <w:color w:val="auto"/>
          <w:sz w:val="22"/>
          <w:szCs w:val="22"/>
          <w:lang w:val="fr-FR"/>
        </w:rPr>
        <w:t>sophie und Bibel</w:t>
      </w:r>
      <w:r w:rsidRPr="00B75406">
        <w:rPr>
          <w:color w:val="auto"/>
          <w:sz w:val="22"/>
          <w:szCs w:val="22"/>
          <w:lang w:val="fr-FR"/>
        </w:rPr>
        <w:softHyphen/>
        <w:t>exe</w:t>
      </w:r>
      <w:r w:rsidRPr="00B75406">
        <w:rPr>
          <w:color w:val="auto"/>
          <w:sz w:val="22"/>
          <w:szCs w:val="22"/>
          <w:lang w:val="fr-FR"/>
        </w:rPr>
        <w:softHyphen/>
        <w:t>gese. In: Zeit</w:t>
      </w:r>
      <w:r w:rsidRPr="00B75406">
        <w:rPr>
          <w:color w:val="auto"/>
          <w:sz w:val="22"/>
          <w:szCs w:val="22"/>
          <w:lang w:val="fr-FR"/>
        </w:rPr>
        <w:softHyphen/>
        <w:t>sprünge 5 (2001), S. 217-253. Eben</w:t>
      </w:r>
      <w:r w:rsidR="00231C2D" w:rsidRPr="00B75406">
        <w:rPr>
          <w:color w:val="auto"/>
          <w:sz w:val="22"/>
          <w:szCs w:val="22"/>
          <w:lang w:val="fr-FR"/>
        </w:rPr>
        <w:softHyphen/>
      </w:r>
      <w:r w:rsidRPr="00B75406">
        <w:rPr>
          <w:color w:val="auto"/>
          <w:sz w:val="22"/>
          <w:szCs w:val="22"/>
          <w:lang w:val="fr-FR"/>
        </w:rPr>
        <w:t>falls zu wenig kontextuali</w:t>
      </w:r>
      <w:r w:rsidR="002F5BB2" w:rsidRPr="00B75406">
        <w:rPr>
          <w:color w:val="auto"/>
          <w:sz w:val="22"/>
          <w:szCs w:val="22"/>
          <w:lang w:val="fr-FR"/>
        </w:rPr>
        <w:softHyphen/>
      </w:r>
      <w:r w:rsidRPr="00B75406">
        <w:rPr>
          <w:color w:val="auto"/>
          <w:sz w:val="22"/>
          <w:szCs w:val="22"/>
          <w:lang w:val="fr-FR"/>
        </w:rPr>
        <w:t xml:space="preserve">sierend </w:t>
      </w:r>
      <w:r w:rsidR="001568AC" w:rsidRPr="00B75406">
        <w:rPr>
          <w:color w:val="auto"/>
          <w:sz w:val="22"/>
          <w:szCs w:val="22"/>
          <w:lang w:val="fr-FR"/>
        </w:rPr>
        <w:t>verfährt</w:t>
      </w:r>
      <w:r w:rsidRPr="00B75406">
        <w:rPr>
          <w:color w:val="auto"/>
          <w:sz w:val="22"/>
          <w:szCs w:val="22"/>
          <w:lang w:val="fr-FR"/>
        </w:rPr>
        <w:t xml:space="preserve"> Wade Rowland, Gali</w:t>
      </w:r>
      <w:r w:rsidR="00404A89" w:rsidRPr="00B75406">
        <w:rPr>
          <w:color w:val="auto"/>
          <w:sz w:val="22"/>
          <w:szCs w:val="22"/>
          <w:lang w:val="fr-FR"/>
        </w:rPr>
        <w:softHyphen/>
      </w:r>
      <w:r w:rsidRPr="00B75406">
        <w:rPr>
          <w:color w:val="auto"/>
          <w:sz w:val="22"/>
          <w:szCs w:val="22"/>
          <w:lang w:val="fr-FR"/>
        </w:rPr>
        <w:t xml:space="preserve">leo’s </w:t>
      </w:r>
      <w:r w:rsidR="001832BC" w:rsidRPr="00B75406">
        <w:rPr>
          <w:color w:val="auto"/>
          <w:sz w:val="22"/>
          <w:szCs w:val="22"/>
          <w:lang w:val="fr-FR"/>
        </w:rPr>
        <w:t>m</w:t>
      </w:r>
      <w:r w:rsidRPr="00B75406">
        <w:rPr>
          <w:color w:val="auto"/>
          <w:sz w:val="22"/>
          <w:szCs w:val="22"/>
          <w:lang w:val="fr-FR"/>
        </w:rPr>
        <w:t>istake: A New Look at the Epic Con</w:t>
      </w:r>
      <w:r w:rsidR="00AE6330" w:rsidRPr="00B75406">
        <w:rPr>
          <w:color w:val="auto"/>
          <w:sz w:val="22"/>
          <w:szCs w:val="22"/>
          <w:lang w:val="fr-FR"/>
        </w:rPr>
        <w:softHyphen/>
      </w:r>
      <w:r w:rsidRPr="00B75406">
        <w:rPr>
          <w:color w:val="auto"/>
          <w:sz w:val="22"/>
          <w:szCs w:val="22"/>
          <w:lang w:val="fr-FR"/>
        </w:rPr>
        <w:t>fron</w:t>
      </w:r>
      <w:r w:rsidR="00B809A4" w:rsidRPr="00B75406">
        <w:rPr>
          <w:color w:val="auto"/>
          <w:sz w:val="22"/>
          <w:szCs w:val="22"/>
          <w:lang w:val="fr-FR"/>
        </w:rPr>
        <w:softHyphen/>
      </w:r>
      <w:r w:rsidRPr="00B75406">
        <w:rPr>
          <w:color w:val="auto"/>
          <w:sz w:val="22"/>
          <w:szCs w:val="22"/>
          <w:lang w:val="fr-FR"/>
        </w:rPr>
        <w:t>tation Be</w:t>
      </w:r>
      <w:r w:rsidR="00F210AC" w:rsidRPr="00B75406">
        <w:rPr>
          <w:color w:val="auto"/>
          <w:sz w:val="22"/>
          <w:szCs w:val="22"/>
          <w:lang w:val="fr-FR"/>
        </w:rPr>
        <w:softHyphen/>
      </w:r>
      <w:r w:rsidRPr="00B75406">
        <w:rPr>
          <w:color w:val="auto"/>
          <w:sz w:val="22"/>
          <w:szCs w:val="22"/>
          <w:lang w:val="fr-FR"/>
        </w:rPr>
        <w:t>tween Ga</w:t>
      </w:r>
      <w:r w:rsidRPr="00B75406">
        <w:rPr>
          <w:color w:val="auto"/>
          <w:sz w:val="22"/>
          <w:szCs w:val="22"/>
          <w:lang w:val="fr-FR"/>
        </w:rPr>
        <w:softHyphen/>
        <w:t xml:space="preserve">lileo and the Church. </w:t>
      </w:r>
      <w:r w:rsidRPr="00603687">
        <w:rPr>
          <w:color w:val="auto"/>
          <w:sz w:val="22"/>
          <w:szCs w:val="22"/>
          <w:lang w:val="en-US"/>
        </w:rPr>
        <w:t xml:space="preserve">New York 2001, </w:t>
      </w:r>
      <w:r w:rsidR="002E5EC7" w:rsidRPr="00603687">
        <w:rPr>
          <w:color w:val="auto"/>
          <w:sz w:val="22"/>
          <w:szCs w:val="22"/>
          <w:lang w:val="en-US"/>
        </w:rPr>
        <w:t>Michele Camerota, Galileo Galilei e la cultura scientifica della contro</w:t>
      </w:r>
      <w:r w:rsidR="002E5EC7" w:rsidRPr="00603687">
        <w:rPr>
          <w:color w:val="auto"/>
          <w:sz w:val="22"/>
          <w:szCs w:val="22"/>
          <w:lang w:val="en-US"/>
        </w:rPr>
        <w:softHyphen/>
        <w:t xml:space="preserve">riforma. </w:t>
      </w:r>
      <w:r w:rsidR="002E5EC7" w:rsidRPr="00B75406">
        <w:rPr>
          <w:color w:val="auto"/>
          <w:sz w:val="22"/>
          <w:szCs w:val="22"/>
        </w:rPr>
        <w:t xml:space="preserve">Roma 2004, </w:t>
      </w:r>
      <w:r w:rsidRPr="00B75406">
        <w:rPr>
          <w:color w:val="auto"/>
          <w:sz w:val="22"/>
          <w:szCs w:val="22"/>
        </w:rPr>
        <w:t>Hans Bieri, Der Streit um das kopernikanische Welt</w:t>
      </w:r>
      <w:r w:rsidR="00F210AC" w:rsidRPr="00B75406">
        <w:rPr>
          <w:color w:val="auto"/>
          <w:sz w:val="22"/>
          <w:szCs w:val="22"/>
        </w:rPr>
        <w:softHyphen/>
      </w:r>
      <w:r w:rsidRPr="00B75406">
        <w:rPr>
          <w:color w:val="auto"/>
          <w:sz w:val="22"/>
          <w:szCs w:val="22"/>
        </w:rPr>
        <w:t>system im 17. Jahrhun</w:t>
      </w:r>
      <w:r w:rsidR="002E5EC7" w:rsidRPr="00B75406">
        <w:rPr>
          <w:color w:val="auto"/>
          <w:sz w:val="22"/>
          <w:szCs w:val="22"/>
        </w:rPr>
        <w:softHyphen/>
      </w:r>
      <w:r w:rsidRPr="00B75406">
        <w:rPr>
          <w:color w:val="auto"/>
          <w:sz w:val="22"/>
          <w:szCs w:val="22"/>
        </w:rPr>
        <w:t>dert. Galileo Gali</w:t>
      </w:r>
      <w:r w:rsidR="001912DE" w:rsidRPr="00B75406">
        <w:rPr>
          <w:color w:val="auto"/>
          <w:sz w:val="22"/>
          <w:szCs w:val="22"/>
        </w:rPr>
        <w:softHyphen/>
      </w:r>
      <w:r w:rsidRPr="00B75406">
        <w:rPr>
          <w:color w:val="auto"/>
          <w:sz w:val="22"/>
          <w:szCs w:val="22"/>
        </w:rPr>
        <w:t>leis Akkommodationstheorie und ihre historischen Hin</w:t>
      </w:r>
      <w:r w:rsidR="0002316E" w:rsidRPr="00B75406">
        <w:rPr>
          <w:color w:val="auto"/>
          <w:sz w:val="22"/>
          <w:szCs w:val="22"/>
        </w:rPr>
        <w:softHyphen/>
      </w:r>
      <w:r w:rsidRPr="00B75406">
        <w:rPr>
          <w:color w:val="auto"/>
          <w:sz w:val="22"/>
          <w:szCs w:val="22"/>
        </w:rPr>
        <w:t>tergründe. Quellen – Kom</w:t>
      </w:r>
      <w:r w:rsidR="002E5EC7" w:rsidRPr="00B75406">
        <w:rPr>
          <w:color w:val="auto"/>
          <w:sz w:val="22"/>
          <w:szCs w:val="22"/>
        </w:rPr>
        <w:softHyphen/>
      </w:r>
      <w:r w:rsidRPr="00B75406">
        <w:rPr>
          <w:color w:val="auto"/>
          <w:sz w:val="22"/>
          <w:szCs w:val="22"/>
        </w:rPr>
        <w:t>mentare – Über</w:t>
      </w:r>
      <w:r w:rsidR="00404A89" w:rsidRPr="00B75406">
        <w:rPr>
          <w:color w:val="auto"/>
          <w:sz w:val="22"/>
          <w:szCs w:val="22"/>
        </w:rPr>
        <w:softHyphen/>
      </w:r>
      <w:r w:rsidRPr="00B75406">
        <w:rPr>
          <w:color w:val="auto"/>
          <w:sz w:val="22"/>
          <w:szCs w:val="22"/>
        </w:rPr>
        <w:t>setzungen unter Mitarbeit von Vir</w:t>
      </w:r>
      <w:r w:rsidR="00AE6330" w:rsidRPr="00B75406">
        <w:rPr>
          <w:color w:val="auto"/>
          <w:sz w:val="22"/>
          <w:szCs w:val="22"/>
        </w:rPr>
        <w:softHyphen/>
      </w:r>
      <w:r w:rsidRPr="00B75406">
        <w:rPr>
          <w:color w:val="auto"/>
          <w:sz w:val="22"/>
          <w:szCs w:val="22"/>
        </w:rPr>
        <w:t xml:space="preserve">gilio Masciadri. </w:t>
      </w:r>
      <w:r w:rsidRPr="00B75406">
        <w:rPr>
          <w:color w:val="auto"/>
          <w:sz w:val="22"/>
          <w:szCs w:val="22"/>
          <w:lang w:val="en-US"/>
        </w:rPr>
        <w:t>Bern 2007</w:t>
      </w:r>
      <w:r w:rsidR="00070588" w:rsidRPr="00B75406">
        <w:rPr>
          <w:color w:val="auto"/>
          <w:sz w:val="22"/>
          <w:szCs w:val="22"/>
          <w:lang w:val="en-US"/>
        </w:rPr>
        <w:t xml:space="preserve">, </w:t>
      </w:r>
      <w:r w:rsidR="007213DB" w:rsidRPr="00B75406">
        <w:rPr>
          <w:color w:val="auto"/>
          <w:sz w:val="22"/>
          <w:szCs w:val="22"/>
          <w:lang w:val="en-US"/>
        </w:rPr>
        <w:t>Thomas F. Mayer, The Roman Inquisi</w:t>
      </w:r>
      <w:r w:rsidR="00404A89" w:rsidRPr="00B75406">
        <w:rPr>
          <w:color w:val="auto"/>
          <w:sz w:val="22"/>
          <w:szCs w:val="22"/>
          <w:lang w:val="en-US"/>
        </w:rPr>
        <w:softHyphen/>
      </w:r>
      <w:r w:rsidR="007213DB" w:rsidRPr="00B75406">
        <w:rPr>
          <w:color w:val="auto"/>
          <w:sz w:val="22"/>
          <w:szCs w:val="22"/>
          <w:lang w:val="en-US"/>
        </w:rPr>
        <w:t>tion’s pre</w:t>
      </w:r>
      <w:r w:rsidR="00536F31" w:rsidRPr="00B75406">
        <w:rPr>
          <w:color w:val="auto"/>
          <w:sz w:val="22"/>
          <w:szCs w:val="22"/>
          <w:lang w:val="en-US"/>
        </w:rPr>
        <w:softHyphen/>
      </w:r>
      <w:r w:rsidR="007213DB" w:rsidRPr="00B75406">
        <w:rPr>
          <w:color w:val="auto"/>
          <w:sz w:val="22"/>
          <w:szCs w:val="22"/>
          <w:lang w:val="en-US"/>
        </w:rPr>
        <w:t>cept t</w:t>
      </w:r>
      <w:r w:rsidR="0002316E" w:rsidRPr="00B75406">
        <w:rPr>
          <w:color w:val="auto"/>
          <w:sz w:val="22"/>
          <w:szCs w:val="22"/>
          <w:lang w:val="en-US"/>
        </w:rPr>
        <w:t>o</w:t>
      </w:r>
      <w:r w:rsidR="007213DB" w:rsidRPr="00B75406">
        <w:rPr>
          <w:color w:val="auto"/>
          <w:sz w:val="22"/>
          <w:szCs w:val="22"/>
          <w:lang w:val="en-US"/>
        </w:rPr>
        <w:t xml:space="preserve"> Galileo (1616). In: </w:t>
      </w:r>
      <w:r w:rsidR="00904AE4" w:rsidRPr="00B75406">
        <w:rPr>
          <w:color w:val="auto"/>
          <w:sz w:val="22"/>
          <w:szCs w:val="22"/>
          <w:lang w:val="en-US"/>
        </w:rPr>
        <w:t>Bri</w:t>
      </w:r>
      <w:r w:rsidR="00231C2D" w:rsidRPr="00B75406">
        <w:rPr>
          <w:color w:val="auto"/>
          <w:sz w:val="22"/>
          <w:szCs w:val="22"/>
          <w:lang w:val="en-US"/>
        </w:rPr>
        <w:softHyphen/>
      </w:r>
      <w:r w:rsidR="00904AE4" w:rsidRPr="00B75406">
        <w:rPr>
          <w:color w:val="auto"/>
          <w:sz w:val="22"/>
          <w:szCs w:val="22"/>
          <w:lang w:val="en-US"/>
        </w:rPr>
        <w:t>tish Jour</w:t>
      </w:r>
      <w:r w:rsidR="00B75406" w:rsidRPr="00B75406">
        <w:rPr>
          <w:color w:val="auto"/>
          <w:sz w:val="22"/>
          <w:szCs w:val="22"/>
          <w:lang w:val="en-US"/>
        </w:rPr>
        <w:softHyphen/>
      </w:r>
      <w:r w:rsidR="00904AE4" w:rsidRPr="00B75406">
        <w:rPr>
          <w:color w:val="auto"/>
          <w:sz w:val="22"/>
          <w:szCs w:val="22"/>
          <w:lang w:val="en-US"/>
        </w:rPr>
        <w:t xml:space="preserve">nal for th History of Science 43 (2010), S. 327-351, </w:t>
      </w:r>
      <w:r w:rsidR="00070588" w:rsidRPr="00B75406">
        <w:rPr>
          <w:color w:val="auto"/>
          <w:sz w:val="22"/>
          <w:szCs w:val="22"/>
          <w:lang w:val="en-US"/>
        </w:rPr>
        <w:t>Luigi Guerrini, Echoes from the Pulpit: A Preacher against Gali</w:t>
      </w:r>
      <w:r w:rsidR="00433AB0" w:rsidRPr="00B75406">
        <w:rPr>
          <w:color w:val="auto"/>
          <w:sz w:val="22"/>
          <w:szCs w:val="22"/>
          <w:lang w:val="en-US"/>
        </w:rPr>
        <w:softHyphen/>
      </w:r>
      <w:r w:rsidR="00070588" w:rsidRPr="00B75406">
        <w:rPr>
          <w:color w:val="auto"/>
          <w:sz w:val="22"/>
          <w:szCs w:val="22"/>
          <w:lang w:val="en-US"/>
        </w:rPr>
        <w:t>leo’s Astrono</w:t>
      </w:r>
      <w:r w:rsidR="002E5EC7" w:rsidRPr="00B75406">
        <w:rPr>
          <w:color w:val="auto"/>
          <w:sz w:val="22"/>
          <w:szCs w:val="22"/>
          <w:lang w:val="en-US"/>
        </w:rPr>
        <w:softHyphen/>
      </w:r>
      <w:r w:rsidR="00070588" w:rsidRPr="00B75406">
        <w:rPr>
          <w:color w:val="auto"/>
          <w:sz w:val="22"/>
          <w:szCs w:val="22"/>
          <w:lang w:val="en-US"/>
        </w:rPr>
        <w:t>my (1610-1615)</w:t>
      </w:r>
      <w:r w:rsidRPr="00B75406">
        <w:rPr>
          <w:color w:val="auto"/>
          <w:sz w:val="22"/>
          <w:szCs w:val="22"/>
          <w:lang w:val="en-US"/>
        </w:rPr>
        <w:t xml:space="preserve">. </w:t>
      </w:r>
      <w:r w:rsidR="00070588" w:rsidRPr="00B75406">
        <w:rPr>
          <w:color w:val="auto"/>
          <w:sz w:val="22"/>
          <w:szCs w:val="22"/>
          <w:lang w:val="en-US"/>
        </w:rPr>
        <w:t xml:space="preserve">In: </w:t>
      </w:r>
      <w:r w:rsidR="007213DB" w:rsidRPr="00B75406">
        <w:rPr>
          <w:color w:val="auto"/>
          <w:sz w:val="22"/>
          <w:szCs w:val="22"/>
          <w:lang w:val="en-GB"/>
        </w:rPr>
        <w:t>Journal of the History of As</w:t>
      </w:r>
      <w:r w:rsidR="007213DB" w:rsidRPr="00B75406">
        <w:rPr>
          <w:color w:val="auto"/>
          <w:sz w:val="22"/>
          <w:szCs w:val="22"/>
          <w:lang w:val="en-GB"/>
        </w:rPr>
        <w:softHyphen/>
        <w:t>tro</w:t>
      </w:r>
      <w:r w:rsidR="007213DB" w:rsidRPr="00B75406">
        <w:rPr>
          <w:color w:val="auto"/>
          <w:sz w:val="22"/>
          <w:szCs w:val="22"/>
          <w:lang w:val="en-GB"/>
        </w:rPr>
        <w:softHyphen/>
        <w:t>no</w:t>
      </w:r>
      <w:r w:rsidR="00AD2B14" w:rsidRPr="00B75406">
        <w:rPr>
          <w:color w:val="auto"/>
          <w:sz w:val="22"/>
          <w:szCs w:val="22"/>
          <w:lang w:val="en-GB"/>
        </w:rPr>
        <w:softHyphen/>
      </w:r>
      <w:r w:rsidR="007213DB" w:rsidRPr="00B75406">
        <w:rPr>
          <w:color w:val="auto"/>
          <w:sz w:val="22"/>
          <w:szCs w:val="22"/>
          <w:lang w:val="en-GB"/>
        </w:rPr>
        <w:t>my 43 (2012), S. 377-389</w:t>
      </w:r>
      <w:r w:rsidR="00C62BFC" w:rsidRPr="00B75406">
        <w:rPr>
          <w:color w:val="auto"/>
          <w:sz w:val="22"/>
          <w:szCs w:val="22"/>
          <w:lang w:val="en-GB"/>
        </w:rPr>
        <w:t>, w</w:t>
      </w:r>
      <w:r w:rsidR="00433AB0" w:rsidRPr="00B75406">
        <w:rPr>
          <w:color w:val="auto"/>
          <w:sz w:val="22"/>
          <w:szCs w:val="22"/>
          <w:lang w:val="en-GB"/>
        </w:rPr>
        <w:softHyphen/>
      </w:r>
      <w:r w:rsidR="00C62BFC" w:rsidRPr="00B75406">
        <w:rPr>
          <w:color w:val="auto"/>
          <w:sz w:val="22"/>
          <w:szCs w:val="22"/>
          <w:lang w:val="en-GB"/>
        </w:rPr>
        <w:t>e</w:t>
      </w:r>
      <w:r w:rsidR="00433AB0" w:rsidRPr="00B75406">
        <w:rPr>
          <w:color w:val="auto"/>
          <w:sz w:val="22"/>
          <w:szCs w:val="22"/>
          <w:lang w:val="en-GB"/>
        </w:rPr>
        <w:softHyphen/>
      </w:r>
      <w:r w:rsidR="00C62BFC" w:rsidRPr="00B75406">
        <w:rPr>
          <w:color w:val="auto"/>
          <w:sz w:val="22"/>
          <w:szCs w:val="22"/>
          <w:lang w:val="en-GB"/>
        </w:rPr>
        <w:t xml:space="preserve">nig ergiebig Isabelle Stengers, Die Galilei-Affären. </w:t>
      </w:r>
      <w:r w:rsidR="00C62BFC" w:rsidRPr="00603687">
        <w:rPr>
          <w:color w:val="auto"/>
          <w:sz w:val="22"/>
          <w:szCs w:val="22"/>
        </w:rPr>
        <w:t>In: Michel Serres (Hg.), Elem</w:t>
      </w:r>
      <w:r w:rsidR="004A3EDC" w:rsidRPr="00603687">
        <w:rPr>
          <w:color w:val="auto"/>
          <w:sz w:val="22"/>
          <w:szCs w:val="22"/>
        </w:rPr>
        <w:t>e</w:t>
      </w:r>
      <w:r w:rsidR="00C62BFC" w:rsidRPr="00603687">
        <w:rPr>
          <w:color w:val="auto"/>
          <w:sz w:val="22"/>
          <w:szCs w:val="22"/>
        </w:rPr>
        <w:t>nte einer Ge</w:t>
      </w:r>
      <w:r w:rsidR="004A3EDC" w:rsidRPr="00603687">
        <w:rPr>
          <w:color w:val="auto"/>
          <w:sz w:val="22"/>
          <w:szCs w:val="22"/>
        </w:rPr>
        <w:softHyphen/>
      </w:r>
      <w:r w:rsidR="00C62BFC" w:rsidRPr="00603687">
        <w:rPr>
          <w:color w:val="auto"/>
          <w:sz w:val="22"/>
          <w:szCs w:val="22"/>
        </w:rPr>
        <w:t>schichte der Wissenschaf</w:t>
      </w:r>
      <w:r w:rsidR="001912DE" w:rsidRPr="00603687">
        <w:rPr>
          <w:color w:val="auto"/>
          <w:sz w:val="22"/>
          <w:szCs w:val="22"/>
        </w:rPr>
        <w:softHyphen/>
      </w:r>
      <w:r w:rsidR="00C62BFC" w:rsidRPr="00603687">
        <w:rPr>
          <w:color w:val="auto"/>
          <w:sz w:val="22"/>
          <w:szCs w:val="22"/>
        </w:rPr>
        <w:t>ten. Fra</w:t>
      </w:r>
      <w:r w:rsidR="003D09D0" w:rsidRPr="00603687">
        <w:rPr>
          <w:color w:val="auto"/>
          <w:sz w:val="22"/>
          <w:szCs w:val="22"/>
        </w:rPr>
        <w:t>n</w:t>
      </w:r>
      <w:r w:rsidR="00C62BFC" w:rsidRPr="00603687">
        <w:rPr>
          <w:color w:val="auto"/>
          <w:sz w:val="22"/>
          <w:szCs w:val="22"/>
        </w:rPr>
        <w:t>kf</w:t>
      </w:r>
      <w:r w:rsidR="001912DE" w:rsidRPr="00603687">
        <w:rPr>
          <w:color w:val="auto"/>
          <w:sz w:val="22"/>
          <w:szCs w:val="22"/>
        </w:rPr>
        <w:t>urt am</w:t>
      </w:r>
      <w:r w:rsidR="00C62BFC" w:rsidRPr="00603687">
        <w:rPr>
          <w:color w:val="auto"/>
          <w:sz w:val="22"/>
          <w:szCs w:val="22"/>
        </w:rPr>
        <w:t xml:space="preserve"> Main 1994, S. 395-443</w:t>
      </w:r>
      <w:r w:rsidR="004A3EDC" w:rsidRPr="00603687">
        <w:rPr>
          <w:color w:val="auto"/>
          <w:sz w:val="22"/>
          <w:szCs w:val="22"/>
        </w:rPr>
        <w:t>, ferner Joseph Agassi, On Ex</w:t>
      </w:r>
      <w:r w:rsidR="004A3EDC" w:rsidRPr="00603687">
        <w:rPr>
          <w:color w:val="auto"/>
          <w:sz w:val="22"/>
          <w:szCs w:val="22"/>
        </w:rPr>
        <w:softHyphen/>
        <w:t xml:space="preserve">plaining the Trial of Galileo [1971]. </w:t>
      </w:r>
      <w:r w:rsidR="004A3EDC" w:rsidRPr="00B75406">
        <w:rPr>
          <w:color w:val="auto"/>
          <w:sz w:val="22"/>
          <w:szCs w:val="22"/>
          <w:lang w:val="en-GB"/>
        </w:rPr>
        <w:t>In: Id., Science and Society. Studies in the So</w:t>
      </w:r>
      <w:r w:rsidR="00B809A4" w:rsidRPr="00B75406">
        <w:rPr>
          <w:color w:val="auto"/>
          <w:sz w:val="22"/>
          <w:szCs w:val="22"/>
          <w:lang w:val="en-GB"/>
        </w:rPr>
        <w:softHyphen/>
      </w:r>
      <w:r w:rsidR="004A3EDC" w:rsidRPr="00B75406">
        <w:rPr>
          <w:color w:val="auto"/>
          <w:sz w:val="22"/>
          <w:szCs w:val="22"/>
          <w:lang w:val="en-GB"/>
        </w:rPr>
        <w:t>cio</w:t>
      </w:r>
      <w:r w:rsidR="00B809A4" w:rsidRPr="00B75406">
        <w:rPr>
          <w:color w:val="auto"/>
          <w:sz w:val="22"/>
          <w:szCs w:val="22"/>
          <w:lang w:val="en-GB"/>
        </w:rPr>
        <w:softHyphen/>
      </w:r>
      <w:r w:rsidR="004A3EDC" w:rsidRPr="00B75406">
        <w:rPr>
          <w:color w:val="auto"/>
          <w:sz w:val="22"/>
          <w:szCs w:val="22"/>
          <w:lang w:val="en-GB"/>
        </w:rPr>
        <w:t>logy of Science. Dordrecht, Boston und London 1981, S. 321-351</w:t>
      </w:r>
      <w:r w:rsidR="003D09D0" w:rsidRPr="00B75406">
        <w:rPr>
          <w:color w:val="auto"/>
          <w:sz w:val="22"/>
          <w:szCs w:val="22"/>
          <w:lang w:val="en-GB"/>
        </w:rPr>
        <w:t xml:space="preserve">, </w:t>
      </w:r>
      <w:r w:rsidR="009470E9">
        <w:rPr>
          <w:sz w:val="22"/>
          <w:szCs w:val="22"/>
          <w:lang w:val="en-US"/>
        </w:rPr>
        <w:t>zudem Robert W. Richgels, The Pattern of Controversy in a Counter-Reformation Classic: The Controversies of Robert Bellarmine. In: Sixteenth Century Journal 11 (1980), S. 3-15, zudem</w:t>
      </w:r>
      <w:r w:rsidR="003D09D0" w:rsidRPr="00B75406">
        <w:rPr>
          <w:color w:val="auto"/>
          <w:sz w:val="22"/>
          <w:szCs w:val="22"/>
          <w:lang w:val="en-GB"/>
        </w:rPr>
        <w:t xml:space="preserve"> </w:t>
      </w:r>
      <w:r w:rsidR="003D09D0" w:rsidRPr="00B75406">
        <w:rPr>
          <w:sz w:val="22"/>
          <w:szCs w:val="22"/>
          <w:lang w:val="en-US"/>
        </w:rPr>
        <w:t>Peter Godman, The Saint as Censor: Robert Berarmine between Inquistion and index. Leiden 2000</w:t>
      </w:r>
      <w:r w:rsidR="00B75406">
        <w:rPr>
          <w:sz w:val="22"/>
          <w:szCs w:val="22"/>
          <w:lang w:val="en-US"/>
        </w:rPr>
        <w:t xml:space="preserve">, ferner Bernard R. </w:t>
      </w:r>
      <w:r w:rsidR="00B75406">
        <w:rPr>
          <w:sz w:val="22"/>
          <w:szCs w:val="22"/>
          <w:lang w:val="en-GB"/>
        </w:rPr>
        <w:t xml:space="preserve">Goldstein, </w:t>
      </w:r>
      <w:r w:rsidR="00B75406" w:rsidRPr="00B75406">
        <w:rPr>
          <w:sz w:val="22"/>
          <w:szCs w:val="22"/>
          <w:lang w:val="en-GB"/>
        </w:rPr>
        <w:t>Galileo’s Account of Astronomical Mira</w:t>
      </w:r>
      <w:r w:rsidR="00B75406" w:rsidRPr="00B75406">
        <w:rPr>
          <w:sz w:val="22"/>
          <w:szCs w:val="22"/>
          <w:lang w:val="en-GB"/>
        </w:rPr>
        <w:softHyphen/>
        <w:t xml:space="preserve">cles in the Bible. A Confusion of Sources. </w:t>
      </w:r>
      <w:r w:rsidR="00B75406" w:rsidRPr="00B75406">
        <w:rPr>
          <w:sz w:val="22"/>
          <w:szCs w:val="22"/>
          <w:lang w:val="it-IT"/>
        </w:rPr>
        <w:t>In: Nuncius 5 (1990), S. 3-16.</w:t>
      </w:r>
      <w:r w:rsidR="00CB0D1F" w:rsidRPr="00B75406">
        <w:rPr>
          <w:sz w:val="22"/>
          <w:szCs w:val="22"/>
          <w:lang w:val="en-US"/>
        </w:rPr>
        <w:t xml:space="preserve"> Vollkommen belangl</w:t>
      </w:r>
      <w:r w:rsidR="0044363E" w:rsidRPr="00B75406">
        <w:rPr>
          <w:sz w:val="22"/>
          <w:szCs w:val="22"/>
          <w:lang w:val="en-US"/>
        </w:rPr>
        <w:t>os Kasten Harries, Truth and Val</w:t>
      </w:r>
      <w:r w:rsidR="00CB0D1F" w:rsidRPr="00B75406">
        <w:rPr>
          <w:sz w:val="22"/>
          <w:szCs w:val="22"/>
          <w:lang w:val="en-US"/>
        </w:rPr>
        <w:t>ue Today: Ga</w:t>
      </w:r>
      <w:r w:rsidR="00B75406">
        <w:rPr>
          <w:sz w:val="22"/>
          <w:szCs w:val="22"/>
          <w:lang w:val="en-US"/>
        </w:rPr>
        <w:softHyphen/>
      </w:r>
      <w:r w:rsidR="00CB0D1F" w:rsidRPr="00B75406">
        <w:rPr>
          <w:sz w:val="22"/>
          <w:szCs w:val="22"/>
          <w:lang w:val="en-US"/>
        </w:rPr>
        <w:t>lileo contra Bellarmine. In: Filozofski vestnik 35 (2004), S. 95-106</w:t>
      </w:r>
      <w:r w:rsidR="009470E9">
        <w:rPr>
          <w:sz w:val="22"/>
          <w:szCs w:val="22"/>
          <w:lang w:val="en-US"/>
        </w:rPr>
        <w:t xml:space="preserve">, </w:t>
      </w:r>
      <w:r w:rsidR="0044363E" w:rsidRPr="00B75406">
        <w:rPr>
          <w:sz w:val="22"/>
          <w:szCs w:val="22"/>
          <w:lang w:val="en-US"/>
        </w:rPr>
        <w:t xml:space="preserve"> – Die Sammlung: I Documenti del Processo di Galileo Galilei a cura di Sergio Pagano. Città del Vatican 198</w:t>
      </w:r>
      <w:r w:rsidR="00B75406" w:rsidRPr="00B75406">
        <w:rPr>
          <w:sz w:val="22"/>
          <w:szCs w:val="22"/>
          <w:lang w:val="en-US"/>
        </w:rPr>
        <w:t>4</w:t>
      </w:r>
      <w:r w:rsidR="00B75406">
        <w:rPr>
          <w:sz w:val="22"/>
          <w:szCs w:val="22"/>
          <w:lang w:val="en-US"/>
        </w:rPr>
        <w:t>, bietet keine neuen Dokumente</w:t>
      </w:r>
      <w:r w:rsidR="009470E9">
        <w:rPr>
          <w:sz w:val="22"/>
          <w:szCs w:val="22"/>
          <w:lang w:val="en-US"/>
        </w:rPr>
        <w:t xml:space="preserve">, zudem Robert W. Richgels, The Pattern of Controversy in a Counter-Reformation Classic: The Controversies of Robert Bellarmine. In: Sixteenth Century Journal 11 (1980), S. </w:t>
      </w:r>
    </w:p>
  </w:footnote>
  <w:footnote w:id="2">
    <w:p w:rsidR="00D46C47" w:rsidRDefault="00D46C47" w:rsidP="00404A89">
      <w:pPr>
        <w:pStyle w:val="Funotentext"/>
        <w:ind w:left="284" w:hanging="284"/>
        <w:rPr>
          <w:sz w:val="22"/>
          <w:szCs w:val="22"/>
          <w:shd w:val="clear" w:color="auto" w:fill="FFFFFF"/>
        </w:rPr>
      </w:pPr>
      <w:r w:rsidRPr="00031639">
        <w:rPr>
          <w:rStyle w:val="Funotenzeichen"/>
          <w:color w:val="auto"/>
          <w:sz w:val="22"/>
          <w:szCs w:val="22"/>
        </w:rPr>
        <w:footnoteRef/>
      </w:r>
      <w:r w:rsidRPr="00031639">
        <w:rPr>
          <w:color w:val="auto"/>
          <w:sz w:val="22"/>
          <w:szCs w:val="22"/>
          <w:lang w:val="en-US"/>
        </w:rPr>
        <w:t xml:space="preserve"> </w:t>
      </w:r>
      <w:r w:rsidR="00404A89">
        <w:rPr>
          <w:color w:val="auto"/>
          <w:sz w:val="22"/>
          <w:szCs w:val="22"/>
          <w:lang w:val="en-US"/>
        </w:rPr>
        <w:t xml:space="preserve">   </w:t>
      </w:r>
      <w:r w:rsidRPr="00031639">
        <w:rPr>
          <w:color w:val="auto"/>
          <w:sz w:val="22"/>
          <w:szCs w:val="22"/>
          <w:lang w:val="en-US"/>
        </w:rPr>
        <w:t xml:space="preserve">Maurice A. Finocchiaro, </w:t>
      </w:r>
      <w:r w:rsidR="00433AB0">
        <w:rPr>
          <w:color w:val="auto"/>
          <w:sz w:val="22"/>
          <w:szCs w:val="22"/>
          <w:lang w:val="en-US"/>
        </w:rPr>
        <w:t xml:space="preserve">The Galileo Affair. A Documentary History. Berkeley, Los Angeles und London 1989, Id., </w:t>
      </w:r>
      <w:r w:rsidRPr="00031639">
        <w:rPr>
          <w:color w:val="auto"/>
          <w:sz w:val="22"/>
          <w:szCs w:val="22"/>
          <w:lang w:val="en-US"/>
        </w:rPr>
        <w:t>Defending Copernicus and Galileo: Critical Reasoning in the Two Affairs. Dor</w:t>
      </w:r>
      <w:r w:rsidR="003C6552">
        <w:rPr>
          <w:color w:val="auto"/>
          <w:sz w:val="22"/>
          <w:szCs w:val="22"/>
          <w:lang w:val="en-US"/>
        </w:rPr>
        <w:softHyphen/>
      </w:r>
      <w:r w:rsidRPr="00031639">
        <w:rPr>
          <w:color w:val="auto"/>
          <w:sz w:val="22"/>
          <w:szCs w:val="22"/>
          <w:lang w:val="en-US"/>
        </w:rPr>
        <w:t xml:space="preserve">drecht 2010, S. 96. </w:t>
      </w:r>
      <w:r w:rsidR="0015377E">
        <w:rPr>
          <w:color w:val="auto"/>
          <w:sz w:val="22"/>
          <w:szCs w:val="22"/>
          <w:lang w:val="en-US"/>
        </w:rPr>
        <w:t>– Zudem Id., Science, Religion, and the Historiography of the Galileo Af</w:t>
      </w:r>
      <w:r w:rsidR="00FC6849">
        <w:rPr>
          <w:color w:val="auto"/>
          <w:sz w:val="22"/>
          <w:szCs w:val="22"/>
          <w:lang w:val="en-US"/>
        </w:rPr>
        <w:softHyphen/>
      </w:r>
      <w:r w:rsidR="0015377E">
        <w:rPr>
          <w:color w:val="auto"/>
          <w:sz w:val="22"/>
          <w:szCs w:val="22"/>
          <w:lang w:val="en-US"/>
        </w:rPr>
        <w:t>fair. On the Undesirability of Oversimplification. I</w:t>
      </w:r>
      <w:r w:rsidR="0090666A">
        <w:rPr>
          <w:color w:val="auto"/>
          <w:sz w:val="22"/>
          <w:szCs w:val="22"/>
          <w:lang w:val="en-US"/>
        </w:rPr>
        <w:t xml:space="preserve">n: Osiris 16 (2001), S. 114-132, </w:t>
      </w:r>
      <w:r w:rsidR="006831A4">
        <w:rPr>
          <w:color w:val="auto"/>
          <w:sz w:val="22"/>
          <w:szCs w:val="22"/>
          <w:lang w:val="en-US"/>
        </w:rPr>
        <w:t xml:space="preserve">zur Rezeption des Prozesses </w:t>
      </w:r>
      <w:r w:rsidR="0090666A">
        <w:rPr>
          <w:color w:val="auto"/>
          <w:sz w:val="22"/>
          <w:szCs w:val="22"/>
          <w:lang w:val="en-US"/>
        </w:rPr>
        <w:t>Id.,</w:t>
      </w:r>
      <w:r w:rsidR="00796A38">
        <w:rPr>
          <w:color w:val="auto"/>
          <w:sz w:val="22"/>
          <w:szCs w:val="22"/>
          <w:lang w:val="en-US"/>
        </w:rPr>
        <w:t xml:space="preserve"> Galileo as a ‘bad theologian’: a formative myth about Galileo’s trial. In: Studies in History and Philosophy of Science 33 (2002), S. 753-791, Id., </w:t>
      </w:r>
      <w:r w:rsidR="0090666A">
        <w:rPr>
          <w:color w:val="auto"/>
          <w:sz w:val="22"/>
          <w:szCs w:val="22"/>
          <w:lang w:val="en-US"/>
        </w:rPr>
        <w:t>Defending Coper</w:t>
      </w:r>
      <w:r w:rsidR="00A84ED5">
        <w:rPr>
          <w:color w:val="auto"/>
          <w:sz w:val="22"/>
          <w:szCs w:val="22"/>
          <w:lang w:val="en-US"/>
        </w:rPr>
        <w:softHyphen/>
      </w:r>
      <w:r w:rsidR="0090666A">
        <w:rPr>
          <w:color w:val="auto"/>
          <w:sz w:val="22"/>
          <w:szCs w:val="22"/>
          <w:lang w:val="en-US"/>
        </w:rPr>
        <w:t>nicus and Galileo: Critical Reasoning in the Two Affairs. Dordrecht 2</w:t>
      </w:r>
      <w:r w:rsidR="00A84ED5">
        <w:rPr>
          <w:color w:val="auto"/>
          <w:sz w:val="22"/>
          <w:szCs w:val="22"/>
          <w:lang w:val="en-US"/>
        </w:rPr>
        <w:t>0</w:t>
      </w:r>
      <w:r w:rsidR="0090666A">
        <w:rPr>
          <w:color w:val="auto"/>
          <w:sz w:val="22"/>
          <w:szCs w:val="22"/>
          <w:lang w:val="en-US"/>
        </w:rPr>
        <w:t>10</w:t>
      </w:r>
      <w:r w:rsidR="0002316E">
        <w:rPr>
          <w:color w:val="auto"/>
          <w:sz w:val="22"/>
          <w:szCs w:val="22"/>
          <w:lang w:val="en-US"/>
        </w:rPr>
        <w:t>, auch Id., Retrying Galileo: 1633-1992. Berkley 2005</w:t>
      </w:r>
      <w:r w:rsidR="0057686F">
        <w:rPr>
          <w:color w:val="auto"/>
          <w:sz w:val="22"/>
          <w:szCs w:val="22"/>
          <w:lang w:val="en-US"/>
        </w:rPr>
        <w:t xml:space="preserve">, </w:t>
      </w:r>
      <w:r w:rsidR="00FC6849">
        <w:rPr>
          <w:color w:val="auto"/>
          <w:sz w:val="22"/>
          <w:szCs w:val="22"/>
          <w:lang w:val="en-US"/>
        </w:rPr>
        <w:t>Id., The Me</w:t>
      </w:r>
      <w:r w:rsidR="00FC6849">
        <w:rPr>
          <w:color w:val="auto"/>
          <w:sz w:val="22"/>
          <w:szCs w:val="22"/>
          <w:lang w:val="en-US"/>
        </w:rPr>
        <w:softHyphen/>
        <w:t>tho</w:t>
      </w:r>
      <w:r w:rsidR="00FC6849">
        <w:rPr>
          <w:color w:val="auto"/>
          <w:sz w:val="22"/>
          <w:szCs w:val="22"/>
          <w:lang w:val="en-US"/>
        </w:rPr>
        <w:softHyphen/>
        <w:t>logical Background to Galileo’s Tria</w:t>
      </w:r>
      <w:r w:rsidR="00262E0D">
        <w:rPr>
          <w:color w:val="auto"/>
          <w:sz w:val="22"/>
          <w:szCs w:val="22"/>
          <w:lang w:val="en-US"/>
        </w:rPr>
        <w:t>ls</w:t>
      </w:r>
      <w:r w:rsidR="00FC6849">
        <w:rPr>
          <w:color w:val="auto"/>
          <w:sz w:val="22"/>
          <w:szCs w:val="22"/>
          <w:lang w:val="en-US"/>
        </w:rPr>
        <w:t xml:space="preserve">. In: William A. Wallace (Hg.), Reinterpreting Galileo. Washington 1986, S. 241-272. </w:t>
      </w:r>
      <w:r w:rsidR="0057686F">
        <w:rPr>
          <w:color w:val="auto"/>
          <w:sz w:val="22"/>
          <w:szCs w:val="22"/>
          <w:lang w:val="en-US"/>
        </w:rPr>
        <w:t xml:space="preserve">John Brooke und </w:t>
      </w:r>
      <w:r w:rsidR="00404A89">
        <w:rPr>
          <w:color w:val="auto"/>
          <w:sz w:val="22"/>
          <w:szCs w:val="22"/>
          <w:lang w:val="en-US"/>
        </w:rPr>
        <w:softHyphen/>
      </w:r>
      <w:r w:rsidR="0057686F">
        <w:rPr>
          <w:color w:val="auto"/>
          <w:sz w:val="22"/>
          <w:szCs w:val="22"/>
          <w:lang w:val="en-US"/>
        </w:rPr>
        <w:t>Geoffrey Cantor, Reconstring Nature. The Enga</w:t>
      </w:r>
      <w:r w:rsidR="00FC6849">
        <w:rPr>
          <w:color w:val="auto"/>
          <w:sz w:val="22"/>
          <w:szCs w:val="22"/>
          <w:lang w:val="en-US"/>
        </w:rPr>
        <w:softHyphen/>
      </w:r>
      <w:r w:rsidR="0057686F">
        <w:rPr>
          <w:color w:val="auto"/>
          <w:sz w:val="22"/>
          <w:szCs w:val="22"/>
          <w:lang w:val="en-US"/>
        </w:rPr>
        <w:t>gement of Science and Religion […]. Edin</w:t>
      </w:r>
      <w:r w:rsidR="00404A89">
        <w:rPr>
          <w:color w:val="auto"/>
          <w:sz w:val="22"/>
          <w:szCs w:val="22"/>
          <w:lang w:val="en-US"/>
        </w:rPr>
        <w:softHyphen/>
      </w:r>
      <w:r w:rsidR="0057686F">
        <w:rPr>
          <w:color w:val="auto"/>
          <w:sz w:val="22"/>
          <w:szCs w:val="22"/>
          <w:lang w:val="en-US"/>
        </w:rPr>
        <w:t xml:space="preserve">burgh 1998, Section II. 4: </w:t>
      </w:r>
      <w:r w:rsidR="0057686F" w:rsidRPr="00031639">
        <w:rPr>
          <w:color w:val="auto"/>
          <w:sz w:val="22"/>
          <w:szCs w:val="22"/>
          <w:lang w:val="en-US"/>
        </w:rPr>
        <w:t>„</w:t>
      </w:r>
      <w:r w:rsidR="0057686F">
        <w:rPr>
          <w:color w:val="auto"/>
          <w:sz w:val="22"/>
          <w:szCs w:val="22"/>
          <w:lang w:val="en-US"/>
        </w:rPr>
        <w:t>The</w:t>
      </w:r>
      <w:r w:rsidR="00FC6849">
        <w:rPr>
          <w:color w:val="auto"/>
          <w:sz w:val="22"/>
          <w:szCs w:val="22"/>
          <w:lang w:val="en-US"/>
        </w:rPr>
        <w:t xml:space="preserve"> </w:t>
      </w:r>
      <w:r w:rsidR="0057686F">
        <w:rPr>
          <w:color w:val="auto"/>
          <w:sz w:val="22"/>
          <w:szCs w:val="22"/>
          <w:lang w:val="en-US"/>
        </w:rPr>
        <w:t>Contemporary Rele</w:t>
      </w:r>
      <w:r w:rsidR="00FC6849">
        <w:rPr>
          <w:color w:val="auto"/>
          <w:sz w:val="22"/>
          <w:szCs w:val="22"/>
          <w:lang w:val="en-US"/>
        </w:rPr>
        <w:softHyphen/>
      </w:r>
      <w:r w:rsidR="0057686F">
        <w:rPr>
          <w:color w:val="auto"/>
          <w:sz w:val="22"/>
          <w:szCs w:val="22"/>
          <w:lang w:val="en-US"/>
        </w:rPr>
        <w:t>van</w:t>
      </w:r>
      <w:r w:rsidR="00F210AC">
        <w:rPr>
          <w:color w:val="auto"/>
          <w:sz w:val="22"/>
          <w:szCs w:val="22"/>
          <w:lang w:val="en-US"/>
        </w:rPr>
        <w:softHyphen/>
      </w:r>
      <w:r w:rsidR="0057686F">
        <w:rPr>
          <w:color w:val="auto"/>
          <w:sz w:val="22"/>
          <w:szCs w:val="22"/>
          <w:lang w:val="en-US"/>
        </w:rPr>
        <w:t xml:space="preserve">ce of the Galileo Affair”, S, 106-140. </w:t>
      </w:r>
      <w:r w:rsidR="00B544E0" w:rsidRPr="00603687">
        <w:rPr>
          <w:color w:val="auto"/>
          <w:sz w:val="22"/>
          <w:szCs w:val="22"/>
        </w:rPr>
        <w:t>Zudem Massimo B</w:t>
      </w:r>
      <w:r w:rsidR="00365F8C" w:rsidRPr="00603687">
        <w:rPr>
          <w:color w:val="auto"/>
          <w:sz w:val="22"/>
          <w:szCs w:val="22"/>
        </w:rPr>
        <w:t>uccian</w:t>
      </w:r>
      <w:r w:rsidR="00365F8C" w:rsidRPr="00603687">
        <w:rPr>
          <w:color w:val="auto"/>
          <w:sz w:val="22"/>
          <w:szCs w:val="22"/>
        </w:rPr>
        <w:softHyphen/>
        <w:t>tini, Contro Galileo: Alle Orgini de</w:t>
      </w:r>
      <w:r w:rsidR="00796A38" w:rsidRPr="00603687">
        <w:rPr>
          <w:color w:val="auto"/>
          <w:sz w:val="22"/>
          <w:szCs w:val="22"/>
        </w:rPr>
        <w:t>ll</w:t>
      </w:r>
      <w:r w:rsidR="00365F8C" w:rsidRPr="00603687">
        <w:rPr>
          <w:color w:val="auto"/>
          <w:sz w:val="22"/>
          <w:szCs w:val="22"/>
        </w:rPr>
        <w:t xml:space="preserve">’affaire. Firenze 1995, </w:t>
      </w:r>
      <w:r w:rsidR="00A84ED5" w:rsidRPr="00603687">
        <w:rPr>
          <w:color w:val="auto"/>
          <w:sz w:val="22"/>
          <w:szCs w:val="22"/>
        </w:rPr>
        <w:t>Zu einer Sammlung von Dokumenten, die frei</w:t>
      </w:r>
      <w:r w:rsidR="00404A89" w:rsidRPr="00603687">
        <w:rPr>
          <w:color w:val="auto"/>
          <w:sz w:val="22"/>
          <w:szCs w:val="22"/>
        </w:rPr>
        <w:softHyphen/>
      </w:r>
      <w:r w:rsidR="00A84ED5" w:rsidRPr="00603687">
        <w:rPr>
          <w:color w:val="auto"/>
          <w:sz w:val="22"/>
          <w:szCs w:val="22"/>
        </w:rPr>
        <w:t>lich schon bekannt gewe</w:t>
      </w:r>
      <w:r w:rsidR="00FC6849" w:rsidRPr="00603687">
        <w:rPr>
          <w:color w:val="auto"/>
          <w:sz w:val="22"/>
          <w:szCs w:val="22"/>
        </w:rPr>
        <w:softHyphen/>
      </w:r>
      <w:r w:rsidR="00A84ED5" w:rsidRPr="00603687">
        <w:rPr>
          <w:color w:val="auto"/>
          <w:sz w:val="22"/>
          <w:szCs w:val="22"/>
        </w:rPr>
        <w:t xml:space="preserve">sen sind, Sergio Pagano (Hg.), I documenti vaticani del processo di Galileo Galilei (1611-1741). </w:t>
      </w:r>
      <w:r w:rsidR="00A84ED5" w:rsidRPr="00603687">
        <w:rPr>
          <w:sz w:val="22"/>
          <w:szCs w:val="22"/>
          <w:shd w:val="clear" w:color="auto" w:fill="FFFFFF"/>
          <w:lang w:val="en-US"/>
        </w:rPr>
        <w:t>Nuova ed. accresciuta, riv. e annotata. Città del Vaticano</w:t>
      </w:r>
      <w:r w:rsidR="00652E2F" w:rsidRPr="00603687">
        <w:rPr>
          <w:sz w:val="22"/>
          <w:szCs w:val="22"/>
          <w:shd w:val="clear" w:color="auto" w:fill="FFFFFF"/>
          <w:lang w:val="en-US"/>
        </w:rPr>
        <w:t xml:space="preserve"> 2009,</w:t>
      </w:r>
      <w:r w:rsidR="00FB31CC" w:rsidRPr="00603687">
        <w:rPr>
          <w:sz w:val="22"/>
          <w:szCs w:val="22"/>
          <w:shd w:val="clear" w:color="auto" w:fill="FFFFFF"/>
          <w:lang w:val="en-US"/>
        </w:rPr>
        <w:t xml:space="preserve"> </w:t>
      </w:r>
      <w:r w:rsidR="00652E2F" w:rsidRPr="00603687">
        <w:rPr>
          <w:sz w:val="22"/>
          <w:szCs w:val="22"/>
          <w:shd w:val="clear" w:color="auto" w:fill="FFFFFF"/>
          <w:lang w:val="en-US"/>
        </w:rPr>
        <w:t>Ernan McMullin, (Hg.), The Ch</w:t>
      </w:r>
      <w:r w:rsidR="00FB31CC" w:rsidRPr="00603687">
        <w:rPr>
          <w:sz w:val="22"/>
          <w:szCs w:val="22"/>
          <w:shd w:val="clear" w:color="auto" w:fill="FFFFFF"/>
          <w:lang w:val="en-US"/>
        </w:rPr>
        <w:t>urch</w:t>
      </w:r>
      <w:r w:rsidR="00652E2F" w:rsidRPr="00603687">
        <w:rPr>
          <w:sz w:val="22"/>
          <w:szCs w:val="22"/>
          <w:shd w:val="clear" w:color="auto" w:fill="FFFFFF"/>
          <w:lang w:val="en-US"/>
        </w:rPr>
        <w:t xml:space="preserve"> </w:t>
      </w:r>
      <w:r w:rsidR="00FB31CC" w:rsidRPr="00603687">
        <w:rPr>
          <w:sz w:val="22"/>
          <w:szCs w:val="22"/>
          <w:shd w:val="clear" w:color="auto" w:fill="FFFFFF"/>
          <w:lang w:val="en-US"/>
        </w:rPr>
        <w:t>a</w:t>
      </w:r>
      <w:r w:rsidR="00652E2F" w:rsidRPr="00603687">
        <w:rPr>
          <w:sz w:val="22"/>
          <w:szCs w:val="22"/>
          <w:shd w:val="clear" w:color="auto" w:fill="FFFFFF"/>
          <w:lang w:val="en-US"/>
        </w:rPr>
        <w:t>nd Galileo. Notre Dame 2005</w:t>
      </w:r>
      <w:r w:rsidR="009E0ADB" w:rsidRPr="00603687">
        <w:rPr>
          <w:sz w:val="22"/>
          <w:szCs w:val="22"/>
          <w:shd w:val="clear" w:color="auto" w:fill="FFFFFF"/>
          <w:lang w:val="en-US"/>
        </w:rPr>
        <w:t xml:space="preserve">, ferener Beiträge in Richard S. Westfall, Essays on the Trial of Galileo. </w:t>
      </w:r>
      <w:r w:rsidR="009E0ADB">
        <w:rPr>
          <w:sz w:val="22"/>
          <w:szCs w:val="22"/>
          <w:shd w:val="clear" w:color="auto" w:fill="FFFFFF"/>
        </w:rPr>
        <w:t>Notre Dame 1989.</w:t>
      </w:r>
    </w:p>
    <w:p w:rsidR="00E56862" w:rsidRPr="00031639" w:rsidRDefault="00E56862" w:rsidP="00C3430E">
      <w:pPr>
        <w:pStyle w:val="Funotentext"/>
        <w:spacing w:line="140" w:lineRule="exact"/>
        <w:ind w:left="284" w:hanging="284"/>
        <w:rPr>
          <w:color w:val="auto"/>
          <w:sz w:val="22"/>
          <w:szCs w:val="22"/>
          <w:lang w:val="en-US"/>
        </w:rPr>
      </w:pPr>
    </w:p>
  </w:footnote>
  <w:footnote w:id="3">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0B6ECF">
        <w:rPr>
          <w:color w:val="auto"/>
          <w:sz w:val="22"/>
          <w:szCs w:val="22"/>
          <w:lang w:val="en-US"/>
        </w:rPr>
        <w:t xml:space="preserve">   </w:t>
      </w:r>
      <w:r w:rsidRPr="00031639">
        <w:rPr>
          <w:color w:val="auto"/>
          <w:sz w:val="22"/>
          <w:szCs w:val="22"/>
          <w:lang w:val="en-US"/>
        </w:rPr>
        <w:t>Vgl. Thomas S. Kuhn, The Copernican Revolution: Planetary Astronomy in the Development of Western Thought. Cambridge 1957, S. 195/196: „The bitterness of official Protestant opposition is, in practice, far easier to understand than its Catholic counterpart […]. Luther and Calvin and their followers wished to return to a pris</w:t>
      </w:r>
      <w:r w:rsidRPr="00031639">
        <w:rPr>
          <w:color w:val="auto"/>
          <w:sz w:val="22"/>
          <w:szCs w:val="22"/>
          <w:lang w:val="en-US"/>
        </w:rPr>
        <w:softHyphen/>
        <w:t>tine Christianity, as it could be discovered in the words of Jesus and the early Fathers of the Church. To Protes</w:t>
      </w:r>
      <w:r w:rsidRPr="00031639">
        <w:rPr>
          <w:color w:val="auto"/>
          <w:sz w:val="22"/>
          <w:szCs w:val="22"/>
          <w:lang w:val="en-US"/>
        </w:rPr>
        <w:softHyphen/>
        <w:t>tant leaders the Bible was the single fundamental source of Christian knowledge […]. They abhorred the ela</w:t>
      </w:r>
      <w:r w:rsidRPr="00031639">
        <w:rPr>
          <w:color w:val="auto"/>
          <w:sz w:val="22"/>
          <w:szCs w:val="22"/>
          <w:lang w:val="en-US"/>
        </w:rPr>
        <w:softHyphen/>
        <w:t>bo</w:t>
      </w:r>
      <w:r w:rsidRPr="00031639">
        <w:rPr>
          <w:color w:val="auto"/>
          <w:sz w:val="22"/>
          <w:szCs w:val="22"/>
          <w:lang w:val="en-US"/>
        </w:rPr>
        <w:softHyphen/>
        <w:t>rate metaphorical and allegorical in</w:t>
      </w:r>
      <w:r w:rsidR="000B6ECF">
        <w:rPr>
          <w:color w:val="auto"/>
          <w:sz w:val="22"/>
          <w:szCs w:val="22"/>
          <w:lang w:val="en-US"/>
        </w:rPr>
        <w:softHyphen/>
      </w:r>
      <w:r w:rsidRPr="00031639">
        <w:rPr>
          <w:color w:val="auto"/>
          <w:sz w:val="22"/>
          <w:szCs w:val="22"/>
          <w:lang w:val="en-US"/>
        </w:rPr>
        <w:t>ter</w:t>
      </w:r>
      <w:r w:rsidR="000B6ECF">
        <w:rPr>
          <w:color w:val="auto"/>
          <w:sz w:val="22"/>
          <w:szCs w:val="22"/>
          <w:lang w:val="en-US"/>
        </w:rPr>
        <w:softHyphen/>
      </w:r>
      <w:r w:rsidRPr="00031639">
        <w:rPr>
          <w:color w:val="auto"/>
          <w:sz w:val="22"/>
          <w:szCs w:val="22"/>
          <w:lang w:val="en-US"/>
        </w:rPr>
        <w:t>pretation of Scripture, and their literal adherence to the Bible in mat</w:t>
      </w:r>
      <w:r w:rsidRPr="00031639">
        <w:rPr>
          <w:color w:val="auto"/>
          <w:sz w:val="22"/>
          <w:szCs w:val="22"/>
          <w:lang w:val="en-US"/>
        </w:rPr>
        <w:softHyphen/>
        <w:t>ters of cosmology had no parallel since the days of Lactantius, Basil, and Kosmas. To them Copernicus may well have seemed a symbol of the tortuous reinterpretations which during the later Middle Ages, had separa</w:t>
      </w:r>
      <w:r w:rsidR="000B6ECF">
        <w:rPr>
          <w:color w:val="auto"/>
          <w:sz w:val="22"/>
          <w:szCs w:val="22"/>
          <w:lang w:val="en-US"/>
        </w:rPr>
        <w:softHyphen/>
      </w:r>
      <w:r w:rsidRPr="00031639">
        <w:rPr>
          <w:color w:val="auto"/>
          <w:sz w:val="22"/>
          <w:szCs w:val="22"/>
          <w:lang w:val="en-US"/>
        </w:rPr>
        <w:t>ted Chris</w:t>
      </w:r>
      <w:r w:rsidRPr="00031639">
        <w:rPr>
          <w:color w:val="auto"/>
          <w:sz w:val="22"/>
          <w:szCs w:val="22"/>
          <w:lang w:val="en-US"/>
        </w:rPr>
        <w:softHyphen/>
        <w:t>tian from the basis of their belief. Therefore the violence of the thunder that official Pro</w:t>
      </w:r>
      <w:r w:rsidR="00AE6330">
        <w:rPr>
          <w:color w:val="auto"/>
          <w:sz w:val="22"/>
          <w:szCs w:val="22"/>
          <w:lang w:val="en-US"/>
        </w:rPr>
        <w:softHyphen/>
      </w:r>
      <w:r w:rsidRPr="00031639">
        <w:rPr>
          <w:color w:val="auto"/>
          <w:sz w:val="22"/>
          <w:szCs w:val="22"/>
          <w:lang w:val="en-US"/>
        </w:rPr>
        <w:t>testantism directed at Coper</w:t>
      </w:r>
      <w:r w:rsidRPr="00031639">
        <w:rPr>
          <w:color w:val="auto"/>
          <w:sz w:val="22"/>
          <w:szCs w:val="22"/>
          <w:lang w:val="en-US"/>
        </w:rPr>
        <w:softHyphen/>
        <w:t>nicus seems almost natural. Toleration of Copernicanism would have been toleration  of the very attitude toward Holy Writ and toward knowledge in general which, ac</w:t>
      </w:r>
      <w:r w:rsidR="0002463F">
        <w:rPr>
          <w:color w:val="auto"/>
          <w:sz w:val="22"/>
          <w:szCs w:val="22"/>
          <w:lang w:val="en-US"/>
        </w:rPr>
        <w:softHyphen/>
      </w:r>
      <w:r w:rsidRPr="00031639">
        <w:rPr>
          <w:color w:val="auto"/>
          <w:sz w:val="22"/>
          <w:szCs w:val="22"/>
          <w:lang w:val="en-US"/>
        </w:rPr>
        <w:t>cording to Protestants, had led Christia</w:t>
      </w:r>
      <w:r w:rsidR="00FD2508">
        <w:rPr>
          <w:color w:val="auto"/>
          <w:sz w:val="22"/>
          <w:szCs w:val="22"/>
          <w:lang w:val="en-US"/>
        </w:rPr>
        <w:softHyphen/>
      </w:r>
      <w:r w:rsidRPr="00031639">
        <w:rPr>
          <w:color w:val="auto"/>
          <w:sz w:val="22"/>
          <w:szCs w:val="22"/>
          <w:lang w:val="en-US"/>
        </w:rPr>
        <w:t>nity astray.”</w:t>
      </w:r>
    </w:p>
    <w:p w:rsidR="00E56862" w:rsidRPr="00031639" w:rsidRDefault="00E56862" w:rsidP="00404A89">
      <w:pPr>
        <w:pStyle w:val="Funotentext"/>
        <w:ind w:left="284" w:hanging="284"/>
        <w:rPr>
          <w:color w:val="auto"/>
          <w:sz w:val="22"/>
          <w:szCs w:val="22"/>
          <w:lang w:val="en-US"/>
        </w:rPr>
      </w:pPr>
    </w:p>
  </w:footnote>
  <w:footnote w:id="4">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en-US"/>
        </w:rPr>
        <w:t xml:space="preserve"> </w:t>
      </w:r>
      <w:r w:rsidR="000B6ECF">
        <w:rPr>
          <w:color w:val="auto"/>
          <w:sz w:val="22"/>
          <w:szCs w:val="22"/>
          <w:lang w:val="en-US"/>
        </w:rPr>
        <w:t xml:space="preserve">   </w:t>
      </w:r>
      <w:r w:rsidRPr="00031639">
        <w:rPr>
          <w:color w:val="auto"/>
          <w:sz w:val="22"/>
          <w:szCs w:val="22"/>
          <w:lang w:val="en-US"/>
        </w:rPr>
        <w:t xml:space="preserve">So z.B. Olaf Pedersen, Galileo and the </w:t>
      </w:r>
      <w:r w:rsidRPr="00031639">
        <w:rPr>
          <w:color w:val="auto"/>
          <w:sz w:val="22"/>
          <w:szCs w:val="22"/>
          <w:lang w:val="en-GB"/>
        </w:rPr>
        <w:t>Council of Trent</w:t>
      </w:r>
      <w:r w:rsidR="00CD313C">
        <w:rPr>
          <w:color w:val="auto"/>
          <w:sz w:val="22"/>
          <w:szCs w:val="22"/>
          <w:lang w:val="en-GB"/>
        </w:rPr>
        <w:t>: The Galileo affair revisited</w:t>
      </w:r>
      <w:r w:rsidRPr="00031639">
        <w:rPr>
          <w:color w:val="auto"/>
          <w:sz w:val="22"/>
          <w:szCs w:val="22"/>
          <w:lang w:val="en-GB"/>
        </w:rPr>
        <w:t>. In: Journal of the History of As</w:t>
      </w:r>
      <w:r w:rsidRPr="00031639">
        <w:rPr>
          <w:color w:val="auto"/>
          <w:sz w:val="22"/>
          <w:szCs w:val="22"/>
          <w:lang w:val="en-GB"/>
        </w:rPr>
        <w:softHyphen/>
        <w:t>tro</w:t>
      </w:r>
      <w:r w:rsidRPr="00031639">
        <w:rPr>
          <w:color w:val="auto"/>
          <w:sz w:val="22"/>
          <w:szCs w:val="22"/>
          <w:lang w:val="en-GB"/>
        </w:rPr>
        <w:softHyphen/>
        <w:t xml:space="preserve">nomy 14 (1983), S. 1-29, auch Michael Segre, The Wake of Galileo. </w:t>
      </w:r>
      <w:r w:rsidRPr="00031639">
        <w:rPr>
          <w:color w:val="auto"/>
          <w:sz w:val="22"/>
          <w:szCs w:val="22"/>
          <w:lang w:val="en-US"/>
        </w:rPr>
        <w:t>New Brunswick 1991, S. 1ff. Nach Maurice Finn</w:t>
      </w:r>
      <w:r w:rsidR="0002316E">
        <w:rPr>
          <w:color w:val="auto"/>
          <w:sz w:val="22"/>
          <w:szCs w:val="22"/>
          <w:lang w:val="en-US"/>
        </w:rPr>
        <w:t>o</w:t>
      </w:r>
      <w:r w:rsidRPr="00031639">
        <w:rPr>
          <w:color w:val="auto"/>
          <w:sz w:val="22"/>
          <w:szCs w:val="22"/>
          <w:lang w:val="en-US"/>
        </w:rPr>
        <w:t xml:space="preserve">cchiaro, The Galilio Affair. </w:t>
      </w:r>
      <w:r w:rsidRPr="00031639">
        <w:rPr>
          <w:color w:val="auto"/>
          <w:sz w:val="22"/>
          <w:szCs w:val="22"/>
        </w:rPr>
        <w:t>Berkeley 1989, S. 11</w:t>
      </w:r>
      <w:r w:rsidR="002D6F93">
        <w:rPr>
          <w:color w:val="auto"/>
          <w:sz w:val="22"/>
          <w:szCs w:val="22"/>
        </w:rPr>
        <w:t xml:space="preserve">ff, gebe es keine Hinweise für </w:t>
      </w:r>
      <w:r w:rsidRPr="00031639">
        <w:rPr>
          <w:color w:val="auto"/>
          <w:sz w:val="22"/>
          <w:szCs w:val="22"/>
        </w:rPr>
        <w:t>einen Einfluss des Tridentinums auf die Ver</w:t>
      </w:r>
      <w:r w:rsidRPr="00031639">
        <w:rPr>
          <w:color w:val="auto"/>
          <w:sz w:val="22"/>
          <w:szCs w:val="22"/>
        </w:rPr>
        <w:softHyphen/>
        <w:t>urteilung.</w:t>
      </w:r>
      <w:r w:rsidR="002D6F93">
        <w:rPr>
          <w:color w:val="auto"/>
          <w:sz w:val="22"/>
          <w:szCs w:val="22"/>
        </w:rPr>
        <w:t xml:space="preserve"> Zum Hintergrund u.a. Jules Speller, Gali</w:t>
      </w:r>
      <w:r w:rsidR="008D7833">
        <w:rPr>
          <w:color w:val="auto"/>
          <w:sz w:val="22"/>
          <w:szCs w:val="22"/>
        </w:rPr>
        <w:softHyphen/>
      </w:r>
      <w:r w:rsidR="002D6F93">
        <w:rPr>
          <w:color w:val="auto"/>
          <w:sz w:val="22"/>
          <w:szCs w:val="22"/>
        </w:rPr>
        <w:t>leo’s Inqui</w:t>
      </w:r>
      <w:r w:rsidR="00D14687">
        <w:rPr>
          <w:color w:val="auto"/>
          <w:sz w:val="22"/>
          <w:szCs w:val="22"/>
        </w:rPr>
        <w:softHyphen/>
      </w:r>
      <w:r w:rsidR="002D6F93">
        <w:rPr>
          <w:color w:val="auto"/>
          <w:sz w:val="22"/>
          <w:szCs w:val="22"/>
        </w:rPr>
        <w:t>sition Trial Revisited. Frankfurt am Main 2008.</w:t>
      </w:r>
    </w:p>
    <w:p w:rsidR="00E56862" w:rsidRPr="00031639" w:rsidRDefault="00E56862" w:rsidP="00222029">
      <w:pPr>
        <w:pStyle w:val="Funotentext"/>
        <w:spacing w:line="140" w:lineRule="exact"/>
        <w:ind w:left="284" w:hanging="284"/>
        <w:rPr>
          <w:color w:val="auto"/>
          <w:sz w:val="22"/>
          <w:szCs w:val="22"/>
        </w:rPr>
      </w:pPr>
    </w:p>
  </w:footnote>
  <w:footnote w:id="5">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rPr>
        <w:t xml:space="preserve"> </w:t>
      </w:r>
      <w:r w:rsidR="000B6ECF">
        <w:rPr>
          <w:color w:val="auto"/>
          <w:sz w:val="22"/>
          <w:szCs w:val="22"/>
        </w:rPr>
        <w:t xml:space="preserve">  </w:t>
      </w:r>
      <w:r w:rsidRPr="00031639">
        <w:rPr>
          <w:color w:val="auto"/>
          <w:sz w:val="22"/>
          <w:szCs w:val="22"/>
        </w:rPr>
        <w:t>Auf weitere Aspekte gehe ich ein in Lutz Danneberg, Hermeneutik zwischen Theologie und Natu</w:t>
      </w:r>
      <w:r w:rsidR="00FD2508">
        <w:rPr>
          <w:color w:val="auto"/>
          <w:sz w:val="22"/>
          <w:szCs w:val="22"/>
        </w:rPr>
        <w:softHyphen/>
      </w:r>
      <w:r w:rsidRPr="00031639">
        <w:rPr>
          <w:color w:val="auto"/>
          <w:sz w:val="22"/>
          <w:szCs w:val="22"/>
        </w:rPr>
        <w:t xml:space="preserve">rphilosophie: der </w:t>
      </w:r>
      <w:r w:rsidRPr="00031639">
        <w:rPr>
          <w:i/>
          <w:iCs/>
          <w:color w:val="auto"/>
          <w:sz w:val="22"/>
          <w:szCs w:val="22"/>
        </w:rPr>
        <w:t>sensus accommodatus</w:t>
      </w:r>
      <w:r w:rsidRPr="00031639">
        <w:rPr>
          <w:color w:val="auto"/>
          <w:sz w:val="22"/>
          <w:szCs w:val="22"/>
        </w:rPr>
        <w:t>. In: Denis Thouard et al. (Hg.), Philologie als Wissens</w:t>
      </w:r>
      <w:r w:rsidRPr="00031639">
        <w:rPr>
          <w:color w:val="auto"/>
          <w:sz w:val="22"/>
          <w:szCs w:val="22"/>
        </w:rPr>
        <w:softHyphen/>
        <w:t>modell. Phi</w:t>
      </w:r>
      <w:r w:rsidRPr="00031639">
        <w:rPr>
          <w:color w:val="auto"/>
          <w:sz w:val="22"/>
          <w:szCs w:val="22"/>
        </w:rPr>
        <w:softHyphen/>
        <w:t>lologie und Philo</w:t>
      </w:r>
      <w:r w:rsidRPr="00031639">
        <w:rPr>
          <w:color w:val="auto"/>
          <w:sz w:val="22"/>
          <w:szCs w:val="22"/>
        </w:rPr>
        <w:softHyphen/>
        <w:t xml:space="preserve">sophie in der Frühen Neuzeit. </w:t>
      </w:r>
      <w:r w:rsidRPr="00031639">
        <w:rPr>
          <w:color w:val="auto"/>
          <w:sz w:val="22"/>
          <w:szCs w:val="22"/>
          <w:lang w:val="fr-FR"/>
        </w:rPr>
        <w:t>La philologie comme modèle de savoir. Philo</w:t>
      </w:r>
      <w:r w:rsidRPr="00031639">
        <w:rPr>
          <w:color w:val="auto"/>
          <w:sz w:val="22"/>
          <w:szCs w:val="22"/>
          <w:lang w:val="fr-FR"/>
        </w:rPr>
        <w:softHyphen/>
        <w:t>logie et philosophie à la Renaissance et à l’Âge clas</w:t>
      </w:r>
      <w:r w:rsidRPr="00031639">
        <w:rPr>
          <w:color w:val="auto"/>
          <w:sz w:val="22"/>
          <w:szCs w:val="22"/>
          <w:lang w:val="fr-FR"/>
        </w:rPr>
        <w:softHyphen/>
        <w:t>sique. Berlin/New York 2010, S. 231-283.</w:t>
      </w:r>
    </w:p>
    <w:p w:rsidR="00E56862" w:rsidRPr="00031639" w:rsidRDefault="00E56862" w:rsidP="00222029">
      <w:pPr>
        <w:pStyle w:val="Funotentext"/>
        <w:spacing w:line="140" w:lineRule="exact"/>
        <w:ind w:left="284" w:hanging="284"/>
        <w:rPr>
          <w:color w:val="auto"/>
          <w:sz w:val="22"/>
          <w:szCs w:val="22"/>
          <w:lang w:val="fr-FR"/>
        </w:rPr>
      </w:pPr>
    </w:p>
  </w:footnote>
  <w:footnote w:id="6">
    <w:p w:rsidR="00222029" w:rsidRPr="00603687" w:rsidRDefault="00222029" w:rsidP="00222029">
      <w:pPr>
        <w:pStyle w:val="Funotentext"/>
        <w:ind w:left="284" w:hanging="284"/>
        <w:rPr>
          <w:sz w:val="22"/>
          <w:szCs w:val="22"/>
        </w:rPr>
      </w:pPr>
      <w:r w:rsidRPr="00222029">
        <w:rPr>
          <w:rStyle w:val="Funotenzeichen"/>
          <w:sz w:val="22"/>
          <w:szCs w:val="22"/>
        </w:rPr>
        <w:footnoteRef/>
      </w:r>
      <w:r w:rsidRPr="00603687">
        <w:rPr>
          <w:sz w:val="22"/>
          <w:szCs w:val="22"/>
          <w:lang w:val="en-US"/>
        </w:rPr>
        <w:t xml:space="preserve"> </w:t>
      </w:r>
      <w:r w:rsidRPr="00603687">
        <w:rPr>
          <w:rFonts w:eastAsia="Bitstream Vera Sans"/>
          <w:sz w:val="22"/>
          <w:szCs w:val="22"/>
          <w:lang w:val="en-US"/>
        </w:rPr>
        <w:t xml:space="preserve">  </w:t>
      </w:r>
      <w:r w:rsidRPr="00222029">
        <w:rPr>
          <w:sz w:val="22"/>
          <w:szCs w:val="22"/>
          <w:lang w:val="it-IT"/>
        </w:rPr>
        <w:t>Vgl. u.a. Eugenio Garin, A Propositio di Copernico. In: Rivista critica di storia della filosopfia 26 (1971), S. 83–78, Id., Alle origini della polemica anticopernicana. In: Studia Copernicana 6 (1973), S. 31–42, sowie Miguel A. Granada, Giovanni Maria Tolosani e la prima reazione romana di fronte al ,De revolutionibus‘. In: Massimo Bucciantini und Maurizio Torrini (Hg.), La diffusione del co</w:t>
      </w:r>
      <w:r>
        <w:rPr>
          <w:sz w:val="22"/>
          <w:szCs w:val="22"/>
          <w:lang w:val="it-IT"/>
        </w:rPr>
        <w:softHyphen/>
      </w:r>
      <w:r w:rsidRPr="00222029">
        <w:rPr>
          <w:sz w:val="22"/>
          <w:szCs w:val="22"/>
          <w:lang w:val="it-IT"/>
        </w:rPr>
        <w:t>per</w:t>
      </w:r>
      <w:r>
        <w:rPr>
          <w:sz w:val="22"/>
          <w:szCs w:val="22"/>
          <w:lang w:val="it-IT"/>
        </w:rPr>
        <w:softHyphen/>
      </w:r>
      <w:r w:rsidRPr="00222029">
        <w:rPr>
          <w:sz w:val="22"/>
          <w:szCs w:val="22"/>
          <w:lang w:val="it-IT"/>
        </w:rPr>
        <w:t xml:space="preserve">nicanesimo in Italia, 1543–1610. </w:t>
      </w:r>
      <w:r w:rsidRPr="00603687">
        <w:rPr>
          <w:sz w:val="22"/>
          <w:szCs w:val="22"/>
        </w:rPr>
        <w:t>Firenze 1997, S. 11–35.</w:t>
      </w:r>
    </w:p>
    <w:p w:rsidR="00222029" w:rsidRDefault="00222029" w:rsidP="00222029">
      <w:pPr>
        <w:pStyle w:val="Funotentext"/>
        <w:spacing w:line="140" w:lineRule="exact"/>
        <w:ind w:left="284" w:hanging="284"/>
      </w:pPr>
    </w:p>
    <w:p w:rsidR="00222029" w:rsidRDefault="00222029">
      <w:pPr>
        <w:pStyle w:val="Funotentext"/>
      </w:pPr>
    </w:p>
  </w:footnote>
  <w:footnote w:id="7">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Pietro Redondi, Galilei, der Ketzer [Galileo eretico, 1983]. München (1989) 1991.</w:t>
      </w:r>
    </w:p>
    <w:p w:rsidR="00E56862" w:rsidRPr="00031639" w:rsidRDefault="00E56862" w:rsidP="00222029">
      <w:pPr>
        <w:pStyle w:val="Funotentext"/>
        <w:spacing w:line="140" w:lineRule="exact"/>
        <w:ind w:left="284" w:hanging="284"/>
        <w:rPr>
          <w:color w:val="auto"/>
          <w:sz w:val="22"/>
          <w:szCs w:val="22"/>
          <w:lang w:val="it-IT"/>
        </w:rPr>
      </w:pPr>
    </w:p>
  </w:footnote>
  <w:footnote w:id="8">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it-IT"/>
        </w:rPr>
        <w:t xml:space="preserve">   </w:t>
      </w:r>
      <w:r w:rsidR="000B6ECF">
        <w:rPr>
          <w:color w:val="auto"/>
          <w:sz w:val="22"/>
          <w:szCs w:val="22"/>
          <w:lang w:val="it-IT"/>
        </w:rPr>
        <w:t xml:space="preserve"> </w:t>
      </w:r>
      <w:r w:rsidRPr="00031639">
        <w:rPr>
          <w:color w:val="auto"/>
          <w:sz w:val="22"/>
          <w:szCs w:val="22"/>
          <w:lang w:val="it-IT"/>
        </w:rPr>
        <w:t>So von Vicenzo Ferrone und Massimo Firpo, Galileo tra inquisitori e microstorici. In: Rivista sto</w:t>
      </w:r>
      <w:r w:rsidRPr="00031639">
        <w:rPr>
          <w:color w:val="auto"/>
          <w:sz w:val="22"/>
          <w:szCs w:val="22"/>
          <w:lang w:val="it-IT"/>
        </w:rPr>
        <w:softHyphen/>
        <w:t>rica italiana 97 (1985), S. 177-238, dazu Redondi, Galileo eretico: anatema. In: ebd., S. 934-956, ferner Feronne/Firpo, Re</w:t>
      </w:r>
      <w:r w:rsidRPr="00031639">
        <w:rPr>
          <w:color w:val="auto"/>
          <w:sz w:val="22"/>
          <w:szCs w:val="22"/>
          <w:lang w:val="it-IT"/>
        </w:rPr>
        <w:softHyphen/>
        <w:t xml:space="preserve">plica. </w:t>
      </w:r>
      <w:r w:rsidRPr="00031639">
        <w:rPr>
          <w:color w:val="auto"/>
          <w:sz w:val="22"/>
          <w:szCs w:val="22"/>
          <w:lang w:val="fr-FR"/>
        </w:rPr>
        <w:t xml:space="preserve">In: ebd., S. 957-968, </w:t>
      </w:r>
      <w:r w:rsidR="00315E6B">
        <w:rPr>
          <w:color w:val="auto"/>
          <w:sz w:val="22"/>
          <w:szCs w:val="22"/>
          <w:lang w:val="fr-FR"/>
        </w:rPr>
        <w:t xml:space="preserve">Edward A. Gosslein in: The Sixteenth Century Journal 16 (1985), S. 523-524, </w:t>
      </w:r>
      <w:r w:rsidR="00202BCB">
        <w:rPr>
          <w:color w:val="auto"/>
          <w:sz w:val="22"/>
          <w:szCs w:val="22"/>
          <w:lang w:val="fr-FR"/>
        </w:rPr>
        <w:t>kritisch auch die Rezension von Olaf Pedersen in : Archives  inter</w:t>
      </w:r>
      <w:r w:rsidR="00202BCB">
        <w:rPr>
          <w:color w:val="auto"/>
          <w:sz w:val="22"/>
          <w:szCs w:val="22"/>
          <w:lang w:val="fr-FR"/>
        </w:rPr>
        <w:softHyphen/>
        <w:t>na</w:t>
      </w:r>
      <w:r w:rsidR="00202BCB">
        <w:rPr>
          <w:color w:val="auto"/>
          <w:sz w:val="22"/>
          <w:szCs w:val="22"/>
          <w:lang w:val="fr-FR"/>
        </w:rPr>
        <w:softHyphen/>
        <w:t xml:space="preserve">tionales d’histoire des sciences 35 (1985), S. 491-493, </w:t>
      </w:r>
      <w:r w:rsidRPr="00031639">
        <w:rPr>
          <w:color w:val="auto"/>
          <w:sz w:val="22"/>
          <w:szCs w:val="22"/>
          <w:lang w:val="fr-FR"/>
        </w:rPr>
        <w:t>Pierre Costabel, L’atomisme, face ca</w:t>
      </w:r>
      <w:r w:rsidRPr="00031639">
        <w:rPr>
          <w:color w:val="auto"/>
          <w:sz w:val="22"/>
          <w:szCs w:val="22"/>
          <w:lang w:val="fr-FR"/>
        </w:rPr>
        <w:softHyphen/>
        <w:t>chée de la condemnation de Ga</w:t>
      </w:r>
      <w:r w:rsidR="00404A89">
        <w:rPr>
          <w:color w:val="auto"/>
          <w:sz w:val="22"/>
          <w:szCs w:val="22"/>
          <w:lang w:val="fr-FR"/>
        </w:rPr>
        <w:softHyphen/>
      </w:r>
      <w:r w:rsidRPr="00031639">
        <w:rPr>
          <w:color w:val="auto"/>
          <w:sz w:val="22"/>
          <w:szCs w:val="22"/>
          <w:lang w:val="fr-FR"/>
        </w:rPr>
        <w:t xml:space="preserve">lilée? </w:t>
      </w:r>
      <w:r w:rsidRPr="00031639">
        <w:rPr>
          <w:color w:val="auto"/>
          <w:sz w:val="22"/>
          <w:szCs w:val="22"/>
          <w:lang w:val="en-GB"/>
        </w:rPr>
        <w:t>In: La vie des sciences, Comptes rendus, sèrie général 4 (1988), S. 349-365, Edward A. Gosse</w:t>
      </w:r>
      <w:r w:rsidR="00404A89">
        <w:rPr>
          <w:color w:val="auto"/>
          <w:sz w:val="22"/>
          <w:szCs w:val="22"/>
          <w:lang w:val="en-GB"/>
        </w:rPr>
        <w:softHyphen/>
      </w:r>
      <w:r w:rsidRPr="00031639">
        <w:rPr>
          <w:color w:val="auto"/>
          <w:sz w:val="22"/>
          <w:szCs w:val="22"/>
          <w:lang w:val="en-GB"/>
        </w:rPr>
        <w:t xml:space="preserve">lin, [Rez.] in: The Sixteenth Century Journal 16 (1985), S. 523-524, Richard S. Westfall, </w:t>
      </w:r>
      <w:r w:rsidRPr="00031639">
        <w:rPr>
          <w:i/>
          <w:color w:val="auto"/>
          <w:sz w:val="22"/>
          <w:szCs w:val="22"/>
          <w:lang w:val="en-GB"/>
        </w:rPr>
        <w:t>Galileo Heretic</w:t>
      </w:r>
      <w:r w:rsidRPr="00031639">
        <w:rPr>
          <w:color w:val="auto"/>
          <w:sz w:val="22"/>
          <w:szCs w:val="22"/>
          <w:lang w:val="en-GB"/>
        </w:rPr>
        <w:t>: Prob</w:t>
      </w:r>
      <w:r w:rsidRPr="00031639">
        <w:rPr>
          <w:color w:val="auto"/>
          <w:sz w:val="22"/>
          <w:szCs w:val="22"/>
          <w:lang w:val="en-GB"/>
        </w:rPr>
        <w:softHyphen/>
        <w:t>lems, As They Appear To Me, With Redon</w:t>
      </w:r>
      <w:r w:rsidRPr="00031639">
        <w:rPr>
          <w:color w:val="auto"/>
          <w:sz w:val="22"/>
          <w:szCs w:val="22"/>
          <w:lang w:val="en-GB"/>
        </w:rPr>
        <w:softHyphen/>
        <w:t>di’s Thesis. In: History of Science 26 (1988), S. 399-415, William A. Wal</w:t>
      </w:r>
      <w:r w:rsidRPr="00031639">
        <w:rPr>
          <w:color w:val="auto"/>
          <w:sz w:val="22"/>
          <w:szCs w:val="22"/>
          <w:lang w:val="en-GB"/>
        </w:rPr>
        <w:softHyphen/>
      </w:r>
      <w:r w:rsidRPr="00031639">
        <w:rPr>
          <w:color w:val="auto"/>
          <w:sz w:val="22"/>
          <w:szCs w:val="22"/>
          <w:lang w:val="en-GB"/>
        </w:rPr>
        <w:softHyphen/>
      </w:r>
      <w:r w:rsidRPr="00031639">
        <w:rPr>
          <w:color w:val="auto"/>
          <w:sz w:val="22"/>
          <w:szCs w:val="22"/>
          <w:lang w:val="en-GB"/>
        </w:rPr>
        <w:softHyphen/>
        <w:t>lace, The Problem of Apodictic Proof in Early Seven</w:t>
      </w:r>
      <w:r w:rsidR="00FE7046">
        <w:rPr>
          <w:color w:val="auto"/>
          <w:sz w:val="22"/>
          <w:szCs w:val="22"/>
          <w:lang w:val="en-GB"/>
        </w:rPr>
        <w:softHyphen/>
      </w:r>
      <w:r w:rsidRPr="00031639">
        <w:rPr>
          <w:color w:val="auto"/>
          <w:sz w:val="22"/>
          <w:szCs w:val="22"/>
          <w:lang w:val="en-GB"/>
        </w:rPr>
        <w:t>teenth-Century Me</w:t>
      </w:r>
      <w:r w:rsidRPr="00031639">
        <w:rPr>
          <w:color w:val="auto"/>
          <w:sz w:val="22"/>
          <w:szCs w:val="22"/>
          <w:lang w:val="en-GB"/>
        </w:rPr>
        <w:softHyphen/>
        <w:t>cha</w:t>
      </w:r>
      <w:r w:rsidRPr="00031639">
        <w:rPr>
          <w:color w:val="auto"/>
          <w:sz w:val="22"/>
          <w:szCs w:val="22"/>
          <w:lang w:val="en-GB"/>
        </w:rPr>
        <w:softHyphen/>
        <w:t xml:space="preserve">nics: Galileo, Guevar, and the Jesuits. </w:t>
      </w:r>
      <w:r w:rsidRPr="00031639">
        <w:rPr>
          <w:color w:val="auto"/>
          <w:sz w:val="22"/>
          <w:szCs w:val="22"/>
          <w:lang w:val="fr-FR"/>
        </w:rPr>
        <w:t>In: Science in Con</w:t>
      </w:r>
      <w:r w:rsidRPr="00031639">
        <w:rPr>
          <w:color w:val="auto"/>
          <w:sz w:val="22"/>
          <w:szCs w:val="22"/>
          <w:lang w:val="fr-FR"/>
        </w:rPr>
        <w:softHyphen/>
        <w:t>text 3 (1989), S. 67-87, insb. S. 81ff, Ernan McMullin auch Pierre-Noël Mayaud, Une ,nouvelle‘ affaire Galilée? In: Revue d’Histoire des Sciences 45 (1992), S. 161-230, mit neuem Material zu einem der Partizi</w:t>
      </w:r>
      <w:r w:rsidRPr="00031639">
        <w:rPr>
          <w:color w:val="auto"/>
          <w:sz w:val="22"/>
          <w:szCs w:val="22"/>
          <w:lang w:val="fr-FR"/>
        </w:rPr>
        <w:softHyphen/>
        <w:t>pienten Orazio Grassi (ca. 1582-1654); unentschieden Michael Seg</w:t>
      </w:r>
      <w:r w:rsidR="00701922">
        <w:rPr>
          <w:color w:val="auto"/>
          <w:sz w:val="22"/>
          <w:szCs w:val="22"/>
          <w:lang w:val="fr-FR"/>
        </w:rPr>
        <w:t>r</w:t>
      </w:r>
      <w:r w:rsidRPr="00031639">
        <w:rPr>
          <w:color w:val="auto"/>
          <w:sz w:val="22"/>
          <w:szCs w:val="22"/>
          <w:lang w:val="fr-FR"/>
        </w:rPr>
        <w:t>e, Redondi’s Theory and New Per</w:t>
      </w:r>
      <w:r w:rsidR="00FD2508">
        <w:rPr>
          <w:color w:val="auto"/>
          <w:sz w:val="22"/>
          <w:szCs w:val="22"/>
          <w:lang w:val="fr-FR"/>
        </w:rPr>
        <w:softHyphen/>
      </w:r>
      <w:r w:rsidRPr="00031639">
        <w:rPr>
          <w:color w:val="auto"/>
          <w:sz w:val="22"/>
          <w:szCs w:val="22"/>
          <w:lang w:val="fr-FR"/>
        </w:rPr>
        <w:t>spectives in Galilean Stu</w:t>
      </w:r>
      <w:r w:rsidRPr="00031639">
        <w:rPr>
          <w:color w:val="auto"/>
          <w:sz w:val="22"/>
          <w:szCs w:val="22"/>
          <w:lang w:val="fr-FR"/>
        </w:rPr>
        <w:softHyphen/>
        <w:t>dies. In: Archives Internationales d’Histoire d</w:t>
      </w:r>
      <w:r w:rsidR="00166A69">
        <w:rPr>
          <w:color w:val="auto"/>
          <w:sz w:val="22"/>
          <w:szCs w:val="22"/>
          <w:lang w:val="fr-FR"/>
        </w:rPr>
        <w:t>es Sciences 40 (1990), S. 3-10, William R. Shea, Gali</w:t>
      </w:r>
      <w:r w:rsidR="00315E6B">
        <w:rPr>
          <w:color w:val="auto"/>
          <w:sz w:val="22"/>
          <w:szCs w:val="22"/>
          <w:lang w:val="fr-FR"/>
        </w:rPr>
        <w:softHyphen/>
      </w:r>
      <w:r w:rsidR="00166A69">
        <w:rPr>
          <w:color w:val="auto"/>
          <w:sz w:val="22"/>
          <w:szCs w:val="22"/>
          <w:lang w:val="fr-FR"/>
        </w:rPr>
        <w:t>leo’s Atomic Hypothesis. In: Ambix 17 (1970), S.13-27</w:t>
      </w:r>
      <w:r w:rsidR="00D500B7">
        <w:rPr>
          <w:color w:val="auto"/>
          <w:sz w:val="22"/>
          <w:szCs w:val="22"/>
          <w:lang w:val="fr-FR"/>
        </w:rPr>
        <w:t xml:space="preserve">, vgl. </w:t>
      </w:r>
      <w:r w:rsidR="00DC7769">
        <w:rPr>
          <w:color w:val="auto"/>
          <w:sz w:val="22"/>
          <w:szCs w:val="22"/>
          <w:lang w:val="fr-FR"/>
        </w:rPr>
        <w:t>a</w:t>
      </w:r>
      <w:r w:rsidR="00D500B7">
        <w:rPr>
          <w:color w:val="auto"/>
          <w:sz w:val="22"/>
          <w:szCs w:val="22"/>
          <w:lang w:val="fr-FR"/>
        </w:rPr>
        <w:t>uch Ernst Goldbeck, Galileis Atomistik und ihre Quellen. In: Id., Der Mensch und sein Weltbild im Wandel vom Altertum zur Neuzeit. Gesammelte kosmologische Abhandlungen. Leipzig 1925, S. 148-184</w:t>
      </w:r>
      <w:r w:rsidR="00203D3F">
        <w:rPr>
          <w:color w:val="auto"/>
          <w:sz w:val="22"/>
          <w:szCs w:val="22"/>
          <w:lang w:val="fr-FR"/>
        </w:rPr>
        <w:t xml:space="preserve">, sowie </w:t>
      </w:r>
      <w:r w:rsidR="00CD4E1D">
        <w:rPr>
          <w:color w:val="auto"/>
          <w:sz w:val="22"/>
          <w:szCs w:val="22"/>
          <w:lang w:val="fr-FR"/>
        </w:rPr>
        <w:t xml:space="preserve">Louis </w:t>
      </w:r>
      <w:r w:rsidR="005A7369">
        <w:rPr>
          <w:color w:val="auto"/>
          <w:sz w:val="22"/>
          <w:szCs w:val="22"/>
          <w:lang w:val="fr-FR"/>
        </w:rPr>
        <w:t>Löwenheim, Der Einfluss Demokrit’s auf Galilei. In : Archiv für Ge</w:t>
      </w:r>
      <w:r w:rsidR="00CD4E1D">
        <w:rPr>
          <w:color w:val="auto"/>
          <w:sz w:val="22"/>
          <w:szCs w:val="22"/>
          <w:lang w:val="fr-FR"/>
        </w:rPr>
        <w:softHyphen/>
      </w:r>
      <w:r w:rsidR="005A7369">
        <w:rPr>
          <w:color w:val="auto"/>
          <w:sz w:val="22"/>
          <w:szCs w:val="22"/>
          <w:lang w:val="fr-FR"/>
        </w:rPr>
        <w:t>schich</w:t>
      </w:r>
      <w:r w:rsidR="00CD4E1D">
        <w:rPr>
          <w:color w:val="auto"/>
          <w:sz w:val="22"/>
          <w:szCs w:val="22"/>
          <w:lang w:val="fr-FR"/>
        </w:rPr>
        <w:softHyphen/>
      </w:r>
      <w:r w:rsidR="005A7369">
        <w:rPr>
          <w:color w:val="auto"/>
          <w:sz w:val="22"/>
          <w:szCs w:val="22"/>
          <w:lang w:val="fr-FR"/>
        </w:rPr>
        <w:t>te der Philosophie 7 (1894), S. 230-268.</w:t>
      </w:r>
      <w:r w:rsidR="00D500B7">
        <w:rPr>
          <w:color w:val="auto"/>
          <w:sz w:val="22"/>
          <w:szCs w:val="22"/>
          <w:lang w:val="fr-FR"/>
        </w:rPr>
        <w:t xml:space="preserve"> </w:t>
      </w:r>
      <w:r w:rsidR="00166A69">
        <w:rPr>
          <w:color w:val="auto"/>
          <w:sz w:val="22"/>
          <w:szCs w:val="22"/>
          <w:lang w:val="fr-FR"/>
        </w:rPr>
        <w:t xml:space="preserve">- </w:t>
      </w:r>
      <w:r w:rsidRPr="00031639">
        <w:rPr>
          <w:color w:val="auto"/>
          <w:sz w:val="22"/>
          <w:szCs w:val="22"/>
          <w:lang w:val="fr-FR"/>
        </w:rPr>
        <w:t xml:space="preserve">Nur </w:t>
      </w:r>
      <w:r w:rsidR="00FD2508">
        <w:rPr>
          <w:color w:val="auto"/>
          <w:sz w:val="22"/>
          <w:szCs w:val="22"/>
          <w:lang w:val="fr-FR"/>
        </w:rPr>
        <w:softHyphen/>
      </w:r>
      <w:r w:rsidRPr="00031639">
        <w:rPr>
          <w:color w:val="auto"/>
          <w:sz w:val="22"/>
          <w:szCs w:val="22"/>
          <w:lang w:val="fr-FR"/>
        </w:rPr>
        <w:t>erwähnt sei, dass für die skep</w:t>
      </w:r>
      <w:r w:rsidRPr="00031639">
        <w:rPr>
          <w:color w:val="auto"/>
          <w:sz w:val="22"/>
          <w:szCs w:val="22"/>
          <w:lang w:val="fr-FR"/>
        </w:rPr>
        <w:softHyphen/>
        <w:t xml:space="preserve">tische Haltung Melanchthons seine Zurückweisung des </w:t>
      </w:r>
      <w:r w:rsidRPr="00031639">
        <w:rPr>
          <w:color w:val="auto"/>
          <w:sz w:val="22"/>
          <w:szCs w:val="22"/>
        </w:rPr>
        <w:t>„atomis</w:t>
      </w:r>
      <w:r w:rsidR="00166A69">
        <w:rPr>
          <w:color w:val="auto"/>
          <w:sz w:val="22"/>
          <w:szCs w:val="22"/>
        </w:rPr>
        <w:softHyphen/>
      </w:r>
      <w:r w:rsidRPr="00031639">
        <w:rPr>
          <w:color w:val="auto"/>
          <w:sz w:val="22"/>
          <w:szCs w:val="22"/>
        </w:rPr>
        <w:t>tischen Welt</w:t>
      </w:r>
      <w:r w:rsidR="00433AB0">
        <w:rPr>
          <w:color w:val="auto"/>
          <w:sz w:val="22"/>
          <w:szCs w:val="22"/>
        </w:rPr>
        <w:softHyphen/>
      </w:r>
      <w:r w:rsidRPr="00031639">
        <w:rPr>
          <w:color w:val="auto"/>
          <w:sz w:val="22"/>
          <w:szCs w:val="22"/>
        </w:rPr>
        <w:t>bild[es] De</w:t>
      </w:r>
      <w:r w:rsidR="005E0566">
        <w:rPr>
          <w:color w:val="auto"/>
          <w:sz w:val="22"/>
          <w:szCs w:val="22"/>
        </w:rPr>
        <w:softHyphen/>
      </w:r>
      <w:r w:rsidRPr="00031639">
        <w:rPr>
          <w:color w:val="auto"/>
          <w:sz w:val="22"/>
          <w:szCs w:val="22"/>
        </w:rPr>
        <w:t>mo</w:t>
      </w:r>
      <w:r w:rsidR="005E0566">
        <w:rPr>
          <w:color w:val="auto"/>
          <w:sz w:val="22"/>
          <w:szCs w:val="22"/>
        </w:rPr>
        <w:softHyphen/>
      </w:r>
      <w:r w:rsidRPr="00031639">
        <w:rPr>
          <w:color w:val="auto"/>
          <w:sz w:val="22"/>
          <w:szCs w:val="22"/>
        </w:rPr>
        <w:t>krits und Epi</w:t>
      </w:r>
      <w:r w:rsidRPr="00031639">
        <w:rPr>
          <w:color w:val="auto"/>
          <w:sz w:val="22"/>
          <w:szCs w:val="22"/>
        </w:rPr>
        <w:softHyphen/>
        <w:t>kurs“ angenommen wur</w:t>
      </w:r>
      <w:r w:rsidR="005A7369">
        <w:rPr>
          <w:color w:val="auto"/>
          <w:sz w:val="22"/>
          <w:szCs w:val="22"/>
        </w:rPr>
        <w:softHyphen/>
      </w:r>
      <w:r w:rsidRPr="00031639">
        <w:rPr>
          <w:color w:val="auto"/>
          <w:sz w:val="22"/>
          <w:szCs w:val="22"/>
        </w:rPr>
        <w:t>de, so von. Emanuel Hirsch, Ge</w:t>
      </w:r>
      <w:r w:rsidR="00166A69">
        <w:rPr>
          <w:color w:val="auto"/>
          <w:sz w:val="22"/>
          <w:szCs w:val="22"/>
        </w:rPr>
        <w:softHyphen/>
      </w:r>
      <w:r w:rsidRPr="00031639">
        <w:rPr>
          <w:color w:val="auto"/>
          <w:sz w:val="22"/>
          <w:szCs w:val="22"/>
        </w:rPr>
        <w:t>schichte der neuern evan</w:t>
      </w:r>
      <w:r w:rsidR="005E0566">
        <w:rPr>
          <w:color w:val="auto"/>
          <w:sz w:val="22"/>
          <w:szCs w:val="22"/>
        </w:rPr>
        <w:softHyphen/>
      </w:r>
      <w:r w:rsidRPr="00031639">
        <w:rPr>
          <w:color w:val="auto"/>
          <w:sz w:val="22"/>
          <w:szCs w:val="22"/>
        </w:rPr>
        <w:t>ge</w:t>
      </w:r>
      <w:r w:rsidR="005E0566">
        <w:rPr>
          <w:color w:val="auto"/>
          <w:sz w:val="22"/>
          <w:szCs w:val="22"/>
        </w:rPr>
        <w:softHyphen/>
      </w:r>
      <w:r w:rsidRPr="00031639">
        <w:rPr>
          <w:color w:val="auto"/>
          <w:sz w:val="22"/>
          <w:szCs w:val="22"/>
        </w:rPr>
        <w:t>lischen Theologie im Zusam</w:t>
      </w:r>
      <w:r w:rsidRPr="00031639">
        <w:rPr>
          <w:color w:val="auto"/>
          <w:sz w:val="22"/>
          <w:szCs w:val="22"/>
        </w:rPr>
        <w:softHyphen/>
        <w:t>men</w:t>
      </w:r>
      <w:r w:rsidRPr="00031639">
        <w:rPr>
          <w:color w:val="auto"/>
          <w:sz w:val="22"/>
          <w:szCs w:val="22"/>
        </w:rPr>
        <w:softHyphen/>
        <w:t>hang mit den all</w:t>
      </w:r>
      <w:r w:rsidRPr="00031639">
        <w:rPr>
          <w:color w:val="auto"/>
          <w:sz w:val="22"/>
          <w:szCs w:val="22"/>
        </w:rPr>
        <w:softHyphen/>
        <w:t>ge</w:t>
      </w:r>
      <w:r w:rsidRPr="00031639">
        <w:rPr>
          <w:color w:val="auto"/>
          <w:sz w:val="22"/>
          <w:szCs w:val="22"/>
        </w:rPr>
        <w:softHyphen/>
        <w:t>meinen Bewegungen des euro</w:t>
      </w:r>
      <w:r w:rsidR="00433AB0">
        <w:rPr>
          <w:color w:val="auto"/>
          <w:sz w:val="22"/>
          <w:szCs w:val="22"/>
        </w:rPr>
        <w:softHyphen/>
      </w:r>
      <w:r w:rsidRPr="00031639">
        <w:rPr>
          <w:color w:val="auto"/>
          <w:sz w:val="22"/>
          <w:szCs w:val="22"/>
        </w:rPr>
        <w:t>päischen Denkens. Gütersloh (</w:t>
      </w:r>
      <w:r w:rsidRPr="00031639">
        <w:rPr>
          <w:color w:val="auto"/>
          <w:sz w:val="22"/>
          <w:szCs w:val="22"/>
          <w:vertAlign w:val="superscript"/>
        </w:rPr>
        <w:t>3</w:t>
      </w:r>
      <w:r w:rsidRPr="00031639">
        <w:rPr>
          <w:color w:val="auto"/>
          <w:sz w:val="22"/>
          <w:szCs w:val="22"/>
        </w:rPr>
        <w:t>1964), 1984, Bd. I, S. 117; wohl ohne Kenntnis der Vermu</w:t>
      </w:r>
      <w:r w:rsidR="00166A69">
        <w:rPr>
          <w:color w:val="auto"/>
          <w:sz w:val="22"/>
          <w:szCs w:val="22"/>
        </w:rPr>
        <w:softHyphen/>
      </w:r>
      <w:r w:rsidRPr="00031639">
        <w:rPr>
          <w:color w:val="auto"/>
          <w:sz w:val="22"/>
          <w:szCs w:val="22"/>
        </w:rPr>
        <w:t>tung Hirschs geht dem ein wenig ausführ</w:t>
      </w:r>
      <w:r w:rsidR="00FE7046">
        <w:rPr>
          <w:color w:val="auto"/>
          <w:sz w:val="22"/>
          <w:szCs w:val="22"/>
        </w:rPr>
        <w:softHyphen/>
      </w:r>
      <w:r w:rsidRPr="00031639">
        <w:rPr>
          <w:color w:val="auto"/>
          <w:sz w:val="22"/>
          <w:szCs w:val="22"/>
        </w:rPr>
        <w:t>licher Bruce T. Mo</w:t>
      </w:r>
      <w:r w:rsidR="005A7369">
        <w:rPr>
          <w:color w:val="auto"/>
          <w:sz w:val="22"/>
          <w:szCs w:val="22"/>
        </w:rPr>
        <w:softHyphen/>
      </w:r>
      <w:r w:rsidRPr="00031639">
        <w:rPr>
          <w:color w:val="auto"/>
          <w:sz w:val="22"/>
          <w:szCs w:val="22"/>
        </w:rPr>
        <w:t>ran, The Uni</w:t>
      </w:r>
      <w:r w:rsidRPr="00031639">
        <w:rPr>
          <w:color w:val="auto"/>
          <w:sz w:val="22"/>
          <w:szCs w:val="22"/>
        </w:rPr>
        <w:softHyphen/>
        <w:t>verse of Phi</w:t>
      </w:r>
      <w:r w:rsidRPr="00031639">
        <w:rPr>
          <w:color w:val="auto"/>
          <w:sz w:val="22"/>
          <w:szCs w:val="22"/>
        </w:rPr>
        <w:softHyphen/>
        <w:t>lip Melanchthon: Criticism and Use of the Copernican The</w:t>
      </w:r>
      <w:r w:rsidR="004231E2">
        <w:rPr>
          <w:color w:val="auto"/>
          <w:sz w:val="22"/>
          <w:szCs w:val="22"/>
        </w:rPr>
        <w:softHyphen/>
      </w:r>
      <w:r w:rsidRPr="00031639">
        <w:rPr>
          <w:color w:val="auto"/>
          <w:sz w:val="22"/>
          <w:szCs w:val="22"/>
        </w:rPr>
        <w:t>ory. In: Comi</w:t>
      </w:r>
      <w:r w:rsidR="005A7369">
        <w:rPr>
          <w:color w:val="auto"/>
          <w:sz w:val="22"/>
          <w:szCs w:val="22"/>
        </w:rPr>
        <w:softHyphen/>
      </w:r>
      <w:r w:rsidRPr="00031639">
        <w:rPr>
          <w:color w:val="auto"/>
          <w:sz w:val="22"/>
          <w:szCs w:val="22"/>
        </w:rPr>
        <w:t>tatus 4 (1973), S. 1-23, insb. S. 10/11, nach; allerdings mit keinem sonderlichen Er</w:t>
      </w:r>
      <w:r w:rsidR="00FE7046">
        <w:rPr>
          <w:color w:val="auto"/>
          <w:sz w:val="22"/>
          <w:szCs w:val="22"/>
        </w:rPr>
        <w:softHyphen/>
      </w:r>
      <w:r w:rsidRPr="00031639">
        <w:rPr>
          <w:color w:val="auto"/>
          <w:sz w:val="22"/>
          <w:szCs w:val="22"/>
        </w:rPr>
        <w:t>folg.</w:t>
      </w:r>
    </w:p>
    <w:p w:rsidR="00E56862" w:rsidRPr="00031639" w:rsidRDefault="00E56862" w:rsidP="00222029">
      <w:pPr>
        <w:pStyle w:val="Funotentext"/>
        <w:spacing w:line="140" w:lineRule="exact"/>
        <w:ind w:left="284" w:hanging="284"/>
        <w:rPr>
          <w:color w:val="auto"/>
          <w:sz w:val="22"/>
          <w:szCs w:val="22"/>
          <w:lang w:val="fr-FR"/>
        </w:rPr>
      </w:pPr>
    </w:p>
  </w:footnote>
  <w:footnote w:id="9">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en-US"/>
        </w:rPr>
        <w:t xml:space="preserve"> </w:t>
      </w:r>
      <w:r w:rsidR="00523FDF">
        <w:rPr>
          <w:color w:val="auto"/>
          <w:sz w:val="22"/>
          <w:szCs w:val="22"/>
          <w:lang w:val="en-US"/>
        </w:rPr>
        <w:t xml:space="preserve">   </w:t>
      </w:r>
      <w:r w:rsidRPr="00031639">
        <w:rPr>
          <w:color w:val="auto"/>
          <w:sz w:val="22"/>
          <w:szCs w:val="22"/>
          <w:lang w:val="en-US"/>
        </w:rPr>
        <w:t xml:space="preserve">In </w:t>
      </w:r>
      <w:r w:rsidRPr="00031639">
        <w:rPr>
          <w:color w:val="auto"/>
          <w:sz w:val="22"/>
          <w:szCs w:val="22"/>
          <w:lang w:val="it-IT"/>
        </w:rPr>
        <w:t>Galilei, Lettera a Madama Cristina di Lorena Granduchessa di Toscana [1615]. In: Id., Le Opere. Vol. V. , S. 307-348,  heißt es (S. 342): Wenn ein Irrtum einmal nachgew</w:t>
      </w:r>
      <w:r w:rsidR="00166A69">
        <w:rPr>
          <w:color w:val="auto"/>
          <w:sz w:val="22"/>
          <w:szCs w:val="22"/>
          <w:lang w:val="it-IT"/>
        </w:rPr>
        <w:t>ie</w:t>
      </w:r>
      <w:r w:rsidRPr="00031639">
        <w:rPr>
          <w:color w:val="auto"/>
          <w:sz w:val="22"/>
          <w:szCs w:val="22"/>
          <w:lang w:val="it-IT"/>
        </w:rPr>
        <w:t>sen sei, dann müsse man ihn auch nicht mehr verbieten, da ihn jeder sähe:  „Però, quando  volessero procedere con sincerità deverebbono o, tacendo, con</w:t>
      </w:r>
      <w:r w:rsidRPr="00031639">
        <w:rPr>
          <w:color w:val="auto"/>
          <w:sz w:val="22"/>
          <w:szCs w:val="22"/>
          <w:lang w:val="it-IT"/>
        </w:rPr>
        <w:softHyphen/>
        <w:t>fes</w:t>
      </w:r>
      <w:r w:rsidRPr="00031639">
        <w:rPr>
          <w:color w:val="auto"/>
          <w:sz w:val="22"/>
          <w:szCs w:val="22"/>
          <w:lang w:val="it-IT"/>
        </w:rPr>
        <w:softHyphen/>
        <w:t>sarsi ianbili a poter trattar di simili materie, a vero prima considerare che non è nella potestà loro nè di altri che  del Sommo Pontefice o de’sacri Concilii il dichiarare una proposizione per erronea, ma che bene sta nell’ar</w:t>
      </w:r>
      <w:r w:rsidRPr="00031639">
        <w:rPr>
          <w:color w:val="auto"/>
          <w:sz w:val="22"/>
          <w:szCs w:val="22"/>
          <w:lang w:val="it-IT"/>
        </w:rPr>
        <w:softHyphen/>
        <w:t>bitrio loro il disputar della sua falsità; dipoi, inten</w:t>
      </w:r>
      <w:r w:rsidR="004F58A2">
        <w:rPr>
          <w:color w:val="auto"/>
          <w:sz w:val="22"/>
          <w:szCs w:val="22"/>
          <w:lang w:val="it-IT"/>
        </w:rPr>
        <w:softHyphen/>
      </w:r>
      <w:r w:rsidRPr="00031639">
        <w:rPr>
          <w:color w:val="auto"/>
          <w:sz w:val="22"/>
          <w:szCs w:val="22"/>
          <w:lang w:val="it-IT"/>
        </w:rPr>
        <w:t>dendo come è impossibile che alcuna proposizione sia insieme vera ed eretica dovrebbono occurpasi in quella parte che più aspetta a loro, ciò è in dimostrar la falsità di quella; la quale come avessero scoperta, o non occorrerebbe più il proibirla, perché nessuno la se</w:t>
      </w:r>
      <w:r w:rsidR="003C6552">
        <w:rPr>
          <w:color w:val="auto"/>
          <w:sz w:val="22"/>
          <w:szCs w:val="22"/>
          <w:lang w:val="it-IT"/>
        </w:rPr>
        <w:softHyphen/>
      </w:r>
      <w:r w:rsidRPr="00031639">
        <w:rPr>
          <w:color w:val="auto"/>
          <w:sz w:val="22"/>
          <w:szCs w:val="22"/>
          <w:lang w:val="it-IT"/>
        </w:rPr>
        <w:t>guirebbe, o il proibirla sarebbe sicuro e senza pericolo di scandalo alcuno.” Er ist zudem der An</w:t>
      </w:r>
      <w:r w:rsidR="003C6552">
        <w:rPr>
          <w:color w:val="auto"/>
          <w:sz w:val="22"/>
          <w:szCs w:val="22"/>
          <w:lang w:val="it-IT"/>
        </w:rPr>
        <w:softHyphen/>
      </w:r>
      <w:r w:rsidRPr="00031639">
        <w:rPr>
          <w:color w:val="auto"/>
          <w:sz w:val="22"/>
          <w:szCs w:val="22"/>
          <w:lang w:val="it-IT"/>
        </w:rPr>
        <w:t>sicht (S. 343), dass eine Behauptung nicht veruteilt werden dürfe, wenn man noch zweifelt, ob sie wahr oder falsch ist: „Ed in somma se non è possibile che una conclusione sia dichiarata eretica mentre si dubita che ella poss’esser vera.” Angesichts der Behaup</w:t>
      </w:r>
      <w:r w:rsidR="0057686F">
        <w:rPr>
          <w:color w:val="auto"/>
          <w:sz w:val="22"/>
          <w:szCs w:val="22"/>
          <w:lang w:val="it-IT"/>
        </w:rPr>
        <w:t>tung der Erdbewegung hätte das k</w:t>
      </w:r>
      <w:r w:rsidRPr="00031639">
        <w:rPr>
          <w:color w:val="auto"/>
          <w:sz w:val="22"/>
          <w:szCs w:val="22"/>
          <w:lang w:val="it-IT"/>
        </w:rPr>
        <w:t>einen Erfolg, so Galilei.</w:t>
      </w:r>
    </w:p>
    <w:p w:rsidR="00E56862" w:rsidRPr="00031639" w:rsidRDefault="00E56862" w:rsidP="00222029">
      <w:pPr>
        <w:pStyle w:val="Funotentext"/>
        <w:spacing w:line="140" w:lineRule="exact"/>
        <w:ind w:left="284" w:hanging="284"/>
        <w:rPr>
          <w:color w:val="auto"/>
          <w:sz w:val="22"/>
          <w:szCs w:val="22"/>
          <w:lang w:val="it-IT"/>
        </w:rPr>
      </w:pPr>
    </w:p>
  </w:footnote>
  <w:footnote w:id="10">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rPr>
        <w:t xml:space="preserve"> </w:t>
      </w:r>
      <w:r w:rsidR="008D7833">
        <w:rPr>
          <w:color w:val="auto"/>
          <w:sz w:val="22"/>
          <w:szCs w:val="22"/>
        </w:rPr>
        <w:t xml:space="preserve">   </w:t>
      </w:r>
      <w:r w:rsidRPr="00031639">
        <w:rPr>
          <w:color w:val="auto"/>
          <w:sz w:val="22"/>
          <w:szCs w:val="22"/>
        </w:rPr>
        <w:t>S</w:t>
      </w:r>
      <w:r w:rsidR="00FD2508">
        <w:rPr>
          <w:color w:val="auto"/>
          <w:sz w:val="22"/>
          <w:szCs w:val="22"/>
        </w:rPr>
        <w:t>o wichtig die Betonung der Rhet</w:t>
      </w:r>
      <w:r w:rsidRPr="00031639">
        <w:rPr>
          <w:color w:val="auto"/>
          <w:sz w:val="22"/>
          <w:szCs w:val="22"/>
        </w:rPr>
        <w:t>orik in den Auseinandersetzung</w:t>
      </w:r>
      <w:r w:rsidR="00FD2508">
        <w:rPr>
          <w:color w:val="auto"/>
          <w:sz w:val="22"/>
          <w:szCs w:val="22"/>
        </w:rPr>
        <w:t>en</w:t>
      </w:r>
      <w:r w:rsidRPr="00031639">
        <w:rPr>
          <w:color w:val="auto"/>
          <w:sz w:val="22"/>
          <w:szCs w:val="22"/>
        </w:rPr>
        <w:t xml:space="preserve"> auch ist, so verstellt oftmals der Blick hierauf, dass es nicht nur um Rhetorik gegangen ist; das ist auch der Fall bei </w:t>
      </w:r>
      <w:r w:rsidRPr="00031639">
        <w:rPr>
          <w:color w:val="auto"/>
          <w:sz w:val="22"/>
          <w:szCs w:val="22"/>
          <w:lang w:val="it-IT"/>
        </w:rPr>
        <w:t xml:space="preserve">Jean Dietz Moss, Galileo’s Letter to Christina: </w:t>
      </w:r>
      <w:r w:rsidRPr="00402F4C">
        <w:rPr>
          <w:i/>
          <w:color w:val="auto"/>
          <w:sz w:val="22"/>
          <w:szCs w:val="22"/>
          <w:lang w:val="it-IT"/>
        </w:rPr>
        <w:t>Some Rhetorical Con</w:t>
      </w:r>
      <w:r w:rsidRPr="00402F4C">
        <w:rPr>
          <w:i/>
          <w:color w:val="auto"/>
          <w:sz w:val="22"/>
          <w:szCs w:val="22"/>
          <w:lang w:val="it-IT"/>
        </w:rPr>
        <w:softHyphen/>
        <w:t>siderations</w:t>
      </w:r>
      <w:r w:rsidRPr="00031639">
        <w:rPr>
          <w:color w:val="auto"/>
          <w:sz w:val="22"/>
          <w:szCs w:val="22"/>
          <w:lang w:val="it-IT"/>
        </w:rPr>
        <w:t xml:space="preserve">. </w:t>
      </w:r>
      <w:r w:rsidRPr="00031639">
        <w:rPr>
          <w:color w:val="auto"/>
          <w:sz w:val="22"/>
          <w:szCs w:val="22"/>
          <w:lang w:val="en-GB"/>
        </w:rPr>
        <w:t>In: Re</w:t>
      </w:r>
      <w:r w:rsidRPr="00031639">
        <w:rPr>
          <w:color w:val="auto"/>
          <w:sz w:val="22"/>
          <w:szCs w:val="22"/>
          <w:lang w:val="en-GB"/>
        </w:rPr>
        <w:softHyphen/>
        <w:t>naissance Quarterly 36 (1983), S. 547-576, Ead., Galileo’s Rhe</w:t>
      </w:r>
      <w:r w:rsidRPr="00031639">
        <w:rPr>
          <w:color w:val="auto"/>
          <w:sz w:val="22"/>
          <w:szCs w:val="22"/>
          <w:lang w:val="en-GB"/>
        </w:rPr>
        <w:softHyphen/>
        <w:t>torical Strategies in Defense of Co</w:t>
      </w:r>
      <w:r w:rsidRPr="00031639">
        <w:rPr>
          <w:color w:val="auto"/>
          <w:sz w:val="22"/>
          <w:szCs w:val="22"/>
          <w:lang w:val="en-GB"/>
        </w:rPr>
        <w:softHyphen/>
        <w:t>pernica</w:t>
      </w:r>
      <w:r w:rsidRPr="00031639">
        <w:rPr>
          <w:color w:val="auto"/>
          <w:sz w:val="22"/>
          <w:szCs w:val="22"/>
          <w:lang w:val="en-GB"/>
        </w:rPr>
        <w:softHyphen/>
        <w:t xml:space="preserve">nism. In: </w:t>
      </w:r>
      <w:r w:rsidRPr="00031639">
        <w:rPr>
          <w:color w:val="auto"/>
          <w:sz w:val="22"/>
          <w:szCs w:val="22"/>
          <w:lang w:val="it-IT"/>
        </w:rPr>
        <w:t>Paolo Galluzzi (Hg.), Novità celesti e crisi del sapere, Firenze 1984,</w:t>
      </w:r>
      <w:r w:rsidRPr="00031639">
        <w:rPr>
          <w:color w:val="auto"/>
          <w:sz w:val="22"/>
          <w:szCs w:val="22"/>
          <w:lang w:val="en-GB"/>
        </w:rPr>
        <w:t xml:space="preserve"> S. 95-103, Ead., The Rhetoric of Proof in Ga</w:t>
      </w:r>
      <w:r w:rsidRPr="00031639">
        <w:rPr>
          <w:color w:val="auto"/>
          <w:sz w:val="22"/>
          <w:szCs w:val="22"/>
          <w:lang w:val="en-GB"/>
        </w:rPr>
        <w:softHyphen/>
        <w:t>lileo’s Wri</w:t>
      </w:r>
      <w:r w:rsidRPr="00031639">
        <w:rPr>
          <w:color w:val="auto"/>
          <w:sz w:val="22"/>
          <w:szCs w:val="22"/>
          <w:lang w:val="en-GB"/>
        </w:rPr>
        <w:softHyphen/>
        <w:t xml:space="preserve">tings on the Copernican System. In: </w:t>
      </w:r>
      <w:r w:rsidR="000A25D5" w:rsidRPr="00140AE2">
        <w:rPr>
          <w:sz w:val="22"/>
          <w:szCs w:val="22"/>
          <w:lang w:val="it-IT"/>
        </w:rPr>
        <w:t xml:space="preserve">George V. </w:t>
      </w:r>
      <w:r w:rsidRPr="00031639">
        <w:rPr>
          <w:color w:val="auto"/>
          <w:sz w:val="22"/>
          <w:szCs w:val="22"/>
          <w:lang w:val="en-GB"/>
        </w:rPr>
        <w:t>Coyne et al. (Hg.), The Ga</w:t>
      </w:r>
      <w:r w:rsidR="00671170">
        <w:rPr>
          <w:color w:val="auto"/>
          <w:sz w:val="22"/>
          <w:szCs w:val="22"/>
          <w:lang w:val="en-GB"/>
        </w:rPr>
        <w:softHyphen/>
      </w:r>
      <w:r w:rsidRPr="00031639">
        <w:rPr>
          <w:color w:val="auto"/>
          <w:sz w:val="22"/>
          <w:szCs w:val="22"/>
          <w:lang w:val="en-GB"/>
        </w:rPr>
        <w:t>lileo Affai</w:t>
      </w:r>
      <w:r w:rsidR="00671170">
        <w:rPr>
          <w:color w:val="auto"/>
          <w:sz w:val="22"/>
          <w:szCs w:val="22"/>
          <w:lang w:val="en-GB"/>
        </w:rPr>
        <w:t>r,</w:t>
      </w:r>
      <w:r w:rsidR="000A25D5" w:rsidRPr="00140AE2">
        <w:rPr>
          <w:sz w:val="22"/>
          <w:szCs w:val="22"/>
          <w:lang w:val="it-IT"/>
        </w:rPr>
        <w:t xml:space="preserve"> </w:t>
      </w:r>
      <w:r w:rsidRPr="00031639">
        <w:rPr>
          <w:color w:val="auto"/>
          <w:sz w:val="22"/>
          <w:szCs w:val="22"/>
          <w:lang w:val="en-GB"/>
        </w:rPr>
        <w:t xml:space="preserve"> S. 41-65, </w:t>
      </w:r>
      <w:r w:rsidR="00A0237B">
        <w:rPr>
          <w:color w:val="auto"/>
          <w:sz w:val="22"/>
          <w:szCs w:val="22"/>
          <w:lang w:val="en-GB"/>
        </w:rPr>
        <w:t>Ead.,</w:t>
      </w:r>
      <w:r w:rsidRPr="00031639">
        <w:rPr>
          <w:color w:val="auto"/>
          <w:sz w:val="22"/>
          <w:szCs w:val="22"/>
          <w:lang w:val="en-GB"/>
        </w:rPr>
        <w:t xml:space="preserve"> The Rhetoric of Proof in Galileo’s Writings on the Copernican System. In: William A. Wallace (Hg.), Re</w:t>
      </w:r>
      <w:r w:rsidR="00315E6B">
        <w:rPr>
          <w:color w:val="auto"/>
          <w:sz w:val="22"/>
          <w:szCs w:val="22"/>
          <w:lang w:val="en-GB"/>
        </w:rPr>
        <w:softHyphen/>
      </w:r>
      <w:r w:rsidRPr="00031639">
        <w:rPr>
          <w:color w:val="auto"/>
          <w:sz w:val="22"/>
          <w:szCs w:val="22"/>
          <w:lang w:val="en-GB"/>
        </w:rPr>
        <w:t>inter</w:t>
      </w:r>
      <w:r w:rsidRPr="00031639">
        <w:rPr>
          <w:color w:val="auto"/>
          <w:sz w:val="22"/>
          <w:szCs w:val="22"/>
          <w:lang w:val="en-GB"/>
        </w:rPr>
        <w:softHyphen/>
        <w:t>pre</w:t>
      </w:r>
      <w:r w:rsidRPr="00031639">
        <w:rPr>
          <w:color w:val="auto"/>
          <w:sz w:val="22"/>
          <w:szCs w:val="22"/>
          <w:lang w:val="en-GB"/>
        </w:rPr>
        <w:softHyphen/>
        <w:t>ting Galileo. Washington 1986, S. 179-204, sowie Ead., Novel</w:t>
      </w:r>
      <w:r w:rsidRPr="00031639">
        <w:rPr>
          <w:color w:val="auto"/>
          <w:sz w:val="22"/>
          <w:szCs w:val="22"/>
          <w:lang w:val="en-GB"/>
        </w:rPr>
        <w:softHyphen/>
        <w:t>ties in the Heavens: Rhe</w:t>
      </w:r>
      <w:r w:rsidRPr="00031639">
        <w:rPr>
          <w:color w:val="auto"/>
          <w:sz w:val="22"/>
          <w:szCs w:val="22"/>
          <w:lang w:val="en-GB"/>
        </w:rPr>
        <w:softHyphen/>
        <w:t xml:space="preserve">toric and Science in the Copernican Controversy. </w:t>
      </w:r>
      <w:r w:rsidRPr="00603687">
        <w:rPr>
          <w:color w:val="auto"/>
          <w:sz w:val="22"/>
          <w:szCs w:val="22"/>
          <w:lang w:val="en-US"/>
        </w:rPr>
        <w:t xml:space="preserve">Chicago/London 1993, insb. </w:t>
      </w:r>
      <w:r w:rsidR="00433AB0">
        <w:rPr>
          <w:color w:val="auto"/>
          <w:sz w:val="22"/>
          <w:szCs w:val="22"/>
          <w:lang w:val="it-IT"/>
        </w:rPr>
        <w:t>S. 129-211</w:t>
      </w:r>
      <w:r w:rsidR="001F2A22">
        <w:rPr>
          <w:color w:val="auto"/>
          <w:sz w:val="22"/>
          <w:szCs w:val="22"/>
          <w:lang w:val="it-IT"/>
        </w:rPr>
        <w:t>, auch Ead., The Interplay of Science and Rhetoric in  Seventeenth Century Italy. In: Rhetorica 7 (1989), S. 23-43</w:t>
      </w:r>
      <w:r w:rsidR="00594840">
        <w:rPr>
          <w:color w:val="auto"/>
          <w:sz w:val="22"/>
          <w:szCs w:val="22"/>
          <w:lang w:val="it-IT"/>
        </w:rPr>
        <w:t>, E</w:t>
      </w:r>
      <w:r w:rsidR="001C6C56">
        <w:rPr>
          <w:color w:val="auto"/>
          <w:sz w:val="22"/>
          <w:szCs w:val="22"/>
          <w:lang w:val="it-IT"/>
        </w:rPr>
        <w:t>ad</w:t>
      </w:r>
      <w:r w:rsidR="00594840">
        <w:rPr>
          <w:color w:val="auto"/>
          <w:sz w:val="22"/>
          <w:szCs w:val="22"/>
          <w:lang w:val="it-IT"/>
        </w:rPr>
        <w:t xml:space="preserve">., Dialectic and Rhetoric: Questions and Answers in the Copernican Revolution. In: Argumentation 5 (1991), S. 17-37, </w:t>
      </w:r>
      <w:r w:rsidR="001C6C56">
        <w:rPr>
          <w:color w:val="auto"/>
          <w:sz w:val="22"/>
          <w:szCs w:val="22"/>
          <w:lang w:val="it-IT"/>
        </w:rPr>
        <w:t xml:space="preserve">hauptsächlich auf Rhetorik achtend Dale L. Sullivan, Galileo’s Apparant Orthodoxy in His Letter to the Grand Durchesse Christina. In: Rhetroica 12 (1994), S. 237-267, </w:t>
      </w:r>
      <w:r w:rsidR="00433AB0">
        <w:rPr>
          <w:color w:val="auto"/>
          <w:sz w:val="22"/>
          <w:szCs w:val="22"/>
          <w:lang w:val="it-IT"/>
        </w:rPr>
        <w:t>zudem, wenn auch verhaltener, William Shea, Galileo’s Coperni</w:t>
      </w:r>
      <w:r w:rsidR="001C6C56">
        <w:rPr>
          <w:color w:val="auto"/>
          <w:sz w:val="22"/>
          <w:szCs w:val="22"/>
          <w:lang w:val="it-IT"/>
        </w:rPr>
        <w:softHyphen/>
      </w:r>
      <w:r w:rsidR="00433AB0">
        <w:rPr>
          <w:color w:val="auto"/>
          <w:sz w:val="22"/>
          <w:szCs w:val="22"/>
          <w:lang w:val="it-IT"/>
        </w:rPr>
        <w:t>canism: The science and the rhetoric. In: Peter Machamer (Hg.), The Cambridge Compa</w:t>
      </w:r>
      <w:r w:rsidR="00E069B7">
        <w:rPr>
          <w:color w:val="auto"/>
          <w:sz w:val="22"/>
          <w:szCs w:val="22"/>
          <w:lang w:val="it-IT"/>
        </w:rPr>
        <w:softHyphen/>
      </w:r>
      <w:r w:rsidR="00433AB0">
        <w:rPr>
          <w:color w:val="auto"/>
          <w:sz w:val="22"/>
          <w:szCs w:val="22"/>
          <w:lang w:val="it-IT"/>
        </w:rPr>
        <w:t>nion to Galileo. Cambridge 1998, S. 211-243</w:t>
      </w:r>
      <w:r w:rsidR="00D47C9B">
        <w:rPr>
          <w:color w:val="auto"/>
          <w:sz w:val="22"/>
          <w:szCs w:val="22"/>
          <w:lang w:val="it-IT"/>
        </w:rPr>
        <w:t xml:space="preserve">, </w:t>
      </w:r>
      <w:r w:rsidR="00A71E84">
        <w:rPr>
          <w:color w:val="auto"/>
          <w:sz w:val="22"/>
          <w:szCs w:val="22"/>
          <w:lang w:val="it-IT"/>
        </w:rPr>
        <w:t>ferner David K. Hill, The Projection Argument in Galileo and Copernicus: Rhetorical Strategy in the Defense of the New System. In: Annals of Science 41 (1984), S. 109-133</w:t>
      </w:r>
      <w:r w:rsidR="00371727">
        <w:rPr>
          <w:color w:val="auto"/>
          <w:sz w:val="22"/>
          <w:szCs w:val="22"/>
          <w:lang w:val="it-IT"/>
        </w:rPr>
        <w:t xml:space="preserve">, Ofer Gal, Tropes and Topics in Scientific Discourse: Galileo’s </w:t>
      </w:r>
      <w:r w:rsidR="00371727" w:rsidRPr="005030A2">
        <w:rPr>
          <w:i/>
          <w:color w:val="auto"/>
          <w:sz w:val="22"/>
          <w:szCs w:val="22"/>
          <w:lang w:val="it-IT"/>
        </w:rPr>
        <w:t>De Motu</w:t>
      </w:r>
      <w:r w:rsidR="00371727">
        <w:rPr>
          <w:color w:val="auto"/>
          <w:sz w:val="22"/>
          <w:szCs w:val="22"/>
          <w:lang w:val="it-IT"/>
        </w:rPr>
        <w:t>. In: Science in Context</w:t>
      </w:r>
      <w:r w:rsidR="005030A2">
        <w:rPr>
          <w:color w:val="auto"/>
          <w:sz w:val="22"/>
          <w:szCs w:val="22"/>
          <w:lang w:val="it-IT"/>
        </w:rPr>
        <w:t xml:space="preserve"> 7 (1994), 25-52</w:t>
      </w:r>
      <w:r w:rsidR="001867AA">
        <w:rPr>
          <w:color w:val="auto"/>
          <w:sz w:val="22"/>
          <w:szCs w:val="22"/>
          <w:lang w:val="it-IT"/>
        </w:rPr>
        <w:t>, A. C. Crombie und Adriano Carugo, Galilei and the Art of Rhetoric. In: Nouvelles de la Republique des Letteres 2 (1988), S. 7-31.</w:t>
      </w:r>
    </w:p>
    <w:p w:rsidR="00904BFF" w:rsidRPr="00031639" w:rsidRDefault="00904BFF" w:rsidP="00404A89">
      <w:pPr>
        <w:pStyle w:val="Funotentext"/>
        <w:ind w:left="284" w:hanging="284"/>
        <w:rPr>
          <w:color w:val="auto"/>
          <w:sz w:val="22"/>
          <w:szCs w:val="22"/>
        </w:rPr>
      </w:pPr>
    </w:p>
  </w:footnote>
  <w:footnote w:id="11">
    <w:p w:rsidR="00D46C47" w:rsidRDefault="00D46C47" w:rsidP="00404A89">
      <w:pPr>
        <w:pStyle w:val="Funotentext"/>
        <w:ind w:left="284" w:hanging="284"/>
        <w:rPr>
          <w:rStyle w:val="Hervorhebung"/>
          <w:i w:val="0"/>
          <w:iCs w:val="0"/>
          <w:color w:val="auto"/>
          <w:sz w:val="22"/>
          <w:szCs w:val="22"/>
        </w:rPr>
      </w:pPr>
      <w:r w:rsidRPr="00031639">
        <w:rPr>
          <w:rStyle w:val="Funotenzeichen"/>
          <w:color w:val="auto"/>
          <w:sz w:val="22"/>
          <w:szCs w:val="22"/>
        </w:rPr>
        <w:footnoteRef/>
      </w:r>
      <w:r w:rsidRPr="00031639">
        <w:rPr>
          <w:color w:val="auto"/>
          <w:sz w:val="22"/>
          <w:szCs w:val="22"/>
        </w:rPr>
        <w:t xml:space="preserve"> </w:t>
      </w:r>
      <w:r w:rsidR="001C6C56">
        <w:rPr>
          <w:color w:val="auto"/>
          <w:sz w:val="22"/>
          <w:szCs w:val="22"/>
        </w:rPr>
        <w:t xml:space="preserve"> </w:t>
      </w:r>
      <w:r w:rsidRPr="00031639">
        <w:rPr>
          <w:color w:val="auto"/>
          <w:sz w:val="22"/>
          <w:szCs w:val="22"/>
        </w:rPr>
        <w:t xml:space="preserve">Vgl. Lutz Danneberg, </w:t>
      </w:r>
      <w:r w:rsidRPr="00031639">
        <w:rPr>
          <w:rFonts w:eastAsia="Calibri"/>
          <w:i/>
          <w:color w:val="auto"/>
          <w:sz w:val="22"/>
          <w:szCs w:val="22"/>
        </w:rPr>
        <w:t>Grammatica</w:t>
      </w:r>
      <w:r w:rsidRPr="00031639">
        <w:rPr>
          <w:rFonts w:eastAsia="Calibri"/>
          <w:color w:val="auto"/>
          <w:sz w:val="22"/>
          <w:szCs w:val="22"/>
        </w:rPr>
        <w:t xml:space="preserve">, </w:t>
      </w:r>
      <w:r w:rsidRPr="00031639">
        <w:rPr>
          <w:rFonts w:eastAsia="Calibri"/>
          <w:i/>
          <w:color w:val="auto"/>
          <w:sz w:val="22"/>
          <w:szCs w:val="22"/>
        </w:rPr>
        <w:t>rhetorica</w:t>
      </w:r>
      <w:r w:rsidRPr="00031639">
        <w:rPr>
          <w:rFonts w:eastAsia="Calibri"/>
          <w:color w:val="auto"/>
          <w:sz w:val="22"/>
          <w:szCs w:val="22"/>
        </w:rPr>
        <w:t xml:space="preserve"> </w:t>
      </w:r>
      <w:r w:rsidRPr="00031639">
        <w:rPr>
          <w:rStyle w:val="Hervorhebung"/>
          <w:rFonts w:eastAsia="Calibri"/>
          <w:i w:val="0"/>
          <w:color w:val="auto"/>
          <w:sz w:val="22"/>
          <w:szCs w:val="22"/>
        </w:rPr>
        <w:t>und</w:t>
      </w:r>
      <w:r w:rsidRPr="00031639">
        <w:rPr>
          <w:rFonts w:eastAsia="Calibri"/>
          <w:color w:val="auto"/>
          <w:sz w:val="22"/>
          <w:szCs w:val="22"/>
        </w:rPr>
        <w:t xml:space="preserve"> </w:t>
      </w:r>
      <w:r w:rsidRPr="00031639">
        <w:rPr>
          <w:rFonts w:eastAsia="Calibri"/>
          <w:i/>
          <w:color w:val="auto"/>
          <w:sz w:val="22"/>
          <w:szCs w:val="22"/>
        </w:rPr>
        <w:t>logica sacra</w:t>
      </w:r>
      <w:r w:rsidRPr="00031639">
        <w:rPr>
          <w:rFonts w:eastAsia="Calibri"/>
          <w:color w:val="auto"/>
          <w:sz w:val="22"/>
          <w:szCs w:val="22"/>
        </w:rPr>
        <w:t xml:space="preserve"> </w:t>
      </w:r>
      <w:r w:rsidRPr="00031639">
        <w:rPr>
          <w:rStyle w:val="Hervorhebung"/>
          <w:rFonts w:eastAsia="Calibri"/>
          <w:i w:val="0"/>
          <w:color w:val="auto"/>
          <w:sz w:val="22"/>
          <w:szCs w:val="22"/>
        </w:rPr>
        <w:t>vor</w:t>
      </w:r>
      <w:r w:rsidRPr="00031639">
        <w:rPr>
          <w:rFonts w:eastAsia="Calibri"/>
          <w:color w:val="auto"/>
          <w:sz w:val="22"/>
          <w:szCs w:val="22"/>
        </w:rPr>
        <w:t xml:space="preserve">, </w:t>
      </w:r>
      <w:r w:rsidRPr="00031639">
        <w:rPr>
          <w:rStyle w:val="Hervorhebung"/>
          <w:rFonts w:eastAsia="Calibri"/>
          <w:i w:val="0"/>
          <w:color w:val="auto"/>
          <w:sz w:val="22"/>
          <w:szCs w:val="22"/>
        </w:rPr>
        <w:t xml:space="preserve">in und nach Glassius’ </w:t>
      </w:r>
      <w:r w:rsidRPr="00031639">
        <w:rPr>
          <w:rStyle w:val="Hervorhebung"/>
          <w:rFonts w:eastAsia="Calibri"/>
          <w:iCs w:val="0"/>
          <w:color w:val="auto"/>
          <w:sz w:val="22"/>
          <w:szCs w:val="22"/>
        </w:rPr>
        <w:t>Philo</w:t>
      </w:r>
      <w:r w:rsidR="0091792F">
        <w:rPr>
          <w:rStyle w:val="Hervorhebung"/>
          <w:rFonts w:eastAsia="Calibri"/>
          <w:iCs w:val="0"/>
          <w:color w:val="auto"/>
          <w:sz w:val="22"/>
          <w:szCs w:val="22"/>
        </w:rPr>
        <w:softHyphen/>
      </w:r>
      <w:r w:rsidRPr="00031639">
        <w:rPr>
          <w:rStyle w:val="Hervorhebung"/>
          <w:rFonts w:eastAsia="Calibri"/>
          <w:iCs w:val="0"/>
          <w:color w:val="auto"/>
          <w:sz w:val="22"/>
          <w:szCs w:val="22"/>
        </w:rPr>
        <w:t>lo</w:t>
      </w:r>
      <w:r w:rsidR="0091792F">
        <w:rPr>
          <w:rStyle w:val="Hervorhebung"/>
          <w:rFonts w:eastAsia="Calibri"/>
          <w:iCs w:val="0"/>
          <w:color w:val="auto"/>
          <w:sz w:val="22"/>
          <w:szCs w:val="22"/>
        </w:rPr>
        <w:softHyphen/>
      </w:r>
      <w:r w:rsidRPr="00031639">
        <w:rPr>
          <w:rStyle w:val="Hervorhebung"/>
          <w:rFonts w:eastAsia="Calibri"/>
          <w:iCs w:val="0"/>
          <w:color w:val="auto"/>
          <w:sz w:val="22"/>
          <w:szCs w:val="22"/>
        </w:rPr>
        <w:t>gia Sacra</w:t>
      </w:r>
      <w:r w:rsidRPr="00031639">
        <w:rPr>
          <w:rStyle w:val="Hervorhebung"/>
          <w:rFonts w:eastAsia="Calibri"/>
          <w:i w:val="0"/>
          <w:iCs w:val="0"/>
          <w:color w:val="auto"/>
          <w:sz w:val="22"/>
          <w:szCs w:val="22"/>
        </w:rPr>
        <w:t xml:space="preserve"> – mit einem Blick auf die Rolle der Hermeneutik in der Beziehung von Verstehen, Glau</w:t>
      </w:r>
      <w:r w:rsidR="008D7833">
        <w:rPr>
          <w:rStyle w:val="Hervorhebung"/>
          <w:rFonts w:eastAsia="Calibri"/>
          <w:i w:val="0"/>
          <w:iCs w:val="0"/>
          <w:color w:val="auto"/>
          <w:sz w:val="22"/>
          <w:szCs w:val="22"/>
        </w:rPr>
        <w:softHyphen/>
      </w:r>
      <w:r w:rsidRPr="00031639">
        <w:rPr>
          <w:rStyle w:val="Hervorhebung"/>
          <w:rFonts w:eastAsia="Calibri"/>
          <w:i w:val="0"/>
          <w:iCs w:val="0"/>
          <w:color w:val="auto"/>
          <w:sz w:val="22"/>
          <w:szCs w:val="22"/>
        </w:rPr>
        <w:t xml:space="preserve">ben und Wahrheit der Glaubensmysterien bei Leibniz. In: Christoph Bultmann und L. Danneberg (Hg.), </w:t>
      </w:r>
      <w:r w:rsidRPr="00031639">
        <w:rPr>
          <w:rFonts w:eastAsia="Calibri"/>
          <w:color w:val="auto"/>
          <w:sz w:val="22"/>
          <w:szCs w:val="22"/>
        </w:rPr>
        <w:t>Hermeneutik - Hebraistik – Ho</w:t>
      </w:r>
      <w:r w:rsidRPr="00031639">
        <w:rPr>
          <w:rFonts w:eastAsia="Calibri"/>
          <w:color w:val="auto"/>
          <w:sz w:val="22"/>
          <w:szCs w:val="22"/>
        </w:rPr>
        <w:softHyphen/>
        <w:t xml:space="preserve">miletik. Die </w:t>
      </w:r>
      <w:r w:rsidRPr="00031639">
        <w:rPr>
          <w:rFonts w:eastAsia="Calibri"/>
          <w:i/>
          <w:color w:val="auto"/>
          <w:sz w:val="22"/>
          <w:szCs w:val="22"/>
        </w:rPr>
        <w:t>Phi</w:t>
      </w:r>
      <w:r w:rsidRPr="00031639">
        <w:rPr>
          <w:rFonts w:eastAsia="Calibri"/>
          <w:i/>
          <w:color w:val="auto"/>
          <w:sz w:val="22"/>
          <w:szCs w:val="22"/>
        </w:rPr>
        <w:softHyphen/>
        <w:t>lologia Sacra</w:t>
      </w:r>
      <w:r w:rsidRPr="00031639">
        <w:rPr>
          <w:rFonts w:eastAsia="Calibri"/>
          <w:color w:val="auto"/>
          <w:sz w:val="22"/>
          <w:szCs w:val="22"/>
        </w:rPr>
        <w:t xml:space="preserve"> im frühneuzeitlichen Bibelstu</w:t>
      </w:r>
      <w:r w:rsidR="008D7833">
        <w:rPr>
          <w:rFonts w:eastAsia="Calibri"/>
          <w:color w:val="auto"/>
          <w:sz w:val="22"/>
          <w:szCs w:val="22"/>
        </w:rPr>
        <w:softHyphen/>
      </w:r>
      <w:r w:rsidRPr="00031639">
        <w:rPr>
          <w:rFonts w:eastAsia="Calibri"/>
          <w:color w:val="auto"/>
          <w:sz w:val="22"/>
          <w:szCs w:val="22"/>
        </w:rPr>
        <w:t>dium</w:t>
      </w:r>
      <w:r w:rsidRPr="00031639">
        <w:rPr>
          <w:rFonts w:eastAsia="MS Mincho"/>
          <w:color w:val="auto"/>
          <w:sz w:val="22"/>
          <w:szCs w:val="22"/>
        </w:rPr>
        <w:t>. Berlin</w:t>
      </w:r>
      <w:r w:rsidR="0091792F">
        <w:rPr>
          <w:rFonts w:eastAsia="MS Mincho"/>
          <w:color w:val="auto"/>
          <w:sz w:val="22"/>
          <w:szCs w:val="22"/>
        </w:rPr>
        <w:t xml:space="preserve"> und </w:t>
      </w:r>
      <w:r w:rsidRPr="00031639">
        <w:rPr>
          <w:rFonts w:eastAsia="MS Mincho"/>
          <w:color w:val="auto"/>
          <w:sz w:val="22"/>
          <w:szCs w:val="22"/>
        </w:rPr>
        <w:t>New York 2011 (Historia Her</w:t>
      </w:r>
      <w:r w:rsidRPr="00031639">
        <w:rPr>
          <w:rFonts w:eastAsia="MS Mincho"/>
          <w:color w:val="auto"/>
          <w:sz w:val="22"/>
          <w:szCs w:val="22"/>
        </w:rPr>
        <w:softHyphen/>
        <w:t>me</w:t>
      </w:r>
      <w:r w:rsidRPr="00031639">
        <w:rPr>
          <w:rFonts w:eastAsia="MS Mincho"/>
          <w:color w:val="auto"/>
          <w:sz w:val="22"/>
          <w:szCs w:val="22"/>
        </w:rPr>
        <w:softHyphen/>
        <w:t xml:space="preserve">neutica 10), </w:t>
      </w:r>
      <w:r w:rsidRPr="00031639">
        <w:rPr>
          <w:rStyle w:val="Hervorhebung"/>
          <w:rFonts w:eastAsia="Calibri"/>
          <w:i w:val="0"/>
          <w:iCs w:val="0"/>
          <w:color w:val="auto"/>
          <w:sz w:val="22"/>
          <w:szCs w:val="22"/>
        </w:rPr>
        <w:t>S. 11-297</w:t>
      </w:r>
      <w:r w:rsidRPr="00031639">
        <w:rPr>
          <w:rStyle w:val="Hervorhebung"/>
          <w:i w:val="0"/>
          <w:iCs w:val="0"/>
          <w:color w:val="auto"/>
          <w:sz w:val="22"/>
          <w:szCs w:val="22"/>
        </w:rPr>
        <w:t>.</w:t>
      </w:r>
    </w:p>
    <w:p w:rsidR="00523FDF" w:rsidRPr="00031639" w:rsidRDefault="00523FDF" w:rsidP="000F740B">
      <w:pPr>
        <w:pStyle w:val="Funotentext"/>
        <w:spacing w:line="140" w:lineRule="exact"/>
        <w:ind w:left="284" w:hanging="284"/>
        <w:rPr>
          <w:color w:val="auto"/>
          <w:sz w:val="22"/>
          <w:szCs w:val="22"/>
        </w:rPr>
      </w:pPr>
    </w:p>
  </w:footnote>
  <w:footnote w:id="12">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en-US"/>
        </w:rPr>
        <w:t xml:space="preserve"> </w:t>
      </w:r>
      <w:r w:rsidR="001C20BC">
        <w:rPr>
          <w:color w:val="auto"/>
          <w:sz w:val="22"/>
          <w:szCs w:val="22"/>
          <w:lang w:val="en-US"/>
        </w:rPr>
        <w:t xml:space="preserve"> </w:t>
      </w:r>
      <w:r w:rsidRPr="00031639">
        <w:rPr>
          <w:color w:val="auto"/>
          <w:sz w:val="22"/>
          <w:szCs w:val="22"/>
          <w:lang w:val="en-GB"/>
        </w:rPr>
        <w:t xml:space="preserve">Luther, Rationis Latomianae confutatio [1521] (Werke, 8. </w:t>
      </w:r>
      <w:r w:rsidRPr="00031639">
        <w:rPr>
          <w:color w:val="auto"/>
          <w:sz w:val="22"/>
          <w:szCs w:val="22"/>
        </w:rPr>
        <w:t>Bd., S. 43-128, hier S. 63), auch Id., Vorl</w:t>
      </w:r>
      <w:r w:rsidRPr="00031639">
        <w:rPr>
          <w:color w:val="auto"/>
          <w:sz w:val="22"/>
          <w:szCs w:val="22"/>
        </w:rPr>
        <w:softHyphen/>
        <w:t>e</w:t>
      </w:r>
      <w:r w:rsidRPr="00031639">
        <w:rPr>
          <w:color w:val="auto"/>
          <w:sz w:val="22"/>
          <w:szCs w:val="22"/>
        </w:rPr>
        <w:softHyphen/>
        <w:t xml:space="preserve">sungen über 1. Mose von 1535-45 (Werke, 44. Bd., S. 109): „Ac pulchre dixit Augustinus: […]“, auch Id., Tischreden. 6. Bd. Weimar 1921, Nr. 6989 (S. 308): „St. Augustinus hat eine Regel gegeben, </w:t>
      </w:r>
      <w:r w:rsidRPr="00031639">
        <w:rPr>
          <w:i/>
          <w:color w:val="auto"/>
          <w:sz w:val="22"/>
          <w:szCs w:val="22"/>
        </w:rPr>
        <w:t>quod figura et allegoria nihil probet, sed historia, verba et grammatica</w:t>
      </w:r>
      <w:r w:rsidRPr="00031639">
        <w:rPr>
          <w:color w:val="auto"/>
          <w:sz w:val="22"/>
          <w:szCs w:val="22"/>
        </w:rPr>
        <w:t xml:space="preserve">, die thuns. </w:t>
      </w:r>
      <w:r w:rsidRPr="00031639">
        <w:rPr>
          <w:i/>
          <w:color w:val="auto"/>
          <w:sz w:val="22"/>
          <w:szCs w:val="22"/>
        </w:rPr>
        <w:t>Figura</w:t>
      </w:r>
      <w:r w:rsidRPr="00031639">
        <w:rPr>
          <w:color w:val="auto"/>
          <w:sz w:val="22"/>
          <w:szCs w:val="22"/>
        </w:rPr>
        <w:t xml:space="preserve"> die thut nichts uberall.“</w:t>
      </w:r>
    </w:p>
    <w:p w:rsidR="00523FDF" w:rsidRPr="00031639" w:rsidRDefault="00523FDF" w:rsidP="000F740B">
      <w:pPr>
        <w:pStyle w:val="Funotentext"/>
        <w:spacing w:line="140" w:lineRule="exact"/>
        <w:ind w:left="284" w:hanging="284"/>
        <w:rPr>
          <w:color w:val="auto"/>
          <w:sz w:val="22"/>
          <w:szCs w:val="22"/>
        </w:rPr>
      </w:pPr>
    </w:p>
  </w:footnote>
  <w:footnote w:id="13">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en-US"/>
        </w:rPr>
        <w:t xml:space="preserve"> </w:t>
      </w:r>
      <w:r w:rsidR="008D7833">
        <w:rPr>
          <w:color w:val="auto"/>
          <w:sz w:val="22"/>
          <w:szCs w:val="22"/>
          <w:lang w:val="en-US"/>
        </w:rPr>
        <w:t xml:space="preserve">  </w:t>
      </w:r>
      <w:r w:rsidRPr="00031639">
        <w:rPr>
          <w:color w:val="auto"/>
          <w:sz w:val="22"/>
          <w:szCs w:val="22"/>
          <w:lang w:val="en-US"/>
        </w:rPr>
        <w:t xml:space="preserve">So z.B. Augustinus, Epistolae. </w:t>
      </w:r>
      <w:r w:rsidRPr="00031639">
        <w:rPr>
          <w:color w:val="auto"/>
          <w:sz w:val="22"/>
          <w:szCs w:val="22"/>
          <w:lang w:val="it-IT"/>
        </w:rPr>
        <w:t>Classis secunda [396-410], Ep. 93 (ad Vincentium), 8, 24 (</w:t>
      </w:r>
      <w:r w:rsidRPr="00031639">
        <w:rPr>
          <w:i/>
          <w:iCs/>
          <w:color w:val="auto"/>
          <w:sz w:val="22"/>
          <w:szCs w:val="22"/>
          <w:lang w:val="it-IT"/>
        </w:rPr>
        <w:t>PL</w:t>
      </w:r>
      <w:r w:rsidRPr="00031639">
        <w:rPr>
          <w:color w:val="auto"/>
          <w:sz w:val="22"/>
          <w:szCs w:val="22"/>
          <w:lang w:val="it-IT"/>
        </w:rPr>
        <w:t xml:space="preserve"> 33, Sp. 121-472, hier Sp. 334): „Quis autem non impudentissime nitatur aliquid in allegoria positum pro se interpetari, nisi ha</w:t>
      </w:r>
      <w:r w:rsidRPr="00031639">
        <w:rPr>
          <w:color w:val="auto"/>
          <w:sz w:val="22"/>
          <w:szCs w:val="22"/>
          <w:lang w:val="it-IT"/>
        </w:rPr>
        <w:softHyphen/>
        <w:t>beat et manifesta testimonia, quorum lumine illustrentur obscura?</w:t>
      </w:r>
      <w:r w:rsidRPr="00031639">
        <w:rPr>
          <w:iCs/>
          <w:color w:val="auto"/>
          <w:sz w:val="22"/>
          <w:szCs w:val="22"/>
          <w:lang w:val="it-IT"/>
        </w:rPr>
        <w:t>“</w:t>
      </w:r>
      <w:r w:rsidRPr="00031639">
        <w:rPr>
          <w:color w:val="auto"/>
          <w:sz w:val="22"/>
          <w:szCs w:val="22"/>
          <w:lang w:val="it-IT"/>
        </w:rPr>
        <w:t xml:space="preserve"> Eine andere Stelle lässt sich finden in Id., Epis</w:t>
      </w:r>
      <w:r w:rsidRPr="00031639">
        <w:rPr>
          <w:color w:val="auto"/>
          <w:sz w:val="22"/>
          <w:szCs w:val="22"/>
          <w:lang w:val="it-IT"/>
        </w:rPr>
        <w:softHyphen/>
        <w:t>tola ad Ca</w:t>
      </w:r>
      <w:r w:rsidRPr="00031639">
        <w:rPr>
          <w:color w:val="auto"/>
          <w:sz w:val="22"/>
          <w:szCs w:val="22"/>
          <w:lang w:val="it-IT"/>
        </w:rPr>
        <w:softHyphen/>
        <w:t>tholicos Contra Donatistas, vulgo De unitate ecclesiae liber unus [405], V, 9 (</w:t>
      </w:r>
      <w:r w:rsidRPr="00031639">
        <w:rPr>
          <w:i/>
          <w:iCs/>
          <w:color w:val="auto"/>
          <w:sz w:val="22"/>
          <w:szCs w:val="22"/>
          <w:lang w:val="it-IT"/>
        </w:rPr>
        <w:t>PL</w:t>
      </w:r>
      <w:r w:rsidRPr="00031639">
        <w:rPr>
          <w:color w:val="auto"/>
          <w:sz w:val="22"/>
          <w:szCs w:val="22"/>
          <w:lang w:val="it-IT"/>
        </w:rPr>
        <w:t xml:space="preserve"> 43, Sp. 391-444, hier Sp. 397). Vgl. auch Id., De Genesi ad litteram [</w:t>
      </w:r>
      <w:r w:rsidRPr="00031639">
        <w:rPr>
          <w:color w:val="auto"/>
          <w:sz w:val="22"/>
          <w:szCs w:val="22"/>
        </w:rPr>
        <w:t>388/89]</w:t>
      </w:r>
      <w:r w:rsidRPr="00031639">
        <w:rPr>
          <w:color w:val="auto"/>
          <w:sz w:val="22"/>
          <w:szCs w:val="22"/>
          <w:lang w:val="it-IT"/>
        </w:rPr>
        <w:t>, IV, 10 (</w:t>
      </w:r>
      <w:r w:rsidRPr="00031639">
        <w:rPr>
          <w:i/>
          <w:color w:val="auto"/>
          <w:sz w:val="22"/>
          <w:szCs w:val="22"/>
          <w:lang w:val="it-IT"/>
        </w:rPr>
        <w:t>CSEL</w:t>
      </w:r>
      <w:r w:rsidRPr="00031639">
        <w:rPr>
          <w:color w:val="auto"/>
          <w:sz w:val="22"/>
          <w:szCs w:val="22"/>
          <w:lang w:val="it-IT"/>
        </w:rPr>
        <w:t xml:space="preserve"> 28/1, S. 107), wo er zwar nicht den Notwen</w:t>
      </w:r>
      <w:r w:rsidRPr="00031639">
        <w:rPr>
          <w:color w:val="auto"/>
          <w:sz w:val="22"/>
          <w:szCs w:val="22"/>
          <w:lang w:val="it-IT"/>
        </w:rPr>
        <w:softHyphen/>
        <w:t>dig</w:t>
      </w:r>
      <w:r w:rsidRPr="00031639">
        <w:rPr>
          <w:color w:val="auto"/>
          <w:sz w:val="22"/>
          <w:szCs w:val="22"/>
          <w:lang w:val="it-IT"/>
        </w:rPr>
        <w:softHyphen/>
        <w:t>keitsausdruck verwendet, aber deut</w:t>
      </w:r>
      <w:r w:rsidR="00404A89">
        <w:rPr>
          <w:color w:val="auto"/>
          <w:sz w:val="22"/>
          <w:szCs w:val="22"/>
          <w:lang w:val="it-IT"/>
        </w:rPr>
        <w:softHyphen/>
      </w:r>
      <w:r w:rsidRPr="00031639">
        <w:rPr>
          <w:color w:val="auto"/>
          <w:sz w:val="22"/>
          <w:szCs w:val="22"/>
          <w:lang w:val="it-IT"/>
        </w:rPr>
        <w:t xml:space="preserve">lich macht, dass zunächst das, was in der Heiligen Schrift geschrieben steht, als </w:t>
      </w:r>
      <w:r w:rsidRPr="00031639">
        <w:rPr>
          <w:i/>
          <w:color w:val="auto"/>
          <w:sz w:val="22"/>
          <w:szCs w:val="22"/>
          <w:lang w:val="it-IT"/>
        </w:rPr>
        <w:t>factum</w:t>
      </w:r>
      <w:r w:rsidRPr="00031639">
        <w:rPr>
          <w:color w:val="auto"/>
          <w:sz w:val="22"/>
          <w:szCs w:val="22"/>
          <w:lang w:val="it-IT"/>
        </w:rPr>
        <w:t xml:space="preserve"> anzuneh</w:t>
      </w:r>
      <w:r w:rsidR="0091792F">
        <w:rPr>
          <w:color w:val="auto"/>
          <w:sz w:val="22"/>
          <w:szCs w:val="22"/>
          <w:lang w:val="it-IT"/>
        </w:rPr>
        <w:softHyphen/>
      </w:r>
      <w:r w:rsidRPr="00031639">
        <w:rPr>
          <w:color w:val="auto"/>
          <w:sz w:val="22"/>
          <w:szCs w:val="22"/>
          <w:lang w:val="it-IT"/>
        </w:rPr>
        <w:t>men sei; nur dann, wenn es ,nötig‘ sei, könne man sich Gedanken zu einem übertra</w:t>
      </w:r>
      <w:r w:rsidRPr="00031639">
        <w:rPr>
          <w:color w:val="auto"/>
          <w:sz w:val="22"/>
          <w:szCs w:val="22"/>
          <w:lang w:val="it-IT"/>
        </w:rPr>
        <w:softHyphen/>
        <w:t>genen Sinn Ge</w:t>
      </w:r>
      <w:r w:rsidRPr="00031639">
        <w:rPr>
          <w:color w:val="auto"/>
          <w:sz w:val="22"/>
          <w:szCs w:val="22"/>
          <w:lang w:val="it-IT"/>
        </w:rPr>
        <w:softHyphen/>
        <w:t>dan</w:t>
      </w:r>
      <w:r w:rsidRPr="00031639">
        <w:rPr>
          <w:color w:val="auto"/>
          <w:sz w:val="22"/>
          <w:szCs w:val="22"/>
          <w:lang w:val="it-IT"/>
        </w:rPr>
        <w:softHyphen/>
        <w:t xml:space="preserve">ken machen: </w:t>
      </w:r>
      <w:r w:rsidRPr="00031639">
        <w:rPr>
          <w:color w:val="auto"/>
          <w:sz w:val="22"/>
          <w:szCs w:val="22"/>
        </w:rPr>
        <w:t>„</w:t>
      </w:r>
      <w:r w:rsidRPr="00031639">
        <w:rPr>
          <w:color w:val="auto"/>
          <w:sz w:val="22"/>
          <w:szCs w:val="22"/>
          <w:lang w:val="it-IT"/>
        </w:rPr>
        <w:t xml:space="preserve">[…] </w:t>
      </w:r>
      <w:r w:rsidRPr="00031639">
        <w:rPr>
          <w:color w:val="auto"/>
          <w:sz w:val="22"/>
          <w:szCs w:val="22"/>
        </w:rPr>
        <w:t>ut prius omnia quae scripta sunt facta monstrentur, et deinde si opus est, etiam aliquid significasse doceantur</w:t>
      </w:r>
      <w:r w:rsidRPr="00031639">
        <w:rPr>
          <w:color w:val="auto"/>
          <w:sz w:val="22"/>
          <w:szCs w:val="22"/>
          <w:lang w:val="it-IT"/>
        </w:rPr>
        <w:t xml:space="preserve">.“ </w:t>
      </w:r>
    </w:p>
    <w:p w:rsidR="00523FDF" w:rsidRPr="00031639" w:rsidRDefault="00523FDF" w:rsidP="00D409EE">
      <w:pPr>
        <w:pStyle w:val="Funotentext"/>
        <w:spacing w:line="140" w:lineRule="exact"/>
        <w:ind w:left="284" w:hanging="284"/>
        <w:rPr>
          <w:color w:val="auto"/>
          <w:sz w:val="22"/>
          <w:szCs w:val="22"/>
        </w:rPr>
      </w:pPr>
    </w:p>
  </w:footnote>
  <w:footnote w:id="14">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en-US"/>
        </w:rPr>
        <w:t xml:space="preserve"> </w:t>
      </w:r>
      <w:r w:rsidR="00AE6330">
        <w:rPr>
          <w:color w:val="auto"/>
          <w:sz w:val="22"/>
          <w:szCs w:val="22"/>
          <w:lang w:val="en-US"/>
        </w:rPr>
        <w:t xml:space="preserve">  </w:t>
      </w:r>
      <w:r w:rsidRPr="00031639">
        <w:rPr>
          <w:color w:val="auto"/>
          <w:sz w:val="22"/>
          <w:szCs w:val="22"/>
          <w:lang w:val="en-US"/>
        </w:rPr>
        <w:t xml:space="preserve">Vgl. Thomas von Aquin, Contra doctrinam retrahentium a religione [auch: Contra retrahentes, 1271]. In: Id., Opuscula Theologica. </w:t>
      </w:r>
      <w:r w:rsidRPr="00031639">
        <w:rPr>
          <w:color w:val="auto"/>
          <w:sz w:val="22"/>
          <w:szCs w:val="22"/>
          <w:lang w:val="en-GB"/>
        </w:rPr>
        <w:t xml:space="preserve">Vol. II [...]. </w:t>
      </w:r>
      <w:r w:rsidRPr="00031639">
        <w:rPr>
          <w:color w:val="auto"/>
          <w:sz w:val="22"/>
          <w:szCs w:val="22"/>
          <w:lang w:val="it-IT"/>
        </w:rPr>
        <w:t>Roma 1954, S. 159-190, hier cap. 7, 775 (S. 169). In Id., Summa Theologica [1266-73]. Josepho Pecci. Editio Tertia. Roma 1925, I, q. 2, a. 10, ad primum, S. 22, heißt es: „[…] omnes sen</w:t>
      </w:r>
      <w:r w:rsidRPr="00031639">
        <w:rPr>
          <w:color w:val="auto"/>
          <w:sz w:val="22"/>
          <w:szCs w:val="22"/>
          <w:lang w:val="it-IT"/>
        </w:rPr>
        <w:softHyphen/>
        <w:t>sus fundentur super unum, scilicet litteralem; ex  solo  potest trahi argumentum, non autem ex iis quae  secun</w:t>
      </w:r>
      <w:r w:rsidRPr="00031639">
        <w:rPr>
          <w:color w:val="auto"/>
          <w:sz w:val="22"/>
          <w:szCs w:val="22"/>
          <w:lang w:val="it-IT"/>
        </w:rPr>
        <w:softHyphen/>
        <w:t>dum  allegoriam dicuntur […]. Nonc tamen  ex hoc aliquid  deperit sacrae Scripturae, quia nihil sub spirituali sensu continetur  fidei necessa</w:t>
      </w:r>
      <w:r w:rsidR="003C6552">
        <w:rPr>
          <w:color w:val="auto"/>
          <w:sz w:val="22"/>
          <w:szCs w:val="22"/>
          <w:lang w:val="it-IT"/>
        </w:rPr>
        <w:softHyphen/>
      </w:r>
      <w:r w:rsidRPr="00031639">
        <w:rPr>
          <w:color w:val="auto"/>
          <w:sz w:val="22"/>
          <w:szCs w:val="22"/>
          <w:lang w:val="it-IT"/>
        </w:rPr>
        <w:t>rium quod Scriptura per litteralem sensum alicubi manifeste non tradat.”</w:t>
      </w:r>
    </w:p>
    <w:p w:rsidR="00523FDF" w:rsidRPr="00031639" w:rsidRDefault="00523FDF" w:rsidP="000F740B">
      <w:pPr>
        <w:pStyle w:val="Funotentext"/>
        <w:spacing w:line="140" w:lineRule="exact"/>
        <w:ind w:left="284" w:hanging="284"/>
        <w:rPr>
          <w:color w:val="auto"/>
          <w:sz w:val="22"/>
          <w:szCs w:val="22"/>
          <w:lang w:val="it-IT"/>
        </w:rPr>
      </w:pPr>
    </w:p>
  </w:footnote>
  <w:footnote w:id="15">
    <w:p w:rsidR="00D46C47" w:rsidRDefault="00D46C47" w:rsidP="00404A89">
      <w:pPr>
        <w:pStyle w:val="Funotentext"/>
        <w:ind w:left="284" w:hanging="284"/>
        <w:rPr>
          <w:color w:val="auto"/>
          <w:sz w:val="22"/>
          <w:szCs w:val="22"/>
        </w:rPr>
      </w:pPr>
      <w:r w:rsidRPr="00031639">
        <w:rPr>
          <w:rStyle w:val="Funotenzeichen"/>
          <w:noProof w:val="0"/>
          <w:color w:val="auto"/>
          <w:sz w:val="22"/>
          <w:szCs w:val="22"/>
        </w:rPr>
        <w:footnoteRef/>
      </w:r>
      <w:r w:rsidRPr="00031639">
        <w:rPr>
          <w:color w:val="auto"/>
          <w:sz w:val="22"/>
          <w:szCs w:val="22"/>
          <w:lang w:val="en-US"/>
        </w:rPr>
        <w:t xml:space="preserve"> </w:t>
      </w:r>
      <w:r w:rsidR="003C6552">
        <w:rPr>
          <w:color w:val="auto"/>
          <w:sz w:val="22"/>
          <w:szCs w:val="22"/>
          <w:lang w:val="en-US"/>
        </w:rPr>
        <w:t xml:space="preserve"> </w:t>
      </w:r>
      <w:r w:rsidRPr="00031639">
        <w:rPr>
          <w:color w:val="auto"/>
          <w:sz w:val="22"/>
          <w:szCs w:val="22"/>
          <w:lang w:val="en-US"/>
        </w:rPr>
        <w:t>Vgl. Bellarmino, Disputationes de controversis christianae fidei adversus hujus temporis haereticos [1586/1588/1593], Tomus Primus. Paris 1870 (Opera Omnia I. ND 1965), lib. III, cap. IV (S. 175): „His ita constitutis, convenit inter nos et adversarios, ex solo litterali sensu peti debere argu</w:t>
      </w:r>
      <w:r w:rsidRPr="00031639">
        <w:rPr>
          <w:color w:val="auto"/>
          <w:sz w:val="22"/>
          <w:szCs w:val="22"/>
          <w:lang w:val="en-US"/>
        </w:rPr>
        <w:softHyphen/>
        <w:t>menta efficacia: nam eum sensum, qui ex verbis immediate colligitur, certum est sensum esse Spi</w:t>
      </w:r>
      <w:r w:rsidRPr="00031639">
        <w:rPr>
          <w:color w:val="auto"/>
          <w:sz w:val="22"/>
          <w:szCs w:val="22"/>
          <w:lang w:val="en-US"/>
        </w:rPr>
        <w:softHyphen/>
        <w:t>ritus sancti. At sensus mystici et spi</w:t>
      </w:r>
      <w:r w:rsidRPr="00031639">
        <w:rPr>
          <w:color w:val="auto"/>
          <w:sz w:val="22"/>
          <w:szCs w:val="22"/>
          <w:lang w:val="en-US"/>
        </w:rPr>
        <w:softHyphen/>
        <w:t>ri</w:t>
      </w:r>
      <w:r w:rsidRPr="00031639">
        <w:rPr>
          <w:color w:val="auto"/>
          <w:sz w:val="22"/>
          <w:szCs w:val="22"/>
          <w:lang w:val="en-US"/>
        </w:rPr>
        <w:softHyphen/>
        <w:t>tu</w:t>
      </w:r>
      <w:r w:rsidRPr="00031639">
        <w:rPr>
          <w:color w:val="auto"/>
          <w:sz w:val="22"/>
          <w:szCs w:val="22"/>
          <w:lang w:val="en-US"/>
        </w:rPr>
        <w:softHyphen/>
        <w:t>ales varii sunt, et licet aedificent cum non sunt contra Fi</w:t>
      </w:r>
      <w:r w:rsidRPr="00031639">
        <w:rPr>
          <w:color w:val="auto"/>
          <w:sz w:val="22"/>
          <w:szCs w:val="22"/>
          <w:lang w:val="en-US"/>
        </w:rPr>
        <w:softHyphen/>
        <w:t xml:space="preserve">dem, aut bonos mores, tamen non semper constat, an sint a Spiritu sancto intenti.“ </w:t>
      </w:r>
      <w:r w:rsidRPr="00031639">
        <w:rPr>
          <w:color w:val="auto"/>
          <w:sz w:val="22"/>
          <w:szCs w:val="22"/>
        </w:rPr>
        <w:t>Das ist immer auch bei den Pr</w:t>
      </w:r>
      <w:r w:rsidR="0091792F">
        <w:rPr>
          <w:color w:val="auto"/>
          <w:sz w:val="22"/>
          <w:szCs w:val="22"/>
        </w:rPr>
        <w:softHyphen/>
      </w:r>
      <w:r w:rsidRPr="00031639">
        <w:rPr>
          <w:color w:val="auto"/>
          <w:sz w:val="22"/>
          <w:szCs w:val="22"/>
        </w:rPr>
        <w:t xml:space="preserve">otestanten in Erinnerung geblieben – nur ein Beispiel Valentin Alberti (1635-1697), </w:t>
      </w:r>
      <w:r w:rsidRPr="00031639">
        <w:rPr>
          <w:rFonts w:ascii="Greek" w:hAnsi="Greek"/>
          <w:i/>
          <w:color w:val="auto"/>
          <w:sz w:val="22"/>
          <w:szCs w:val="22"/>
        </w:rPr>
        <w:t>Diploàn K£ppa</w:t>
      </w:r>
      <w:r w:rsidRPr="00031639">
        <w:rPr>
          <w:color w:val="auto"/>
          <w:sz w:val="22"/>
          <w:szCs w:val="22"/>
        </w:rPr>
        <w:t>, Quod est Cartesianismus et Coccejanismus Belgio hodie mo</w:t>
      </w:r>
      <w:r w:rsidRPr="00031639">
        <w:rPr>
          <w:color w:val="auto"/>
          <w:sz w:val="22"/>
          <w:szCs w:val="22"/>
        </w:rPr>
        <w:softHyphen/>
        <w:t>lesti, nobis suspecti [...] adducati, et qua Errores, nostraeque Ecclesiae Interesse examinati. Wit</w:t>
      </w:r>
      <w:r w:rsidRPr="00031639">
        <w:rPr>
          <w:color w:val="auto"/>
          <w:sz w:val="22"/>
          <w:szCs w:val="22"/>
        </w:rPr>
        <w:softHyphen/>
        <w:t>tebergae 1708, cap. II, § 24, S. 41: „Tametsi enim Recentiores Papistae, convicti scilicet à nobis, ad sensum literalem, nisi aliud textus &amp; contextus requirat, respiciendum esse, nobiscum statuunt“, darauf folgt dann das Bellarmin-Zitat. Das Werk ist zuerst 1678 erschienen.</w:t>
      </w:r>
    </w:p>
    <w:p w:rsidR="005B0ECA" w:rsidRPr="00031639" w:rsidRDefault="005B0ECA" w:rsidP="000F740B">
      <w:pPr>
        <w:pStyle w:val="Funotentext"/>
        <w:spacing w:line="140" w:lineRule="exact"/>
        <w:ind w:left="284" w:hanging="284"/>
        <w:rPr>
          <w:color w:val="auto"/>
          <w:sz w:val="22"/>
          <w:szCs w:val="22"/>
        </w:rPr>
      </w:pPr>
    </w:p>
  </w:footnote>
  <w:footnote w:id="16">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0F740B">
        <w:rPr>
          <w:color w:val="auto"/>
          <w:sz w:val="22"/>
          <w:szCs w:val="22"/>
        </w:rPr>
        <w:t xml:space="preserve">  </w:t>
      </w:r>
      <w:r w:rsidRPr="00031639">
        <w:rPr>
          <w:color w:val="auto"/>
          <w:sz w:val="22"/>
          <w:szCs w:val="22"/>
        </w:rPr>
        <w:t>Ausführlich hierzu am Beispiel Galileis Lutz Danneberg, Hermeneutik zwischen Theologie und Natur</w:t>
      </w:r>
      <w:r w:rsidRPr="00031639">
        <w:rPr>
          <w:color w:val="auto"/>
          <w:sz w:val="22"/>
          <w:szCs w:val="22"/>
        </w:rPr>
        <w:softHyphen/>
        <w:t>phi</w:t>
      </w:r>
      <w:r w:rsidRPr="00031639">
        <w:rPr>
          <w:color w:val="auto"/>
          <w:sz w:val="22"/>
          <w:szCs w:val="22"/>
        </w:rPr>
        <w:softHyphen/>
        <w:t>lo</w:t>
      </w:r>
      <w:r w:rsidRPr="00031639">
        <w:rPr>
          <w:color w:val="auto"/>
          <w:sz w:val="22"/>
          <w:szCs w:val="22"/>
        </w:rPr>
        <w:softHyphen/>
        <w:t>sophie.</w:t>
      </w:r>
    </w:p>
    <w:p w:rsidR="005B0ECA" w:rsidRPr="00031639" w:rsidRDefault="005B0ECA" w:rsidP="00404A89">
      <w:pPr>
        <w:pStyle w:val="Funotentext"/>
        <w:ind w:left="284" w:hanging="284"/>
        <w:rPr>
          <w:color w:val="auto"/>
          <w:sz w:val="22"/>
          <w:szCs w:val="22"/>
        </w:rPr>
      </w:pPr>
    </w:p>
  </w:footnote>
  <w:footnote w:id="17">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3C6552">
        <w:rPr>
          <w:color w:val="auto"/>
          <w:sz w:val="22"/>
          <w:szCs w:val="22"/>
          <w:lang w:val="en-US"/>
        </w:rPr>
        <w:t xml:space="preserve"> </w:t>
      </w:r>
      <w:r w:rsidRPr="00031639">
        <w:rPr>
          <w:color w:val="auto"/>
          <w:sz w:val="22"/>
          <w:szCs w:val="22"/>
          <w:lang w:val="it-IT"/>
        </w:rPr>
        <w:t>Clauberg, Logica vetus &amp; nova, Modum inveniendae ac tradendae veritatis, in Genesi simul &amp; Analysi, facili methodo exhibens [1654]. In: Id., Opera Omnia Philoso</w:t>
      </w:r>
      <w:r w:rsidRPr="00031639">
        <w:rPr>
          <w:color w:val="auto"/>
          <w:sz w:val="22"/>
          <w:szCs w:val="22"/>
          <w:lang w:val="it-IT"/>
        </w:rPr>
        <w:softHyphen/>
        <w:t>phi</w:t>
      </w:r>
      <w:r w:rsidRPr="00031639">
        <w:rPr>
          <w:color w:val="auto"/>
          <w:sz w:val="22"/>
          <w:szCs w:val="22"/>
          <w:lang w:val="it-IT"/>
        </w:rPr>
        <w:softHyphen/>
        <w:t xml:space="preserve">ca [...]. Amstelodami 1691, S. 765-910, </w:t>
      </w:r>
      <w:r w:rsidRPr="00031639">
        <w:rPr>
          <w:color w:val="auto"/>
          <w:sz w:val="22"/>
          <w:szCs w:val="22"/>
          <w:lang w:val="en-US"/>
        </w:rPr>
        <w:t>§ 30, S. 850: „</w:t>
      </w:r>
      <w:r w:rsidRPr="00031639">
        <w:rPr>
          <w:i/>
          <w:color w:val="auto"/>
          <w:sz w:val="22"/>
          <w:szCs w:val="22"/>
          <w:lang w:val="en-US"/>
        </w:rPr>
        <w:t>Resp</w:t>
      </w:r>
      <w:r w:rsidRPr="00031639">
        <w:rPr>
          <w:color w:val="auto"/>
          <w:sz w:val="22"/>
          <w:szCs w:val="22"/>
          <w:lang w:val="en-US"/>
        </w:rPr>
        <w:t xml:space="preserve">. Cùm sensus orationis proprius naturâ sit prior tropico, tam diu in illo persistendum est, donec ad hunc amplectendum adigat necessitas. </w:t>
      </w:r>
      <w:r w:rsidRPr="00031639">
        <w:rPr>
          <w:color w:val="auto"/>
          <w:sz w:val="22"/>
          <w:szCs w:val="22"/>
        </w:rPr>
        <w:t>Et sic S. Augustinus: semper verborum pro</w:t>
      </w:r>
      <w:r w:rsidRPr="00031639">
        <w:rPr>
          <w:color w:val="auto"/>
          <w:sz w:val="22"/>
          <w:szCs w:val="22"/>
        </w:rPr>
        <w:softHyphen/>
        <w:t>prietatem retinendam esse, nisi quae</w:t>
      </w:r>
      <w:r w:rsidRPr="00031639">
        <w:rPr>
          <w:color w:val="auto"/>
          <w:sz w:val="22"/>
          <w:szCs w:val="22"/>
        </w:rPr>
        <w:softHyphen/>
        <w:t xml:space="preserve">dam bona </w:t>
      </w:r>
      <w:r w:rsidRPr="00031639">
        <w:rPr>
          <w:i/>
          <w:color w:val="auto"/>
          <w:sz w:val="22"/>
          <w:szCs w:val="22"/>
        </w:rPr>
        <w:t>ratio tropum suadet</w:t>
      </w:r>
      <w:r w:rsidRPr="00031639">
        <w:rPr>
          <w:color w:val="auto"/>
          <w:sz w:val="22"/>
          <w:szCs w:val="22"/>
        </w:rPr>
        <w:t xml:space="preserve">. </w:t>
      </w:r>
      <w:r w:rsidRPr="00031639">
        <w:rPr>
          <w:color w:val="auto"/>
          <w:sz w:val="22"/>
          <w:szCs w:val="22"/>
          <w:lang w:val="en-US"/>
        </w:rPr>
        <w:t>Quod convenit cum illo Jurisconsultorum, quo negant, a verborum propri</w:t>
      </w:r>
      <w:r w:rsidRPr="00031639">
        <w:rPr>
          <w:color w:val="auto"/>
          <w:sz w:val="22"/>
          <w:szCs w:val="22"/>
          <w:lang w:val="en-US"/>
        </w:rPr>
        <w:softHyphen/>
        <w:t>eta</w:t>
      </w:r>
      <w:r w:rsidRPr="00031639">
        <w:rPr>
          <w:color w:val="auto"/>
          <w:sz w:val="22"/>
          <w:szCs w:val="22"/>
          <w:lang w:val="en-US"/>
        </w:rPr>
        <w:softHyphen/>
        <w:t>te recedendum esse, nisi justa interpretatio id suadeat.“</w:t>
      </w:r>
    </w:p>
    <w:p w:rsidR="005B0ECA" w:rsidRPr="00031639" w:rsidRDefault="005B0ECA" w:rsidP="00C3430E">
      <w:pPr>
        <w:pStyle w:val="Funotentext"/>
        <w:spacing w:line="140" w:lineRule="exact"/>
        <w:ind w:left="284" w:hanging="284"/>
        <w:rPr>
          <w:color w:val="auto"/>
          <w:sz w:val="22"/>
          <w:szCs w:val="22"/>
          <w:lang w:val="en-US"/>
        </w:rPr>
      </w:pPr>
    </w:p>
  </w:footnote>
  <w:footnote w:id="18">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3C6552">
        <w:rPr>
          <w:color w:val="auto"/>
          <w:sz w:val="22"/>
          <w:szCs w:val="22"/>
        </w:rPr>
        <w:t xml:space="preserve"> </w:t>
      </w:r>
      <w:r w:rsidRPr="00031639">
        <w:rPr>
          <w:color w:val="auto"/>
          <w:sz w:val="22"/>
          <w:szCs w:val="22"/>
        </w:rPr>
        <w:t>Vgl. Dante, Gastmahl [Convivio, zw. 1304 und 1308]. Vollständige Ausgabe. Aus dem Italieni</w:t>
      </w:r>
      <w:r w:rsidR="003C6552">
        <w:rPr>
          <w:color w:val="auto"/>
          <w:sz w:val="22"/>
          <w:szCs w:val="22"/>
        </w:rPr>
        <w:softHyphen/>
      </w:r>
      <w:r w:rsidRPr="00031639">
        <w:rPr>
          <w:color w:val="auto"/>
          <w:sz w:val="22"/>
          <w:szCs w:val="22"/>
        </w:rPr>
        <w:t>schen übertra</w:t>
      </w:r>
      <w:r w:rsidRPr="00031639">
        <w:rPr>
          <w:color w:val="auto"/>
          <w:sz w:val="22"/>
          <w:szCs w:val="22"/>
        </w:rPr>
        <w:softHyphen/>
        <w:t>gen und kommentiert von Constantin Sauer. München 1965, II, 1, S. 52. – In ver</w:t>
      </w:r>
      <w:r w:rsidR="003C6552">
        <w:rPr>
          <w:color w:val="auto"/>
          <w:sz w:val="22"/>
          <w:szCs w:val="22"/>
        </w:rPr>
        <w:softHyphen/>
      </w:r>
      <w:r w:rsidRPr="00031639">
        <w:rPr>
          <w:color w:val="auto"/>
          <w:sz w:val="22"/>
          <w:szCs w:val="22"/>
        </w:rPr>
        <w:t xml:space="preserve">schiedene Bilder gefasst – etwa das des Hausbaus, in dem das Fundament der </w:t>
      </w:r>
      <w:r w:rsidRPr="00031639">
        <w:rPr>
          <w:i/>
          <w:color w:val="auto"/>
          <w:sz w:val="22"/>
          <w:szCs w:val="22"/>
        </w:rPr>
        <w:t>sensus literalis</w:t>
      </w:r>
      <w:r w:rsidRPr="00031639">
        <w:rPr>
          <w:color w:val="auto"/>
          <w:sz w:val="22"/>
          <w:szCs w:val="22"/>
        </w:rPr>
        <w:t xml:space="preserve"> bildet – ist das seit den Kirchenvätern zugänglich; aber es taucht an verschiedenen Stellen, mehr oder wenig im</w:t>
      </w:r>
      <w:r w:rsidRPr="00031639">
        <w:rPr>
          <w:color w:val="auto"/>
          <w:sz w:val="22"/>
          <w:szCs w:val="22"/>
        </w:rPr>
        <w:softHyphen/>
        <w:t>plizit auf; so auch in Gestalt einer vegetarischen Metaphorik, wenn Gregor der Große über das gewöhnliche Verfahren spricht, die prophetischen Reden auszu</w:t>
      </w:r>
      <w:r w:rsidRPr="00031639">
        <w:rPr>
          <w:color w:val="auto"/>
          <w:sz w:val="22"/>
          <w:szCs w:val="22"/>
        </w:rPr>
        <w:softHyphen/>
        <w:t>legen, vgl. Id., Homiliae in Hier</w:t>
      </w:r>
      <w:r w:rsidRPr="00031639">
        <w:rPr>
          <w:color w:val="auto"/>
          <w:sz w:val="22"/>
          <w:szCs w:val="22"/>
        </w:rPr>
        <w:softHyphen/>
        <w:t>zechielem prophe</w:t>
      </w:r>
      <w:r w:rsidR="0091792F">
        <w:rPr>
          <w:color w:val="auto"/>
          <w:sz w:val="22"/>
          <w:szCs w:val="22"/>
        </w:rPr>
        <w:softHyphen/>
      </w:r>
      <w:r w:rsidRPr="00031639">
        <w:rPr>
          <w:color w:val="auto"/>
          <w:sz w:val="22"/>
          <w:szCs w:val="22"/>
        </w:rPr>
        <w:t>tam (</w:t>
      </w:r>
      <w:r w:rsidRPr="00031639">
        <w:rPr>
          <w:i/>
          <w:color w:val="auto"/>
          <w:sz w:val="22"/>
          <w:szCs w:val="22"/>
        </w:rPr>
        <w:t>CCL</w:t>
      </w:r>
      <w:r w:rsidRPr="00031639">
        <w:rPr>
          <w:color w:val="auto"/>
          <w:sz w:val="22"/>
          <w:szCs w:val="22"/>
        </w:rPr>
        <w:t xml:space="preserve"> 142): Man beginne mit der Be</w:t>
      </w:r>
      <w:r w:rsidRPr="00031639">
        <w:rPr>
          <w:color w:val="auto"/>
          <w:sz w:val="22"/>
          <w:szCs w:val="22"/>
        </w:rPr>
        <w:softHyphen/>
        <w:t>schrei</w:t>
      </w:r>
      <w:r w:rsidRPr="00031639">
        <w:rPr>
          <w:color w:val="auto"/>
          <w:sz w:val="22"/>
          <w:szCs w:val="22"/>
        </w:rPr>
        <w:softHyphen/>
        <w:t>bung von Per</w:t>
      </w:r>
      <w:r w:rsidRPr="00031639">
        <w:rPr>
          <w:color w:val="auto"/>
          <w:sz w:val="22"/>
          <w:szCs w:val="22"/>
        </w:rPr>
        <w:softHyphen/>
        <w:t>son, Ort und Zeit, um dann die Ge</w:t>
      </w:r>
      <w:r w:rsidRPr="00031639">
        <w:rPr>
          <w:color w:val="auto"/>
          <w:sz w:val="22"/>
          <w:szCs w:val="22"/>
        </w:rPr>
        <w:softHyphen/>
        <w:t>heim</w:t>
      </w:r>
      <w:r w:rsidRPr="00031639">
        <w:rPr>
          <w:color w:val="auto"/>
          <w:sz w:val="22"/>
          <w:szCs w:val="22"/>
        </w:rPr>
        <w:softHyphen/>
        <w:t>nisse der Prophetie mitzuteilen; das erstere dient dazu, um für den festen Wahr</w:t>
      </w:r>
      <w:r w:rsidRPr="00031639">
        <w:rPr>
          <w:color w:val="auto"/>
          <w:sz w:val="22"/>
          <w:szCs w:val="22"/>
        </w:rPr>
        <w:softHyphen/>
        <w:t>heitsbeweis die Wurzeln des Geschehens, also die historischen Fakten festzuhalten, um dann aus den Wurzeln die Früchte des Geistes durch Zeichen und Allegorien hervorzubrin</w:t>
      </w:r>
      <w:r w:rsidRPr="00031639">
        <w:rPr>
          <w:color w:val="auto"/>
          <w:sz w:val="22"/>
          <w:szCs w:val="22"/>
        </w:rPr>
        <w:softHyphen/>
        <w:t>gen: „Usus propheticae locu</w:t>
      </w:r>
      <w:r w:rsidRPr="00031639">
        <w:rPr>
          <w:color w:val="auto"/>
          <w:sz w:val="22"/>
          <w:szCs w:val="22"/>
        </w:rPr>
        <w:softHyphen/>
        <w:t>tionis es tut prius per</w:t>
      </w:r>
      <w:r w:rsidRPr="00031639">
        <w:rPr>
          <w:color w:val="auto"/>
          <w:sz w:val="22"/>
          <w:szCs w:val="22"/>
        </w:rPr>
        <w:softHyphen/>
        <w:t>so</w:t>
      </w:r>
      <w:r w:rsidRPr="00031639">
        <w:rPr>
          <w:color w:val="auto"/>
          <w:sz w:val="22"/>
          <w:szCs w:val="22"/>
        </w:rPr>
        <w:softHyphen/>
        <w:t>nam, tempus locumque describat, et postmodum dicere mysteria prophetae incipiat, quatenus ad ueritatem solidius ostendendam, ante historiae radicem figat, et post fructus spiritus pers signa et allegorias pro</w:t>
      </w:r>
      <w:r w:rsidRPr="00031639">
        <w:rPr>
          <w:color w:val="auto"/>
          <w:sz w:val="22"/>
          <w:szCs w:val="22"/>
        </w:rPr>
        <w:softHyphen/>
        <w:t>ferat.“</w:t>
      </w:r>
    </w:p>
    <w:p w:rsidR="005B0ECA" w:rsidRPr="00031639" w:rsidRDefault="005B0ECA" w:rsidP="00C3430E">
      <w:pPr>
        <w:pStyle w:val="Funotentext"/>
        <w:spacing w:line="140" w:lineRule="exact"/>
        <w:ind w:left="284" w:hanging="284"/>
        <w:rPr>
          <w:color w:val="auto"/>
          <w:sz w:val="22"/>
          <w:szCs w:val="22"/>
        </w:rPr>
      </w:pPr>
    </w:p>
  </w:footnote>
  <w:footnote w:id="19">
    <w:p w:rsidR="005B0ECA" w:rsidRDefault="00D46C47" w:rsidP="00404A89">
      <w:pPr>
        <w:pStyle w:val="Funotentext"/>
        <w:ind w:left="284" w:hanging="284"/>
        <w:rPr>
          <w:color w:val="auto"/>
          <w:sz w:val="22"/>
          <w:szCs w:val="22"/>
          <w:shd w:val="clear" w:color="auto" w:fill="FFFFFF"/>
          <w:lang w:val="en-US"/>
        </w:rPr>
      </w:pPr>
      <w:r w:rsidRPr="00031639">
        <w:rPr>
          <w:rStyle w:val="Funotenzeichen"/>
          <w:color w:val="auto"/>
          <w:sz w:val="22"/>
          <w:szCs w:val="22"/>
        </w:rPr>
        <w:footnoteRef/>
      </w:r>
      <w:r w:rsidRPr="00031639">
        <w:rPr>
          <w:color w:val="auto"/>
          <w:sz w:val="22"/>
          <w:szCs w:val="22"/>
          <w:lang w:val="fr-FR"/>
        </w:rPr>
        <w:t xml:space="preserve"> </w:t>
      </w:r>
      <w:r w:rsidR="003C6552">
        <w:rPr>
          <w:color w:val="auto"/>
          <w:sz w:val="22"/>
          <w:szCs w:val="22"/>
          <w:lang w:val="fr-FR"/>
        </w:rPr>
        <w:t xml:space="preserve"> </w:t>
      </w:r>
      <w:r w:rsidRPr="00031639">
        <w:rPr>
          <w:color w:val="auto"/>
          <w:sz w:val="22"/>
          <w:szCs w:val="22"/>
          <w:shd w:val="clear" w:color="auto" w:fill="FFFFFF"/>
          <w:lang w:val="fr-FR"/>
        </w:rPr>
        <w:t>Glassius, Philologia Sacra [...1623] Adiecta svb finem hvivs operis est</w:t>
      </w:r>
      <w:r w:rsidRPr="00031639">
        <w:rPr>
          <w:color w:val="auto"/>
          <w:sz w:val="22"/>
          <w:szCs w:val="22"/>
          <w:lang w:val="fr-FR"/>
        </w:rPr>
        <w:t xml:space="preserve"> </w:t>
      </w:r>
      <w:r w:rsidRPr="00031639">
        <w:rPr>
          <w:color w:val="auto"/>
          <w:sz w:val="22"/>
          <w:szCs w:val="22"/>
          <w:shd w:val="clear" w:color="auto" w:fill="FFFFFF"/>
          <w:lang w:val="fr-FR"/>
        </w:rPr>
        <w:t>eivsdem B. Glassii Logica Sacra, provt eandem ex MSTO [...1705] Edidit</w:t>
      </w:r>
      <w:r w:rsidRPr="00031639">
        <w:rPr>
          <w:color w:val="auto"/>
          <w:sz w:val="22"/>
          <w:szCs w:val="22"/>
          <w:lang w:val="fr-FR"/>
        </w:rPr>
        <w:t xml:space="preserve"> </w:t>
      </w:r>
      <w:r w:rsidRPr="00031639">
        <w:rPr>
          <w:color w:val="auto"/>
          <w:sz w:val="22"/>
          <w:szCs w:val="22"/>
          <w:shd w:val="clear" w:color="auto" w:fill="FFFFFF"/>
          <w:lang w:val="fr-FR"/>
        </w:rPr>
        <w:t xml:space="preserve">Johannes Gothofredvs Olearivs [...] </w:t>
      </w:r>
      <w:r w:rsidRPr="00031639">
        <w:rPr>
          <w:color w:val="auto"/>
          <w:sz w:val="22"/>
          <w:szCs w:val="22"/>
          <w:shd w:val="clear" w:color="auto" w:fill="FFFFFF"/>
          <w:lang w:val="en-US"/>
        </w:rPr>
        <w:t>Editio No</w:t>
      </w:r>
      <w:r w:rsidR="00AE6330">
        <w:rPr>
          <w:color w:val="auto"/>
          <w:sz w:val="22"/>
          <w:szCs w:val="22"/>
          <w:shd w:val="clear" w:color="auto" w:fill="FFFFFF"/>
          <w:lang w:val="en-US"/>
        </w:rPr>
        <w:softHyphen/>
      </w:r>
      <w:r w:rsidRPr="00031639">
        <w:rPr>
          <w:color w:val="auto"/>
          <w:sz w:val="22"/>
          <w:szCs w:val="22"/>
          <w:shd w:val="clear" w:color="auto" w:fill="FFFFFF"/>
          <w:lang w:val="en-US"/>
        </w:rPr>
        <w:t>vis</w:t>
      </w:r>
      <w:r w:rsidR="004231E2">
        <w:rPr>
          <w:color w:val="auto"/>
          <w:sz w:val="22"/>
          <w:szCs w:val="22"/>
          <w:shd w:val="clear" w:color="auto" w:fill="FFFFFF"/>
          <w:lang w:val="en-US"/>
        </w:rPr>
        <w:softHyphen/>
      </w:r>
      <w:r w:rsidRPr="00031639">
        <w:rPr>
          <w:color w:val="auto"/>
          <w:sz w:val="22"/>
          <w:szCs w:val="22"/>
          <w:shd w:val="clear" w:color="auto" w:fill="FFFFFF"/>
          <w:lang w:val="en-US"/>
        </w:rPr>
        <w:t>sima [...] Accedit Praefatio</w:t>
      </w:r>
      <w:r w:rsidRPr="00031639">
        <w:rPr>
          <w:color w:val="auto"/>
          <w:sz w:val="22"/>
          <w:szCs w:val="22"/>
          <w:lang w:val="en-US"/>
        </w:rPr>
        <w:t xml:space="preserve"> </w:t>
      </w:r>
      <w:r w:rsidRPr="00031639">
        <w:rPr>
          <w:color w:val="auto"/>
          <w:sz w:val="22"/>
          <w:szCs w:val="22"/>
          <w:shd w:val="clear" w:color="auto" w:fill="FFFFFF"/>
          <w:lang w:val="en-US"/>
        </w:rPr>
        <w:t>Jo. Francisci Bvddei. Lipsiae 1743, lib. II, pars I, tract. II, Sp. 407.</w:t>
      </w:r>
    </w:p>
    <w:p w:rsidR="005B0ECA" w:rsidRPr="00031639" w:rsidRDefault="005B0ECA" w:rsidP="00404A89">
      <w:pPr>
        <w:pStyle w:val="Funotentext"/>
        <w:ind w:left="284" w:hanging="284"/>
        <w:rPr>
          <w:color w:val="auto"/>
          <w:sz w:val="22"/>
          <w:szCs w:val="22"/>
          <w:lang w:val="en-US"/>
        </w:rPr>
      </w:pPr>
    </w:p>
  </w:footnote>
  <w:footnote w:id="20">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AE6330">
        <w:rPr>
          <w:color w:val="auto"/>
          <w:sz w:val="22"/>
          <w:szCs w:val="22"/>
          <w:lang w:val="en-US"/>
        </w:rPr>
        <w:t xml:space="preserve">  </w:t>
      </w:r>
      <w:r w:rsidRPr="00031639">
        <w:rPr>
          <w:color w:val="auto"/>
          <w:sz w:val="22"/>
          <w:szCs w:val="22"/>
          <w:lang w:val="en-US"/>
        </w:rPr>
        <w:t>Z.B. Hugo von St. Viktor, Didascalicon (</w:t>
      </w:r>
      <w:r w:rsidRPr="00031639">
        <w:rPr>
          <w:i/>
          <w:color w:val="auto"/>
          <w:sz w:val="22"/>
          <w:szCs w:val="22"/>
          <w:lang w:val="en-US"/>
        </w:rPr>
        <w:t>PL</w:t>
      </w:r>
      <w:r w:rsidRPr="00031639">
        <w:rPr>
          <w:color w:val="auto"/>
          <w:sz w:val="22"/>
          <w:szCs w:val="22"/>
          <w:lang w:val="en-US"/>
        </w:rPr>
        <w:t xml:space="preserve"> 176), Sp. 185: „Historia est rerum gestarum narration quae in prima significatione litterae continetur.”</w:t>
      </w:r>
    </w:p>
    <w:p w:rsidR="005B0ECA" w:rsidRPr="00031639" w:rsidRDefault="005B0ECA" w:rsidP="00404A89">
      <w:pPr>
        <w:pStyle w:val="Funotentext"/>
        <w:ind w:left="284" w:hanging="284"/>
        <w:rPr>
          <w:color w:val="auto"/>
          <w:sz w:val="22"/>
          <w:szCs w:val="22"/>
          <w:lang w:val="en-US"/>
        </w:rPr>
      </w:pPr>
    </w:p>
  </w:footnote>
  <w:footnote w:id="21">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3C6552">
        <w:rPr>
          <w:color w:val="auto"/>
          <w:sz w:val="22"/>
          <w:szCs w:val="22"/>
          <w:lang w:val="en-US"/>
        </w:rPr>
        <w:t xml:space="preserve"> </w:t>
      </w:r>
      <w:r w:rsidRPr="00031639">
        <w:rPr>
          <w:color w:val="auto"/>
          <w:sz w:val="22"/>
          <w:szCs w:val="22"/>
          <w:lang w:val="en-US"/>
        </w:rPr>
        <w:t>Vgl. Isidor von Sevilla, Etymologiae. Ed. W. M. Lindsay. Oxford 1911, I, 44, 5.</w:t>
      </w:r>
    </w:p>
    <w:p w:rsidR="005B0ECA" w:rsidRPr="00031639" w:rsidRDefault="005B0ECA" w:rsidP="00404A89">
      <w:pPr>
        <w:pStyle w:val="Funotentext"/>
        <w:ind w:left="284" w:hanging="284"/>
        <w:rPr>
          <w:color w:val="auto"/>
          <w:sz w:val="22"/>
          <w:szCs w:val="22"/>
          <w:lang w:val="en-US"/>
        </w:rPr>
      </w:pPr>
    </w:p>
  </w:footnote>
  <w:footnote w:id="22">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3C6552">
        <w:rPr>
          <w:color w:val="auto"/>
          <w:sz w:val="22"/>
          <w:szCs w:val="22"/>
          <w:lang w:val="en-US"/>
        </w:rPr>
        <w:t xml:space="preserve"> </w:t>
      </w:r>
      <w:r w:rsidRPr="00031639">
        <w:rPr>
          <w:color w:val="auto"/>
          <w:sz w:val="22"/>
          <w:szCs w:val="22"/>
          <w:lang w:val="en-US"/>
        </w:rPr>
        <w:t>Vgl. Thomas von Aquin, Quaestiones disputatae. De Veritate [1256-59] (Opera omnia. IX, ed. Parmae, S. 5-458), q. 4, a 1 (S. 64): „Et ideo, quia verbum exterius, cum sit sensibile, est magis notum nobis quam interius secundum nominis impositionem, per prius vocale verbum dicitur verbum quam verbum interius, quamvis ver</w:t>
      </w:r>
      <w:r w:rsidRPr="00031639">
        <w:rPr>
          <w:color w:val="auto"/>
          <w:sz w:val="22"/>
          <w:szCs w:val="22"/>
          <w:lang w:val="en-US"/>
        </w:rPr>
        <w:softHyphen/>
        <w:t>bum interius naturaliter sit prius, utpote, exterioris causa efficiens et finalis.“</w:t>
      </w:r>
    </w:p>
    <w:p w:rsidR="005B0ECA" w:rsidRPr="00031639" w:rsidRDefault="005B0ECA" w:rsidP="00404A89">
      <w:pPr>
        <w:pStyle w:val="Funotentext"/>
        <w:ind w:left="284" w:hanging="284"/>
        <w:rPr>
          <w:color w:val="auto"/>
          <w:sz w:val="22"/>
          <w:szCs w:val="22"/>
          <w:lang w:val="en-US"/>
        </w:rPr>
      </w:pPr>
    </w:p>
  </w:footnote>
  <w:footnote w:id="23">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AE6330">
        <w:rPr>
          <w:color w:val="auto"/>
          <w:sz w:val="22"/>
          <w:szCs w:val="22"/>
        </w:rPr>
        <w:t xml:space="preserve"> </w:t>
      </w:r>
      <w:r w:rsidRPr="00031639">
        <w:rPr>
          <w:color w:val="auto"/>
          <w:sz w:val="22"/>
          <w:szCs w:val="22"/>
        </w:rPr>
        <w:t xml:space="preserve">Hierzu L. Danneberg, Der </w:t>
      </w:r>
      <w:r w:rsidRPr="00031639">
        <w:rPr>
          <w:i/>
          <w:iCs/>
          <w:color w:val="auto"/>
          <w:sz w:val="22"/>
          <w:szCs w:val="22"/>
        </w:rPr>
        <w:t>ordo inversus</w:t>
      </w:r>
      <w:r w:rsidRPr="00031639">
        <w:rPr>
          <w:color w:val="auto"/>
          <w:sz w:val="22"/>
          <w:szCs w:val="22"/>
        </w:rPr>
        <w:t>, sein Zerbrechen im 18. Jahrhundert und die Versuche seiner Hei</w:t>
      </w:r>
      <w:r w:rsidRPr="00031639">
        <w:rPr>
          <w:color w:val="auto"/>
          <w:sz w:val="22"/>
          <w:szCs w:val="22"/>
        </w:rPr>
        <w:softHyphen/>
        <w:t>lung oder Substitution (Kant, Hegel, Fichte, Schleiermacher, Schelling). In: Simone de Angelis, Florian Gelzer und Lucas Marco Gisi (Hg.), ,Natur‘, Naturrecht und Ge</w:t>
      </w:r>
      <w:r w:rsidRPr="00031639">
        <w:rPr>
          <w:color w:val="auto"/>
          <w:sz w:val="22"/>
          <w:szCs w:val="22"/>
        </w:rPr>
        <w:softHyphen/>
        <w:t>schichte. Aspekte eines fun</w:t>
      </w:r>
      <w:r w:rsidRPr="00031639">
        <w:rPr>
          <w:color w:val="auto"/>
          <w:sz w:val="22"/>
          <w:szCs w:val="22"/>
        </w:rPr>
        <w:softHyphen/>
        <w:t>damentalen Begründungsdiskur</w:t>
      </w:r>
      <w:r w:rsidRPr="00031639">
        <w:rPr>
          <w:color w:val="auto"/>
          <w:sz w:val="22"/>
          <w:szCs w:val="22"/>
        </w:rPr>
        <w:softHyphen/>
        <w:t>ses der Frühen Neuzeit (1600-1900). Heidelberg 2010, S. 93-137.</w:t>
      </w:r>
    </w:p>
    <w:p w:rsidR="00D409EE" w:rsidRPr="00031639" w:rsidRDefault="00D409EE" w:rsidP="00404A89">
      <w:pPr>
        <w:pStyle w:val="Funotentext"/>
        <w:ind w:left="284" w:hanging="284"/>
        <w:rPr>
          <w:color w:val="auto"/>
          <w:sz w:val="22"/>
          <w:szCs w:val="22"/>
        </w:rPr>
      </w:pPr>
    </w:p>
  </w:footnote>
  <w:footnote w:id="24">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AE6330">
        <w:rPr>
          <w:color w:val="auto"/>
          <w:sz w:val="22"/>
          <w:szCs w:val="22"/>
        </w:rPr>
        <w:t xml:space="preserve"> </w:t>
      </w:r>
      <w:r w:rsidRPr="00031639">
        <w:rPr>
          <w:color w:val="auto"/>
          <w:sz w:val="22"/>
          <w:szCs w:val="22"/>
        </w:rPr>
        <w:t>Hierzu auch L. Danneberg, Siegmund Jacob Baumgartens biblische Hermeneutik. In: Axel Bühler (Hg.), Un</w:t>
      </w:r>
      <w:r w:rsidRPr="00031639">
        <w:rPr>
          <w:color w:val="auto"/>
          <w:sz w:val="22"/>
          <w:szCs w:val="22"/>
        </w:rPr>
        <w:softHyphen/>
        <w:t>zeit</w:t>
      </w:r>
      <w:r w:rsidRPr="00031639">
        <w:rPr>
          <w:color w:val="auto"/>
          <w:sz w:val="22"/>
          <w:szCs w:val="22"/>
        </w:rPr>
        <w:softHyphen/>
        <w:t>gemäße Hermeneutik. Interpretationstheorien im Denken der Aufklärung. Frank</w:t>
      </w:r>
      <w:r w:rsidR="005B0ECA">
        <w:rPr>
          <w:color w:val="auto"/>
          <w:sz w:val="22"/>
          <w:szCs w:val="22"/>
        </w:rPr>
        <w:softHyphen/>
      </w:r>
      <w:r w:rsidRPr="00031639">
        <w:rPr>
          <w:color w:val="auto"/>
          <w:sz w:val="22"/>
          <w:szCs w:val="22"/>
        </w:rPr>
        <w:t>furt/</w:t>
      </w:r>
      <w:r w:rsidR="005B0ECA">
        <w:rPr>
          <w:color w:val="auto"/>
          <w:sz w:val="22"/>
          <w:szCs w:val="22"/>
        </w:rPr>
        <w:softHyphen/>
      </w:r>
      <w:r w:rsidRPr="00031639">
        <w:rPr>
          <w:color w:val="auto"/>
          <w:sz w:val="22"/>
          <w:szCs w:val="22"/>
        </w:rPr>
        <w:t>M. 1994, S. 88-157.</w:t>
      </w:r>
    </w:p>
    <w:p w:rsidR="005B0ECA" w:rsidRPr="00031639" w:rsidRDefault="005B0ECA" w:rsidP="00404A89">
      <w:pPr>
        <w:pStyle w:val="Funotentext"/>
        <w:ind w:left="284" w:hanging="284"/>
        <w:rPr>
          <w:color w:val="auto"/>
          <w:sz w:val="22"/>
          <w:szCs w:val="22"/>
        </w:rPr>
      </w:pPr>
    </w:p>
  </w:footnote>
  <w:footnote w:id="25">
    <w:p w:rsidR="006F5C75"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rPr>
        <w:t xml:space="preserve"> </w:t>
      </w:r>
      <w:r w:rsidR="00AE6330">
        <w:rPr>
          <w:color w:val="auto"/>
          <w:sz w:val="22"/>
          <w:szCs w:val="22"/>
        </w:rPr>
        <w:t xml:space="preserve"> </w:t>
      </w:r>
      <w:r w:rsidRPr="00031639">
        <w:rPr>
          <w:color w:val="auto"/>
          <w:sz w:val="22"/>
          <w:szCs w:val="22"/>
        </w:rPr>
        <w:t>Vgl. z.B. Hieronymus, Commentariorum in Jeremiam libri sex [415], 31, 35 (</w:t>
      </w:r>
      <w:r w:rsidRPr="00031639">
        <w:rPr>
          <w:i/>
          <w:color w:val="auto"/>
          <w:sz w:val="22"/>
          <w:szCs w:val="22"/>
        </w:rPr>
        <w:t>PL</w:t>
      </w:r>
      <w:r w:rsidRPr="00031639">
        <w:rPr>
          <w:color w:val="auto"/>
          <w:sz w:val="22"/>
          <w:szCs w:val="22"/>
        </w:rPr>
        <w:t xml:space="preserve"> 24, Sp. 679-900, hier Sp. 885):, auch Id., In Commentaria in Naum Prophetam liber unus 1, 9 (</w:t>
      </w:r>
      <w:r w:rsidRPr="00031639">
        <w:rPr>
          <w:i/>
          <w:iCs/>
          <w:color w:val="auto"/>
          <w:sz w:val="22"/>
          <w:szCs w:val="22"/>
        </w:rPr>
        <w:t>PL</w:t>
      </w:r>
      <w:r w:rsidRPr="00031639">
        <w:rPr>
          <w:color w:val="auto"/>
          <w:sz w:val="22"/>
          <w:szCs w:val="22"/>
        </w:rPr>
        <w:t xml:space="preserve"> 25, Sp. 1231-1272, hier Sp. 1238)</w:t>
      </w:r>
      <w:r w:rsidRPr="00031639">
        <w:rPr>
          <w:color w:val="auto"/>
          <w:sz w:val="22"/>
          <w:szCs w:val="22"/>
          <w:lang w:val="it-IT"/>
        </w:rPr>
        <w:t xml:space="preserve">. </w:t>
      </w:r>
    </w:p>
    <w:p w:rsidR="005B0ECA" w:rsidRPr="00031639" w:rsidRDefault="005B0ECA" w:rsidP="00404A89">
      <w:pPr>
        <w:pStyle w:val="Funotentext"/>
        <w:ind w:left="284" w:hanging="284"/>
        <w:rPr>
          <w:color w:val="auto"/>
          <w:sz w:val="22"/>
          <w:szCs w:val="22"/>
          <w:lang w:val="it-IT"/>
        </w:rPr>
      </w:pPr>
    </w:p>
  </w:footnote>
  <w:footnote w:id="26">
    <w:p w:rsidR="006F5C75" w:rsidRDefault="006F5C75"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en-US"/>
        </w:rPr>
        <w:t xml:space="preserve"> </w:t>
      </w:r>
      <w:r w:rsidR="00AE6330">
        <w:rPr>
          <w:color w:val="auto"/>
          <w:sz w:val="22"/>
          <w:szCs w:val="22"/>
          <w:lang w:val="en-US"/>
        </w:rPr>
        <w:t xml:space="preserve"> </w:t>
      </w:r>
      <w:r w:rsidRPr="00031639">
        <w:rPr>
          <w:color w:val="auto"/>
          <w:sz w:val="22"/>
          <w:szCs w:val="22"/>
          <w:lang w:val="it-IT"/>
        </w:rPr>
        <w:t>Vgl. Augustin, De Genesi ad litteram [401-414], VIII,1: „Sane si nullo modo pos</w:t>
      </w:r>
      <w:r w:rsidRPr="00031639">
        <w:rPr>
          <w:color w:val="auto"/>
          <w:sz w:val="22"/>
          <w:szCs w:val="22"/>
          <w:lang w:val="it-IT"/>
        </w:rPr>
        <w:softHyphen/>
        <w:t>sent slava fide ve</w:t>
      </w:r>
      <w:r w:rsidR="004231E2">
        <w:rPr>
          <w:color w:val="auto"/>
          <w:sz w:val="22"/>
          <w:szCs w:val="22"/>
          <w:lang w:val="it-IT"/>
        </w:rPr>
        <w:softHyphen/>
      </w:r>
      <w:r w:rsidRPr="00031639">
        <w:rPr>
          <w:color w:val="auto"/>
          <w:sz w:val="22"/>
          <w:szCs w:val="22"/>
          <w:lang w:val="it-IT"/>
        </w:rPr>
        <w:t>ritatis ea, quae corporaliter hic nominata sunt, corpo</w:t>
      </w:r>
      <w:r w:rsidRPr="00031639">
        <w:rPr>
          <w:color w:val="auto"/>
          <w:sz w:val="22"/>
          <w:szCs w:val="22"/>
          <w:lang w:val="it-IT"/>
        </w:rPr>
        <w:softHyphen/>
        <w:t>ra</w:t>
      </w:r>
      <w:r w:rsidRPr="00031639">
        <w:rPr>
          <w:color w:val="auto"/>
          <w:sz w:val="22"/>
          <w:szCs w:val="22"/>
          <w:lang w:val="it-IT"/>
        </w:rPr>
        <w:softHyphen/>
        <w:t>liter etiam accipi, quid ali</w:t>
      </w:r>
      <w:r w:rsidRPr="00031639">
        <w:rPr>
          <w:color w:val="auto"/>
          <w:sz w:val="22"/>
          <w:szCs w:val="22"/>
          <w:lang w:val="it-IT"/>
        </w:rPr>
        <w:softHyphen/>
        <w:t>ud remaneret, nisi ut ea potius figurate dicta intelligeremus, quam scrituram sanctam im</w:t>
      </w:r>
      <w:r w:rsidRPr="00031639">
        <w:rPr>
          <w:color w:val="auto"/>
          <w:sz w:val="22"/>
          <w:szCs w:val="22"/>
          <w:lang w:val="it-IT"/>
        </w:rPr>
        <w:softHyphen/>
        <w:t>pie cul</w:t>
      </w:r>
      <w:r w:rsidRPr="00031639">
        <w:rPr>
          <w:color w:val="auto"/>
          <w:sz w:val="22"/>
          <w:szCs w:val="22"/>
          <w:lang w:val="it-IT"/>
        </w:rPr>
        <w:softHyphen/>
        <w:t>paremus? Porro autem si non solum non impediente, ve</w:t>
      </w:r>
      <w:r w:rsidR="00EC601B" w:rsidRPr="00031639">
        <w:rPr>
          <w:color w:val="auto"/>
          <w:sz w:val="22"/>
          <w:szCs w:val="22"/>
          <w:lang w:val="it-IT"/>
        </w:rPr>
        <w:softHyphen/>
      </w:r>
      <w:r w:rsidRPr="00031639">
        <w:rPr>
          <w:color w:val="auto"/>
          <w:sz w:val="22"/>
          <w:szCs w:val="22"/>
          <w:lang w:val="it-IT"/>
        </w:rPr>
        <w:t>rum etiam solidius asserunt divini eloquii narrationem haec etiam corpora</w:t>
      </w:r>
      <w:r w:rsidR="00FD2508">
        <w:rPr>
          <w:color w:val="auto"/>
          <w:sz w:val="22"/>
          <w:szCs w:val="22"/>
          <w:lang w:val="it-IT"/>
        </w:rPr>
        <w:softHyphen/>
      </w:r>
      <w:r w:rsidRPr="00031639">
        <w:rPr>
          <w:color w:val="auto"/>
          <w:sz w:val="22"/>
          <w:szCs w:val="22"/>
          <w:lang w:val="it-IT"/>
        </w:rPr>
        <w:t>liter intellecta, nemo erit, ut opinior, tam infideliter pertinax, qui cum ea se</w:t>
      </w:r>
      <w:r w:rsidRPr="00031639">
        <w:rPr>
          <w:color w:val="auto"/>
          <w:sz w:val="22"/>
          <w:szCs w:val="22"/>
          <w:lang w:val="it-IT"/>
        </w:rPr>
        <w:softHyphen/>
        <w:t xml:space="preserve">cundum regulam fidei exposita proprie viderit, malit in pristina remanere sententia, si forte illi visa fuerant nonnisi figurate posse accipi.” Sowie: </w:t>
      </w:r>
      <w:r w:rsidRPr="00603687">
        <w:rPr>
          <w:color w:val="auto"/>
          <w:sz w:val="22"/>
          <w:szCs w:val="22"/>
          <w:lang w:val="it-IT"/>
        </w:rPr>
        <w:t>„</w:t>
      </w:r>
      <w:r w:rsidRPr="00031639">
        <w:rPr>
          <w:color w:val="auto"/>
          <w:sz w:val="22"/>
          <w:szCs w:val="22"/>
          <w:lang w:val="it-IT"/>
        </w:rPr>
        <w:t>His enim omnibus divinae Scripturae testimoniis, quam esse vera</w:t>
      </w:r>
      <w:r w:rsidR="004231E2">
        <w:rPr>
          <w:color w:val="auto"/>
          <w:sz w:val="22"/>
          <w:szCs w:val="22"/>
          <w:lang w:val="it-IT"/>
        </w:rPr>
        <w:softHyphen/>
      </w:r>
      <w:r w:rsidRPr="00031639">
        <w:rPr>
          <w:color w:val="auto"/>
          <w:sz w:val="22"/>
          <w:szCs w:val="22"/>
          <w:lang w:val="it-IT"/>
        </w:rPr>
        <w:t>cem nemo dubitat nisi infideli aut impius.”</w:t>
      </w:r>
    </w:p>
    <w:p w:rsidR="005B0ECA" w:rsidRPr="00603687" w:rsidRDefault="005B0ECA" w:rsidP="00404A89">
      <w:pPr>
        <w:pStyle w:val="Funotentext"/>
        <w:ind w:left="284" w:hanging="284"/>
        <w:rPr>
          <w:color w:val="auto"/>
          <w:sz w:val="22"/>
          <w:szCs w:val="22"/>
          <w:lang w:val="it-IT"/>
        </w:rPr>
      </w:pPr>
    </w:p>
  </w:footnote>
  <w:footnote w:id="27">
    <w:p w:rsidR="006F5C75" w:rsidRDefault="006F5C75" w:rsidP="00404A89">
      <w:pPr>
        <w:pStyle w:val="Funotentext"/>
        <w:ind w:left="284" w:hanging="284"/>
        <w:rPr>
          <w:color w:val="auto"/>
          <w:sz w:val="22"/>
          <w:szCs w:val="22"/>
          <w:lang w:val="it-IT"/>
        </w:rPr>
      </w:pPr>
      <w:r w:rsidRPr="00031639">
        <w:rPr>
          <w:rStyle w:val="Funotenzeichen"/>
          <w:color w:val="auto"/>
          <w:sz w:val="22"/>
          <w:szCs w:val="22"/>
        </w:rPr>
        <w:footnoteRef/>
      </w:r>
      <w:r w:rsidRPr="00603687">
        <w:rPr>
          <w:color w:val="auto"/>
          <w:sz w:val="22"/>
          <w:szCs w:val="22"/>
          <w:lang w:val="it-IT"/>
        </w:rPr>
        <w:t xml:space="preserve"> </w:t>
      </w:r>
      <w:r w:rsidR="00AE6330" w:rsidRPr="00603687">
        <w:rPr>
          <w:color w:val="auto"/>
          <w:sz w:val="22"/>
          <w:szCs w:val="22"/>
          <w:lang w:val="it-IT"/>
        </w:rPr>
        <w:t xml:space="preserve"> </w:t>
      </w:r>
      <w:r w:rsidRPr="00603687">
        <w:rPr>
          <w:color w:val="auto"/>
          <w:sz w:val="22"/>
          <w:szCs w:val="22"/>
          <w:lang w:val="it-IT"/>
        </w:rPr>
        <w:t>E</w:t>
      </w:r>
      <w:r w:rsidRPr="00031639">
        <w:rPr>
          <w:color w:val="auto"/>
          <w:sz w:val="22"/>
          <w:szCs w:val="22"/>
          <w:lang w:val="it-IT"/>
        </w:rPr>
        <w:t xml:space="preserve">bd., V, 9: </w:t>
      </w:r>
      <w:r w:rsidRPr="00603687">
        <w:rPr>
          <w:color w:val="auto"/>
          <w:sz w:val="22"/>
          <w:szCs w:val="22"/>
          <w:lang w:val="it-IT"/>
        </w:rPr>
        <w:t>„</w:t>
      </w:r>
      <w:r w:rsidRPr="00031639">
        <w:rPr>
          <w:color w:val="auto"/>
          <w:sz w:val="22"/>
          <w:szCs w:val="22"/>
          <w:lang w:val="it-IT"/>
        </w:rPr>
        <w:t>Sie ea, quae diximus, impossibilia cuiquam videnatur, quaerat ipse alid, quo tamen verax ista Scriptura monstretur, quae procul dubio verax est, etiam</w:t>
      </w:r>
      <w:r w:rsidR="00FD2508">
        <w:rPr>
          <w:color w:val="auto"/>
          <w:sz w:val="22"/>
          <w:szCs w:val="22"/>
          <w:lang w:val="it-IT"/>
        </w:rPr>
        <w:t>si non monstre</w:t>
      </w:r>
      <w:r w:rsidR="00FD2508">
        <w:rPr>
          <w:color w:val="auto"/>
          <w:sz w:val="22"/>
          <w:szCs w:val="22"/>
          <w:lang w:val="it-IT"/>
        </w:rPr>
        <w:softHyphen/>
        <w:t>tur. Nam si argu</w:t>
      </w:r>
      <w:r w:rsidR="00FD2508">
        <w:rPr>
          <w:color w:val="auto"/>
          <w:sz w:val="22"/>
          <w:szCs w:val="22"/>
          <w:lang w:val="it-IT"/>
        </w:rPr>
        <w:softHyphen/>
        <w:t>men</w:t>
      </w:r>
      <w:r w:rsidRPr="00031639">
        <w:rPr>
          <w:color w:val="auto"/>
          <w:sz w:val="22"/>
          <w:szCs w:val="22"/>
          <w:lang w:val="it-IT"/>
        </w:rPr>
        <w:t xml:space="preserve">tari voluerit, quo eam falsam esse convincat, aut ipse nulla vera de creaturam conditione atque administratione dictrurus est; aut si vera dixerit, istam non intelligendo falsam putasi.” Ferner ebd., I, 19: </w:t>
      </w:r>
      <w:r w:rsidRPr="00031639">
        <w:rPr>
          <w:color w:val="auto"/>
          <w:sz w:val="22"/>
          <w:szCs w:val="22"/>
          <w:lang w:val="en-US"/>
        </w:rPr>
        <w:t>„</w:t>
      </w:r>
      <w:r w:rsidRPr="00031639">
        <w:rPr>
          <w:color w:val="auto"/>
          <w:sz w:val="22"/>
          <w:szCs w:val="22"/>
          <w:lang w:val="it-IT"/>
        </w:rPr>
        <w:t>esse autem lucem, corporalem celeste, aut etiam supra caelum, vel ante caelum, cui succe</w:t>
      </w:r>
      <w:r w:rsidR="00F164A0">
        <w:rPr>
          <w:color w:val="auto"/>
          <w:sz w:val="22"/>
          <w:szCs w:val="22"/>
          <w:lang w:val="it-IT"/>
        </w:rPr>
        <w:softHyphen/>
      </w:r>
      <w:r w:rsidRPr="00031639">
        <w:rPr>
          <w:color w:val="auto"/>
          <w:sz w:val="22"/>
          <w:szCs w:val="22"/>
          <w:lang w:val="it-IT"/>
        </w:rPr>
        <w:t>dere noc potuerit, tamdiu non est contra fidem, donec veritate cer</w:t>
      </w:r>
      <w:r w:rsidR="00EC601B" w:rsidRPr="00031639">
        <w:rPr>
          <w:color w:val="auto"/>
          <w:sz w:val="22"/>
          <w:szCs w:val="22"/>
          <w:lang w:val="it-IT"/>
        </w:rPr>
        <w:softHyphen/>
      </w:r>
      <w:r w:rsidRPr="00031639">
        <w:rPr>
          <w:color w:val="auto"/>
          <w:sz w:val="22"/>
          <w:szCs w:val="22"/>
          <w:lang w:val="it-IT"/>
        </w:rPr>
        <w:t>tissima re</w:t>
      </w:r>
      <w:r w:rsidRPr="00031639">
        <w:rPr>
          <w:color w:val="auto"/>
          <w:sz w:val="22"/>
          <w:szCs w:val="22"/>
          <w:lang w:val="it-IT"/>
        </w:rPr>
        <w:softHyphen/>
        <w:t>fellatur. Quod si factum fuerit, non hoc habebat divina Scriptura, sed hoc senserat humana ig</w:t>
      </w:r>
      <w:r w:rsidRPr="00031639">
        <w:rPr>
          <w:color w:val="auto"/>
          <w:sz w:val="22"/>
          <w:szCs w:val="22"/>
          <w:lang w:val="it-IT"/>
        </w:rPr>
        <w:softHyphen/>
        <w:t>norantia. Sie autem hoc verum esse certa ratio demonstraverit, adhuc incertum erit, utrum hoc in illis verbis sanctroum librorum scriptor sentiri voluerit, an aliud aliquid non minus verum.”</w:t>
      </w:r>
    </w:p>
    <w:p w:rsidR="005B0ECA" w:rsidRPr="00031639" w:rsidRDefault="005B0ECA" w:rsidP="00404A89">
      <w:pPr>
        <w:pStyle w:val="Funotentext"/>
        <w:ind w:left="284" w:hanging="284"/>
        <w:rPr>
          <w:color w:val="auto"/>
          <w:sz w:val="22"/>
          <w:szCs w:val="22"/>
          <w:lang w:val="it-IT"/>
        </w:rPr>
      </w:pPr>
    </w:p>
  </w:footnote>
  <w:footnote w:id="28">
    <w:p w:rsidR="006F5C75" w:rsidRDefault="006F5C75"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F164A0">
        <w:rPr>
          <w:color w:val="auto"/>
          <w:sz w:val="22"/>
          <w:szCs w:val="22"/>
          <w:lang w:val="it-IT"/>
        </w:rPr>
        <w:t xml:space="preserve">  </w:t>
      </w:r>
      <w:r w:rsidRPr="00031639">
        <w:rPr>
          <w:color w:val="auto"/>
          <w:sz w:val="22"/>
          <w:szCs w:val="22"/>
          <w:lang w:val="it-IT"/>
        </w:rPr>
        <w:t>Vgl. ebd II, 9: „Breviter dicendum est de figura coeli hoc scisse autore nostros, quod veritas habet.” Und II, 5: „Maior est quippe Scrpturae huius auctroitas quam omnis humani ingenii capacitas.”</w:t>
      </w:r>
    </w:p>
    <w:p w:rsidR="005B0ECA" w:rsidRPr="00031639" w:rsidRDefault="005B0ECA" w:rsidP="00404A89">
      <w:pPr>
        <w:pStyle w:val="Funotentext"/>
        <w:ind w:left="284" w:hanging="284"/>
        <w:rPr>
          <w:color w:val="auto"/>
          <w:sz w:val="22"/>
          <w:szCs w:val="22"/>
          <w:lang w:val="it-IT"/>
        </w:rPr>
      </w:pPr>
    </w:p>
  </w:footnote>
  <w:footnote w:id="29">
    <w:p w:rsidR="006F5C75" w:rsidRDefault="006F5C75"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F164A0">
        <w:rPr>
          <w:color w:val="auto"/>
          <w:sz w:val="22"/>
          <w:szCs w:val="22"/>
          <w:lang w:val="en-US"/>
        </w:rPr>
        <w:t xml:space="preserve"> </w:t>
      </w:r>
      <w:r w:rsidR="005B0ECA">
        <w:rPr>
          <w:color w:val="auto"/>
          <w:sz w:val="22"/>
          <w:szCs w:val="22"/>
          <w:lang w:val="en-US"/>
        </w:rPr>
        <w:t>Ebd., I, 19.</w:t>
      </w:r>
    </w:p>
    <w:p w:rsidR="005B0ECA" w:rsidRPr="00031639" w:rsidRDefault="005B0ECA" w:rsidP="00404A89">
      <w:pPr>
        <w:pStyle w:val="Funotentext"/>
        <w:ind w:left="284" w:hanging="284"/>
        <w:rPr>
          <w:color w:val="auto"/>
          <w:sz w:val="22"/>
          <w:szCs w:val="22"/>
          <w:lang w:val="en-US"/>
        </w:rPr>
      </w:pPr>
    </w:p>
  </w:footnote>
  <w:footnote w:id="30">
    <w:p w:rsidR="00D46C47" w:rsidRDefault="00D46C47" w:rsidP="00404A89">
      <w:pPr>
        <w:pStyle w:val="Funotentext"/>
        <w:ind w:left="284" w:hanging="284"/>
        <w:rPr>
          <w:bCs/>
          <w:iCs/>
          <w:color w:val="auto"/>
          <w:sz w:val="22"/>
          <w:szCs w:val="22"/>
          <w:lang w:val="it-IT"/>
        </w:rPr>
      </w:pPr>
      <w:r w:rsidRPr="00031639">
        <w:rPr>
          <w:rStyle w:val="Funotenzeichen"/>
          <w:color w:val="auto"/>
          <w:sz w:val="22"/>
          <w:szCs w:val="22"/>
        </w:rPr>
        <w:footnoteRef/>
      </w:r>
      <w:r w:rsidR="00F164A0">
        <w:rPr>
          <w:color w:val="auto"/>
          <w:sz w:val="22"/>
          <w:szCs w:val="22"/>
          <w:lang w:val="fr-FR"/>
        </w:rPr>
        <w:t xml:space="preserve"> </w:t>
      </w:r>
      <w:r w:rsidRPr="00031639">
        <w:rPr>
          <w:color w:val="auto"/>
          <w:sz w:val="22"/>
          <w:szCs w:val="22"/>
          <w:lang w:val="fr-FR"/>
        </w:rPr>
        <w:t xml:space="preserve"> Hierzu u.a. Jean Pépin, A propos de l’histoire de l’exégèse allegorique: L’absurdité signe d’allé</w:t>
      </w:r>
      <w:r w:rsidR="0091792F">
        <w:rPr>
          <w:color w:val="auto"/>
          <w:sz w:val="22"/>
          <w:szCs w:val="22"/>
          <w:lang w:val="fr-FR"/>
        </w:rPr>
        <w:softHyphen/>
      </w:r>
      <w:r w:rsidRPr="00031639">
        <w:rPr>
          <w:color w:val="auto"/>
          <w:sz w:val="22"/>
          <w:szCs w:val="22"/>
          <w:lang w:val="fr-FR"/>
        </w:rPr>
        <w:t xml:space="preserve">gorie. </w:t>
      </w:r>
      <w:r w:rsidRPr="00031639">
        <w:rPr>
          <w:color w:val="auto"/>
          <w:sz w:val="22"/>
          <w:szCs w:val="22"/>
        </w:rPr>
        <w:t>In: Stu</w:t>
      </w:r>
      <w:r w:rsidR="00EC601B" w:rsidRPr="00031639">
        <w:rPr>
          <w:color w:val="auto"/>
          <w:sz w:val="22"/>
          <w:szCs w:val="22"/>
        </w:rPr>
        <w:softHyphen/>
      </w:r>
      <w:r w:rsidRPr="00031639">
        <w:rPr>
          <w:color w:val="auto"/>
          <w:sz w:val="22"/>
          <w:szCs w:val="22"/>
        </w:rPr>
        <w:t>dia patristica 1 (1955), S. 395-413. Zum Hintergrund auch Marguerite Harl, Pointes antignostiques d’Ori</w:t>
      </w:r>
      <w:r w:rsidRPr="00031639">
        <w:rPr>
          <w:color w:val="auto"/>
          <w:sz w:val="22"/>
          <w:szCs w:val="22"/>
        </w:rPr>
        <w:softHyphen/>
        <w:t xml:space="preserve">gène: Le quaestionnement impie des Écritures. In: Roelof van den Broek und Maarten Jozef Vermaseren (Hg.). </w:t>
      </w:r>
      <w:r w:rsidRPr="00031639">
        <w:rPr>
          <w:color w:val="auto"/>
          <w:sz w:val="22"/>
          <w:szCs w:val="22"/>
          <w:lang w:val="en-GB"/>
        </w:rPr>
        <w:t xml:space="preserve">Studies in Gnosticism and Hellenistic Religions. </w:t>
      </w:r>
      <w:r w:rsidRPr="00031639">
        <w:rPr>
          <w:color w:val="auto"/>
          <w:sz w:val="22"/>
          <w:szCs w:val="22"/>
          <w:lang w:val="fr-FR"/>
        </w:rPr>
        <w:t>Leiden 1981, S. 205-217, sowie Ead., Origène et les interpré</w:t>
      </w:r>
      <w:r w:rsidRPr="00031639">
        <w:rPr>
          <w:color w:val="auto"/>
          <w:sz w:val="22"/>
          <w:szCs w:val="22"/>
          <w:lang w:val="fr-FR"/>
        </w:rPr>
        <w:softHyphen/>
        <w:t xml:space="preserve">tations patristiques grecques de l’,obscurité’ biblique. </w:t>
      </w:r>
      <w:r w:rsidRPr="00031639">
        <w:rPr>
          <w:color w:val="auto"/>
          <w:sz w:val="22"/>
          <w:szCs w:val="22"/>
          <w:lang w:val="it-IT"/>
        </w:rPr>
        <w:t>In: Vigiliae Christianae 36 (1982), S. 334-371, auch Sergio Zin</w:t>
      </w:r>
      <w:r w:rsidR="00EC601B" w:rsidRPr="00031639">
        <w:rPr>
          <w:color w:val="auto"/>
          <w:sz w:val="22"/>
          <w:szCs w:val="22"/>
          <w:lang w:val="it-IT"/>
        </w:rPr>
        <w:softHyphen/>
      </w:r>
      <w:r w:rsidRPr="00031639">
        <w:rPr>
          <w:color w:val="auto"/>
          <w:sz w:val="22"/>
          <w:szCs w:val="22"/>
          <w:lang w:val="it-IT"/>
        </w:rPr>
        <w:t xml:space="preserve">cone, La funzione dell’oscurità delle profezie secondo Giovanni Crisostomo. In: </w:t>
      </w:r>
      <w:r w:rsidRPr="00031639">
        <w:rPr>
          <w:iCs/>
          <w:color w:val="auto"/>
          <w:sz w:val="22"/>
          <w:szCs w:val="22"/>
          <w:lang w:val="it-IT"/>
        </w:rPr>
        <w:t xml:space="preserve">Annali di storia </w:t>
      </w:r>
      <w:r w:rsidRPr="00031639">
        <w:rPr>
          <w:bCs/>
          <w:iCs/>
          <w:color w:val="auto"/>
          <w:sz w:val="22"/>
          <w:szCs w:val="22"/>
          <w:lang w:val="it-IT"/>
        </w:rPr>
        <w:t>dell’esegesi 12 (1995), S. 361-375.</w:t>
      </w:r>
    </w:p>
    <w:p w:rsidR="005B0ECA" w:rsidRPr="00031639" w:rsidRDefault="005B0ECA" w:rsidP="00404A89">
      <w:pPr>
        <w:pStyle w:val="Funotentext"/>
        <w:ind w:left="284" w:hanging="284"/>
        <w:rPr>
          <w:color w:val="auto"/>
          <w:sz w:val="22"/>
          <w:szCs w:val="22"/>
          <w:lang w:val="it-IT"/>
        </w:rPr>
      </w:pPr>
    </w:p>
  </w:footnote>
  <w:footnote w:id="31">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fr-FR"/>
        </w:rPr>
        <w:t xml:space="preserve"> </w:t>
      </w:r>
      <w:r w:rsidR="00F164A0">
        <w:rPr>
          <w:color w:val="auto"/>
          <w:sz w:val="22"/>
          <w:szCs w:val="22"/>
          <w:lang w:val="fr-FR"/>
        </w:rPr>
        <w:t xml:space="preserve"> </w:t>
      </w:r>
      <w:r w:rsidRPr="00031639">
        <w:rPr>
          <w:color w:val="auto"/>
          <w:sz w:val="22"/>
          <w:szCs w:val="22"/>
          <w:lang w:val="fr-FR"/>
        </w:rPr>
        <w:t>Vgl. Luther, De servo arbitrio [1525] (</w:t>
      </w:r>
      <w:r w:rsidRPr="00031639">
        <w:rPr>
          <w:i/>
          <w:color w:val="auto"/>
          <w:sz w:val="22"/>
          <w:szCs w:val="22"/>
        </w:rPr>
        <w:t>Werke</w:t>
      </w:r>
      <w:r w:rsidRPr="00031639">
        <w:rPr>
          <w:color w:val="auto"/>
          <w:sz w:val="22"/>
          <w:szCs w:val="22"/>
        </w:rPr>
        <w:t xml:space="preserve"> 18. </w:t>
      </w:r>
      <w:r w:rsidRPr="00031639">
        <w:rPr>
          <w:color w:val="auto"/>
          <w:sz w:val="22"/>
          <w:szCs w:val="22"/>
          <w:lang w:val="fr-FR"/>
        </w:rPr>
        <w:t>Bd., S. 551-787, hier S. 707): „Absurditas itaque una est principalium causarum, ne verba Mosi et Pauli simpliciter accipiantur. Sed ea absurditas in quem peccat arti</w:t>
      </w:r>
      <w:r w:rsidR="004F3157" w:rsidRPr="00031639">
        <w:rPr>
          <w:color w:val="auto"/>
          <w:sz w:val="22"/>
          <w:szCs w:val="22"/>
          <w:lang w:val="fr-FR"/>
        </w:rPr>
        <w:softHyphen/>
      </w:r>
      <w:r w:rsidRPr="00031639">
        <w:rPr>
          <w:color w:val="auto"/>
          <w:sz w:val="22"/>
          <w:szCs w:val="22"/>
          <w:lang w:val="fr-FR"/>
        </w:rPr>
        <w:t>culum fidei? aut quias illa offen</w:t>
      </w:r>
      <w:r w:rsidRPr="00031639">
        <w:rPr>
          <w:color w:val="auto"/>
          <w:sz w:val="22"/>
          <w:szCs w:val="22"/>
          <w:lang w:val="fr-FR"/>
        </w:rPr>
        <w:softHyphen/>
        <w:t>ditur? ratio humana offenditur, quae, cum in omni</w:t>
      </w:r>
      <w:r w:rsidR="003A1F1C">
        <w:rPr>
          <w:color w:val="auto"/>
          <w:sz w:val="22"/>
          <w:szCs w:val="22"/>
          <w:lang w:val="fr-FR"/>
        </w:rPr>
        <w:softHyphen/>
      </w:r>
      <w:r w:rsidRPr="00031639">
        <w:rPr>
          <w:color w:val="auto"/>
          <w:sz w:val="22"/>
          <w:szCs w:val="22"/>
          <w:lang w:val="fr-FR"/>
        </w:rPr>
        <w:t>bus verbis et operibus Dei caeca, surda, stulta, impia et sacrilegia est, hoc loco adducitur judex ver</w:t>
      </w:r>
      <w:r w:rsidR="003A1F1C">
        <w:rPr>
          <w:color w:val="auto"/>
          <w:sz w:val="22"/>
          <w:szCs w:val="22"/>
          <w:lang w:val="fr-FR"/>
        </w:rPr>
        <w:softHyphen/>
      </w:r>
      <w:r w:rsidRPr="00031639">
        <w:rPr>
          <w:color w:val="auto"/>
          <w:sz w:val="22"/>
          <w:szCs w:val="22"/>
          <w:lang w:val="fr-FR"/>
        </w:rPr>
        <w:t xml:space="preserve">borum et operum Dei. </w:t>
      </w:r>
      <w:r w:rsidRPr="00031639">
        <w:rPr>
          <w:color w:val="auto"/>
          <w:sz w:val="22"/>
          <w:szCs w:val="22"/>
          <w:lang w:val="it-IT"/>
        </w:rPr>
        <w:t>Eodem argu</w:t>
      </w:r>
      <w:r w:rsidRPr="00031639">
        <w:rPr>
          <w:color w:val="auto"/>
          <w:sz w:val="22"/>
          <w:szCs w:val="22"/>
          <w:lang w:val="it-IT"/>
        </w:rPr>
        <w:softHyphen/>
        <w:t>mento negabis omnes articulos fidei, quod longe absurdissimum sit.“ </w:t>
      </w:r>
    </w:p>
    <w:p w:rsidR="003A1F1C" w:rsidRPr="00031639" w:rsidRDefault="003A1F1C" w:rsidP="00404A89">
      <w:pPr>
        <w:pStyle w:val="Funotentext"/>
        <w:ind w:left="284" w:hanging="284"/>
        <w:rPr>
          <w:color w:val="auto"/>
          <w:sz w:val="22"/>
          <w:szCs w:val="22"/>
          <w:lang w:val="it-IT"/>
        </w:rPr>
      </w:pPr>
    </w:p>
  </w:footnote>
  <w:footnote w:id="32">
    <w:p w:rsidR="00D46C47" w:rsidRDefault="003A1F1C" w:rsidP="00404A89">
      <w:pPr>
        <w:pStyle w:val="Funotentext"/>
        <w:ind w:left="284" w:hanging="284"/>
        <w:rPr>
          <w:color w:val="auto"/>
          <w:sz w:val="22"/>
          <w:szCs w:val="22"/>
        </w:rPr>
      </w:pPr>
      <w:r>
        <w:rPr>
          <w:color w:val="auto"/>
          <w:sz w:val="22"/>
          <w:szCs w:val="22"/>
          <w:lang w:val="it-IT"/>
        </w:rPr>
        <w:t xml:space="preserve"> </w:t>
      </w:r>
      <w:r w:rsidR="00D46C47" w:rsidRPr="00031639">
        <w:rPr>
          <w:rStyle w:val="Funotenzeichen"/>
          <w:color w:val="auto"/>
          <w:sz w:val="22"/>
          <w:szCs w:val="22"/>
        </w:rPr>
        <w:footnoteRef/>
      </w:r>
      <w:r w:rsidR="00D46C47" w:rsidRPr="00031639">
        <w:rPr>
          <w:color w:val="auto"/>
          <w:sz w:val="22"/>
          <w:szCs w:val="22"/>
          <w:lang w:val="it-IT"/>
        </w:rPr>
        <w:t xml:space="preserve"> Z.B. Galilei, Considerazioni Circa l’opinione copernicana [1615]. In: Id., Le Opere</w:t>
      </w:r>
      <w:r w:rsidR="00D46C47" w:rsidRPr="00031639">
        <w:rPr>
          <w:color w:val="auto"/>
          <w:sz w:val="22"/>
          <w:szCs w:val="22"/>
        </w:rPr>
        <w:t xml:space="preserve"> V, S. 349-370, hier 356. </w:t>
      </w:r>
    </w:p>
    <w:p w:rsidR="003A1F1C" w:rsidRPr="00031639" w:rsidRDefault="003A1F1C" w:rsidP="00404A89">
      <w:pPr>
        <w:pStyle w:val="Funotentext"/>
        <w:ind w:left="284" w:hanging="284"/>
        <w:rPr>
          <w:color w:val="auto"/>
          <w:sz w:val="22"/>
          <w:szCs w:val="22"/>
        </w:rPr>
      </w:pPr>
    </w:p>
  </w:footnote>
  <w:footnote w:id="33">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rPr>
        <w:t xml:space="preserve"> </w:t>
      </w:r>
      <w:r w:rsidR="003A1F1C">
        <w:rPr>
          <w:color w:val="auto"/>
          <w:sz w:val="22"/>
          <w:szCs w:val="22"/>
        </w:rPr>
        <w:t xml:space="preserve"> </w:t>
      </w:r>
      <w:r w:rsidRPr="00031639">
        <w:rPr>
          <w:color w:val="auto"/>
          <w:sz w:val="22"/>
          <w:szCs w:val="22"/>
        </w:rPr>
        <w:t xml:space="preserve">Hierzu auch Fernand Hallyn, </w:t>
      </w:r>
      <w:r w:rsidRPr="00031639">
        <w:rPr>
          <w:i/>
          <w:color w:val="auto"/>
          <w:sz w:val="22"/>
          <w:szCs w:val="22"/>
        </w:rPr>
        <w:t>L’absurdum</w:t>
      </w:r>
      <w:r w:rsidRPr="00031639">
        <w:rPr>
          <w:color w:val="auto"/>
          <w:sz w:val="22"/>
          <w:szCs w:val="22"/>
        </w:rPr>
        <w:t xml:space="preserve"> </w:t>
      </w:r>
      <w:r w:rsidRPr="00031639">
        <w:rPr>
          <w:rFonts w:ascii="Greek" w:hAnsi="Greek"/>
          <w:i/>
          <w:color w:val="auto"/>
          <w:sz w:val="22"/>
          <w:szCs w:val="22"/>
        </w:rPr>
        <w:t>¢kro£ma</w:t>
      </w:r>
      <w:r w:rsidRPr="00031639">
        <w:rPr>
          <w:color w:val="auto"/>
          <w:sz w:val="22"/>
          <w:szCs w:val="22"/>
        </w:rPr>
        <w:t xml:space="preserve"> de Copernic. </w:t>
      </w:r>
      <w:r w:rsidRPr="00031639">
        <w:rPr>
          <w:color w:val="auto"/>
          <w:sz w:val="22"/>
          <w:szCs w:val="22"/>
          <w:lang w:val="en-US"/>
        </w:rPr>
        <w:t>In: Bibliothèque d’Humanisme et Renais</w:t>
      </w:r>
      <w:r w:rsidRPr="00031639">
        <w:rPr>
          <w:color w:val="auto"/>
          <w:sz w:val="22"/>
          <w:szCs w:val="22"/>
          <w:lang w:val="en-US"/>
        </w:rPr>
        <w:softHyphen/>
        <w:t>sance 62 (2000), S. 7-24.</w:t>
      </w:r>
    </w:p>
    <w:p w:rsidR="003A1F1C" w:rsidRPr="00031639" w:rsidRDefault="003A1F1C" w:rsidP="00404A89">
      <w:pPr>
        <w:pStyle w:val="Funotentext"/>
        <w:ind w:left="284" w:hanging="284"/>
        <w:rPr>
          <w:color w:val="auto"/>
          <w:sz w:val="22"/>
          <w:szCs w:val="22"/>
          <w:lang w:val="en-US"/>
        </w:rPr>
      </w:pPr>
    </w:p>
  </w:footnote>
  <w:footnote w:id="34">
    <w:p w:rsidR="00D46C47" w:rsidRPr="00031639"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3A1F1C">
        <w:rPr>
          <w:color w:val="auto"/>
          <w:sz w:val="22"/>
          <w:szCs w:val="22"/>
        </w:rPr>
        <w:t xml:space="preserve"> </w:t>
      </w:r>
      <w:r w:rsidRPr="00031639">
        <w:rPr>
          <w:color w:val="auto"/>
          <w:sz w:val="22"/>
          <w:szCs w:val="22"/>
        </w:rPr>
        <w:t xml:space="preserve">Hierzu L. Danneberg, </w:t>
      </w:r>
      <w:r w:rsidRPr="00031639">
        <w:rPr>
          <w:rFonts w:eastAsia="Calibri"/>
          <w:i/>
          <w:color w:val="auto"/>
          <w:sz w:val="22"/>
          <w:szCs w:val="22"/>
        </w:rPr>
        <w:t>Grammatica</w:t>
      </w:r>
      <w:r w:rsidRPr="00031639">
        <w:rPr>
          <w:rFonts w:eastAsia="Calibri"/>
          <w:color w:val="auto"/>
          <w:sz w:val="22"/>
          <w:szCs w:val="22"/>
        </w:rPr>
        <w:t xml:space="preserve">, </w:t>
      </w:r>
      <w:r w:rsidRPr="00031639">
        <w:rPr>
          <w:rFonts w:eastAsia="Calibri"/>
          <w:i/>
          <w:color w:val="auto"/>
          <w:sz w:val="22"/>
          <w:szCs w:val="22"/>
        </w:rPr>
        <w:t>rhetorica</w:t>
      </w:r>
      <w:r w:rsidRPr="00031639">
        <w:rPr>
          <w:rFonts w:eastAsia="Calibri"/>
          <w:color w:val="auto"/>
          <w:sz w:val="22"/>
          <w:szCs w:val="22"/>
        </w:rPr>
        <w:t xml:space="preserve"> </w:t>
      </w:r>
      <w:r w:rsidRPr="00031639">
        <w:rPr>
          <w:rStyle w:val="Hervorhebung"/>
          <w:rFonts w:eastAsia="Calibri"/>
          <w:i w:val="0"/>
          <w:color w:val="auto"/>
          <w:sz w:val="22"/>
          <w:szCs w:val="22"/>
        </w:rPr>
        <w:t>und</w:t>
      </w:r>
      <w:r w:rsidRPr="00031639">
        <w:rPr>
          <w:rFonts w:eastAsia="Calibri"/>
          <w:color w:val="auto"/>
          <w:sz w:val="22"/>
          <w:szCs w:val="22"/>
        </w:rPr>
        <w:t xml:space="preserve"> </w:t>
      </w:r>
      <w:r w:rsidRPr="00031639">
        <w:rPr>
          <w:rFonts w:eastAsia="Calibri"/>
          <w:i/>
          <w:color w:val="auto"/>
          <w:sz w:val="22"/>
          <w:szCs w:val="22"/>
        </w:rPr>
        <w:t>logica sacra</w:t>
      </w:r>
      <w:r w:rsidRPr="00031639">
        <w:rPr>
          <w:rFonts w:eastAsia="Calibri"/>
          <w:color w:val="auto"/>
          <w:sz w:val="22"/>
          <w:szCs w:val="22"/>
        </w:rPr>
        <w:t>.</w:t>
      </w:r>
    </w:p>
  </w:footnote>
  <w:footnote w:id="35">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3A1F1C">
        <w:rPr>
          <w:color w:val="auto"/>
          <w:sz w:val="22"/>
          <w:szCs w:val="22"/>
        </w:rPr>
        <w:t xml:space="preserve"> </w:t>
      </w:r>
      <w:r w:rsidRPr="00031639">
        <w:rPr>
          <w:color w:val="auto"/>
          <w:sz w:val="22"/>
          <w:szCs w:val="22"/>
        </w:rPr>
        <w:t>Hierzu sowie zu weiteren Aspekten L. Danneberg,</w:t>
      </w:r>
      <w:r w:rsidRPr="00031639">
        <w:rPr>
          <w:color w:val="auto"/>
          <w:sz w:val="22"/>
          <w:szCs w:val="22"/>
          <w:lang w:val="it-IT"/>
        </w:rPr>
        <w:t xml:space="preserve"> Von der </w:t>
      </w:r>
      <w:r w:rsidRPr="00031639">
        <w:rPr>
          <w:i/>
          <w:iCs/>
          <w:color w:val="auto"/>
          <w:sz w:val="22"/>
          <w:szCs w:val="22"/>
          <w:lang w:val="it-IT"/>
        </w:rPr>
        <w:t>accommodatio ad captum vulgi</w:t>
      </w:r>
      <w:r w:rsidRPr="00031639">
        <w:rPr>
          <w:color w:val="auto"/>
          <w:sz w:val="22"/>
          <w:szCs w:val="22"/>
          <w:lang w:val="it-IT"/>
        </w:rPr>
        <w:t xml:space="preserve"> über die </w:t>
      </w:r>
      <w:r w:rsidRPr="00031639">
        <w:rPr>
          <w:i/>
          <w:iCs/>
          <w:color w:val="auto"/>
          <w:sz w:val="22"/>
          <w:szCs w:val="22"/>
          <w:lang w:val="it-IT"/>
        </w:rPr>
        <w:t>accom</w:t>
      </w:r>
      <w:r w:rsidRPr="00031639">
        <w:rPr>
          <w:i/>
          <w:iCs/>
          <w:color w:val="auto"/>
          <w:sz w:val="22"/>
          <w:szCs w:val="22"/>
          <w:lang w:val="it-IT"/>
        </w:rPr>
        <w:softHyphen/>
        <w:t>modatio secundum apparen</w:t>
      </w:r>
      <w:r w:rsidRPr="00031639">
        <w:rPr>
          <w:i/>
          <w:iCs/>
          <w:color w:val="auto"/>
          <w:sz w:val="22"/>
          <w:szCs w:val="22"/>
          <w:lang w:val="it-IT"/>
        </w:rPr>
        <w:softHyphen/>
        <w:t>tiam nostri</w:t>
      </w:r>
      <w:r w:rsidRPr="00031639">
        <w:rPr>
          <w:color w:val="auto"/>
          <w:sz w:val="22"/>
          <w:szCs w:val="22"/>
          <w:lang w:val="it-IT"/>
        </w:rPr>
        <w:t xml:space="preserve"> </w:t>
      </w:r>
      <w:r w:rsidRPr="00031639">
        <w:rPr>
          <w:i/>
          <w:iCs/>
          <w:color w:val="auto"/>
          <w:sz w:val="22"/>
          <w:szCs w:val="22"/>
          <w:lang w:val="it-IT"/>
        </w:rPr>
        <w:t>visus</w:t>
      </w:r>
      <w:r w:rsidRPr="00031639">
        <w:rPr>
          <w:color w:val="auto"/>
          <w:sz w:val="22"/>
          <w:szCs w:val="22"/>
          <w:lang w:val="it-IT"/>
        </w:rPr>
        <w:t xml:space="preserve"> zur </w:t>
      </w:r>
      <w:r w:rsidRPr="00031639">
        <w:rPr>
          <w:i/>
          <w:iCs/>
          <w:color w:val="auto"/>
          <w:sz w:val="22"/>
          <w:szCs w:val="22"/>
          <w:lang w:val="it-IT"/>
        </w:rPr>
        <w:t>aesthetica</w:t>
      </w:r>
      <w:r w:rsidRPr="00031639">
        <w:rPr>
          <w:color w:val="auto"/>
          <w:sz w:val="22"/>
          <w:szCs w:val="22"/>
          <w:lang w:val="it-IT"/>
        </w:rPr>
        <w:t xml:space="preserve"> als </w:t>
      </w:r>
      <w:r w:rsidRPr="00031639">
        <w:rPr>
          <w:i/>
          <w:iCs/>
          <w:color w:val="auto"/>
          <w:sz w:val="22"/>
          <w:szCs w:val="22"/>
          <w:lang w:val="it-IT"/>
        </w:rPr>
        <w:t>scientia cognitionis sensiti</w:t>
      </w:r>
      <w:r w:rsidR="003A1F1C">
        <w:rPr>
          <w:i/>
          <w:iCs/>
          <w:color w:val="auto"/>
          <w:sz w:val="22"/>
          <w:szCs w:val="22"/>
          <w:lang w:val="it-IT"/>
        </w:rPr>
        <w:softHyphen/>
      </w:r>
      <w:r w:rsidRPr="00031639">
        <w:rPr>
          <w:i/>
          <w:iCs/>
          <w:color w:val="auto"/>
          <w:sz w:val="22"/>
          <w:szCs w:val="22"/>
          <w:lang w:val="it-IT"/>
        </w:rPr>
        <w:t>vae</w:t>
      </w:r>
      <w:r w:rsidRPr="00031639">
        <w:rPr>
          <w:color w:val="auto"/>
          <w:sz w:val="22"/>
          <w:szCs w:val="22"/>
          <w:lang w:val="it-IT"/>
        </w:rPr>
        <w:t xml:space="preserve">. </w:t>
      </w:r>
      <w:r w:rsidRPr="00031639">
        <w:rPr>
          <w:color w:val="auto"/>
          <w:sz w:val="22"/>
          <w:szCs w:val="22"/>
        </w:rPr>
        <w:t>In: Torbjörn Johans</w:t>
      </w:r>
      <w:r w:rsidRPr="00031639">
        <w:rPr>
          <w:color w:val="auto"/>
          <w:sz w:val="22"/>
          <w:szCs w:val="22"/>
        </w:rPr>
        <w:softHyphen/>
        <w:t xml:space="preserve">son, Robert Kolb und Johann Anselm Steiger (Hg.), </w:t>
      </w:r>
      <w:r w:rsidRPr="00031639">
        <w:rPr>
          <w:i/>
          <w:iCs/>
          <w:color w:val="auto"/>
          <w:sz w:val="22"/>
          <w:szCs w:val="22"/>
        </w:rPr>
        <w:t>Hermeneutica Sacra</w:t>
      </w:r>
      <w:r w:rsidRPr="00031639">
        <w:rPr>
          <w:color w:val="auto"/>
          <w:sz w:val="22"/>
          <w:szCs w:val="22"/>
        </w:rPr>
        <w:t>. Studien zur Auslegung der Heiligen Schrift im 16. und 17. Jahrhundert […]. Berlin/New York 2010 (Historia Herme</w:t>
      </w:r>
      <w:r w:rsidRPr="00031639">
        <w:rPr>
          <w:color w:val="auto"/>
          <w:sz w:val="22"/>
          <w:szCs w:val="22"/>
        </w:rPr>
        <w:softHyphen/>
        <w:t>neutica 9), S. 313-379.</w:t>
      </w:r>
    </w:p>
    <w:p w:rsidR="003A1F1C" w:rsidRPr="00031639" w:rsidRDefault="003A1F1C" w:rsidP="00404A89">
      <w:pPr>
        <w:pStyle w:val="Funotentext"/>
        <w:ind w:left="284" w:hanging="284"/>
        <w:rPr>
          <w:color w:val="auto"/>
          <w:sz w:val="22"/>
          <w:szCs w:val="22"/>
        </w:rPr>
      </w:pPr>
    </w:p>
  </w:footnote>
  <w:footnote w:id="36">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3A1F1C">
        <w:rPr>
          <w:color w:val="auto"/>
          <w:sz w:val="22"/>
          <w:szCs w:val="22"/>
          <w:lang w:val="it-IT"/>
        </w:rPr>
        <w:t xml:space="preserve"> </w:t>
      </w:r>
      <w:r w:rsidRPr="00031639">
        <w:rPr>
          <w:color w:val="auto"/>
          <w:sz w:val="22"/>
          <w:szCs w:val="22"/>
          <w:lang w:val="it-IT"/>
        </w:rPr>
        <w:t>Vgl. etwa Chrysostomos, Homiliae in Genesin [399-401] (</w:t>
      </w:r>
      <w:r w:rsidRPr="00031639">
        <w:rPr>
          <w:i/>
          <w:iCs/>
          <w:color w:val="auto"/>
          <w:sz w:val="22"/>
          <w:szCs w:val="22"/>
          <w:lang w:val="it-IT"/>
        </w:rPr>
        <w:t>P</w:t>
      </w:r>
      <w:r w:rsidRPr="00031639">
        <w:rPr>
          <w:i/>
          <w:color w:val="auto"/>
          <w:sz w:val="22"/>
          <w:szCs w:val="22"/>
          <w:lang w:val="it-IT"/>
        </w:rPr>
        <w:t>G</w:t>
      </w:r>
      <w:r w:rsidRPr="00031639">
        <w:rPr>
          <w:color w:val="auto"/>
          <w:sz w:val="22"/>
          <w:szCs w:val="22"/>
          <w:lang w:val="it-IT"/>
        </w:rPr>
        <w:t xml:space="preserve"> 53), VI, 3 (Sp. 57-59).</w:t>
      </w:r>
    </w:p>
    <w:p w:rsidR="003A1F1C" w:rsidRPr="00031639" w:rsidRDefault="003A1F1C" w:rsidP="00404A89">
      <w:pPr>
        <w:pStyle w:val="Funotentext"/>
        <w:ind w:left="284" w:hanging="284"/>
        <w:rPr>
          <w:color w:val="auto"/>
          <w:sz w:val="22"/>
          <w:szCs w:val="22"/>
          <w:lang w:val="it-IT"/>
        </w:rPr>
      </w:pPr>
    </w:p>
  </w:footnote>
  <w:footnote w:id="37">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3A1F1C">
        <w:rPr>
          <w:color w:val="auto"/>
          <w:sz w:val="22"/>
          <w:szCs w:val="22"/>
          <w:lang w:val="en-US"/>
        </w:rPr>
        <w:t xml:space="preserve"> </w:t>
      </w:r>
      <w:r w:rsidRPr="00031639">
        <w:rPr>
          <w:color w:val="auto"/>
          <w:sz w:val="22"/>
          <w:szCs w:val="22"/>
          <w:lang w:val="en-US"/>
        </w:rPr>
        <w:t>Ebd.</w:t>
      </w:r>
    </w:p>
    <w:p w:rsidR="003A1F1C" w:rsidRPr="00031639" w:rsidRDefault="003A1F1C" w:rsidP="00404A89">
      <w:pPr>
        <w:pStyle w:val="Funotentext"/>
        <w:ind w:left="284" w:hanging="284"/>
        <w:rPr>
          <w:color w:val="auto"/>
          <w:sz w:val="22"/>
          <w:szCs w:val="22"/>
          <w:lang w:val="en-US"/>
        </w:rPr>
      </w:pPr>
    </w:p>
  </w:footnote>
  <w:footnote w:id="38">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3A1F1C">
        <w:rPr>
          <w:color w:val="auto"/>
          <w:sz w:val="22"/>
          <w:szCs w:val="22"/>
          <w:lang w:val="en-US"/>
        </w:rPr>
        <w:t xml:space="preserve"> </w:t>
      </w:r>
      <w:r w:rsidRPr="00031639">
        <w:rPr>
          <w:color w:val="auto"/>
          <w:sz w:val="22"/>
          <w:szCs w:val="22"/>
          <w:lang w:val="en-US"/>
        </w:rPr>
        <w:t>Calvin, Commentarii in quinque libros Mosis [1554] (</w:t>
      </w:r>
      <w:r w:rsidRPr="00031639">
        <w:rPr>
          <w:i/>
          <w:iCs/>
          <w:color w:val="auto"/>
          <w:sz w:val="22"/>
          <w:szCs w:val="22"/>
          <w:lang w:val="en-US"/>
        </w:rPr>
        <w:t>CR</w:t>
      </w:r>
      <w:r w:rsidRPr="00031639">
        <w:rPr>
          <w:color w:val="auto"/>
          <w:sz w:val="22"/>
          <w:szCs w:val="22"/>
          <w:lang w:val="en-US"/>
        </w:rPr>
        <w:t xml:space="preserve"> 51, Sp. 1-622), Sp. 53, Sp. 75; auch Sp. 22: „Mosen non hic subtiliter disserere de naturae arcanis, ut philoso</w:t>
      </w:r>
      <w:r w:rsidRPr="00031639">
        <w:rPr>
          <w:color w:val="auto"/>
          <w:sz w:val="22"/>
          <w:szCs w:val="22"/>
          <w:lang w:val="en-US"/>
        </w:rPr>
        <w:softHyphen/>
        <w:t>phum.“</w:t>
      </w:r>
    </w:p>
    <w:p w:rsidR="003A1F1C" w:rsidRPr="00031639" w:rsidRDefault="003A1F1C" w:rsidP="00404A89">
      <w:pPr>
        <w:pStyle w:val="Funotentext"/>
        <w:ind w:left="284" w:hanging="284"/>
        <w:rPr>
          <w:color w:val="auto"/>
          <w:sz w:val="22"/>
          <w:szCs w:val="22"/>
          <w:lang w:val="en-US"/>
        </w:rPr>
      </w:pPr>
    </w:p>
  </w:footnote>
  <w:footnote w:id="39">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3A1F1C">
        <w:rPr>
          <w:color w:val="auto"/>
          <w:sz w:val="22"/>
          <w:szCs w:val="22"/>
        </w:rPr>
        <w:t xml:space="preserve"> </w:t>
      </w:r>
      <w:r w:rsidRPr="00031639">
        <w:rPr>
          <w:color w:val="auto"/>
          <w:sz w:val="22"/>
          <w:szCs w:val="22"/>
        </w:rPr>
        <w:t xml:space="preserve">Vgl. Calvin, ebd., zu </w:t>
      </w:r>
      <w:r w:rsidRPr="00031639">
        <w:rPr>
          <w:i/>
          <w:iCs/>
          <w:color w:val="auto"/>
          <w:sz w:val="22"/>
          <w:szCs w:val="22"/>
        </w:rPr>
        <w:t>Gen</w:t>
      </w:r>
      <w:r w:rsidRPr="00031639">
        <w:rPr>
          <w:color w:val="auto"/>
          <w:sz w:val="22"/>
          <w:szCs w:val="22"/>
        </w:rPr>
        <w:t xml:space="preserve"> 6, 14 (Sp. 123).</w:t>
      </w:r>
    </w:p>
    <w:p w:rsidR="003A1F1C" w:rsidRPr="00031639" w:rsidRDefault="003A1F1C" w:rsidP="00404A89">
      <w:pPr>
        <w:pStyle w:val="Funotentext"/>
        <w:ind w:left="284" w:hanging="284"/>
        <w:rPr>
          <w:color w:val="auto"/>
          <w:sz w:val="22"/>
          <w:szCs w:val="22"/>
        </w:rPr>
      </w:pPr>
    </w:p>
  </w:footnote>
  <w:footnote w:id="40">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3A1F1C">
        <w:rPr>
          <w:color w:val="auto"/>
          <w:sz w:val="22"/>
          <w:szCs w:val="22"/>
        </w:rPr>
        <w:t xml:space="preserve"> </w:t>
      </w:r>
      <w:r w:rsidRPr="00031639">
        <w:rPr>
          <w:color w:val="auto"/>
          <w:sz w:val="22"/>
          <w:szCs w:val="22"/>
        </w:rPr>
        <w:t xml:space="preserve">Vgl. </w:t>
      </w:r>
      <w:r w:rsidRPr="00031639">
        <w:rPr>
          <w:color w:val="auto"/>
          <w:sz w:val="22"/>
          <w:szCs w:val="22"/>
          <w:lang w:val="it-IT"/>
        </w:rPr>
        <w:t xml:space="preserve">Bruno, Das Aschermittwochsmahl [La cena de la ceneri, 1584]. </w:t>
      </w:r>
      <w:r w:rsidRPr="00031639">
        <w:rPr>
          <w:color w:val="auto"/>
          <w:sz w:val="22"/>
          <w:szCs w:val="22"/>
        </w:rPr>
        <w:t>Übersetzt von Ferdinand Fell</w:t>
      </w:r>
      <w:r w:rsidRPr="00031639">
        <w:rPr>
          <w:color w:val="auto"/>
          <w:sz w:val="22"/>
          <w:szCs w:val="22"/>
        </w:rPr>
        <w:softHyphen/>
        <w:t xml:space="preserve">mann. Mit einer Einleitung von Hans Blumenberg. Frankfurt/M. (1969) 1981, </w:t>
      </w:r>
      <w:r w:rsidRPr="00031639">
        <w:rPr>
          <w:iCs/>
          <w:color w:val="auto"/>
          <w:sz w:val="22"/>
          <w:szCs w:val="22"/>
        </w:rPr>
        <w:t>Vierter Dialog</w:t>
      </w:r>
      <w:r w:rsidRPr="00031639">
        <w:rPr>
          <w:color w:val="auto"/>
          <w:sz w:val="22"/>
          <w:szCs w:val="22"/>
        </w:rPr>
        <w:t xml:space="preserve"> (S. 173/174).</w:t>
      </w:r>
    </w:p>
    <w:p w:rsidR="00D409EE" w:rsidRPr="00031639" w:rsidRDefault="00D409EE" w:rsidP="00404A89">
      <w:pPr>
        <w:pStyle w:val="Funotentext"/>
        <w:ind w:left="284" w:hanging="284"/>
        <w:rPr>
          <w:color w:val="auto"/>
          <w:sz w:val="22"/>
          <w:szCs w:val="22"/>
        </w:rPr>
      </w:pPr>
    </w:p>
  </w:footnote>
  <w:footnote w:id="41">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4231E2">
        <w:rPr>
          <w:color w:val="auto"/>
          <w:sz w:val="22"/>
          <w:szCs w:val="22"/>
        </w:rPr>
        <w:t xml:space="preserve"> </w:t>
      </w:r>
      <w:r w:rsidRPr="00031639">
        <w:rPr>
          <w:color w:val="auto"/>
          <w:sz w:val="22"/>
          <w:szCs w:val="22"/>
        </w:rPr>
        <w:t>Gelegentlich drückt das Galilei so aus, dass es sich um einen Sinn handle, der von dem augen</w:t>
      </w:r>
      <w:r w:rsidR="0091792F">
        <w:rPr>
          <w:color w:val="auto"/>
          <w:sz w:val="22"/>
          <w:szCs w:val="22"/>
        </w:rPr>
        <w:softHyphen/>
      </w:r>
      <w:r w:rsidRPr="00031639">
        <w:rPr>
          <w:color w:val="auto"/>
          <w:sz w:val="22"/>
          <w:szCs w:val="22"/>
        </w:rPr>
        <w:t>sch</w:t>
      </w:r>
      <w:r w:rsidR="0091792F">
        <w:rPr>
          <w:color w:val="auto"/>
          <w:sz w:val="22"/>
          <w:szCs w:val="22"/>
        </w:rPr>
        <w:t>e</w:t>
      </w:r>
      <w:r w:rsidRPr="00031639">
        <w:rPr>
          <w:color w:val="auto"/>
          <w:sz w:val="22"/>
          <w:szCs w:val="22"/>
        </w:rPr>
        <w:t>inlich ver</w:t>
      </w:r>
      <w:r w:rsidRPr="00031639">
        <w:rPr>
          <w:color w:val="auto"/>
          <w:sz w:val="22"/>
          <w:szCs w:val="22"/>
        </w:rPr>
        <w:softHyphen/>
        <w:t>schieden sei, vgl. Id., Letter a[1615], S. 313: „[…] si deva lasciar totalmente il senso e le ragioni dimonstrative per qualche luogo della Scrittura, che tal volta sotto le apparenti parole potrà contener sentimento diverso.“</w:t>
      </w:r>
    </w:p>
    <w:p w:rsidR="003A1F1C" w:rsidRPr="00031639" w:rsidRDefault="003A1F1C" w:rsidP="00404A89">
      <w:pPr>
        <w:pStyle w:val="Funotentext"/>
        <w:ind w:left="284" w:hanging="284"/>
        <w:rPr>
          <w:color w:val="auto"/>
          <w:sz w:val="22"/>
          <w:szCs w:val="22"/>
        </w:rPr>
      </w:pPr>
    </w:p>
  </w:footnote>
  <w:footnote w:id="42">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lang w:val="fr-FR"/>
        </w:rPr>
        <w:t xml:space="preserve"> Thomas von Aquin, Quaestiones quodlibetales [1256-59; 1269-72]. </w:t>
      </w:r>
      <w:r w:rsidRPr="00031639">
        <w:rPr>
          <w:color w:val="auto"/>
          <w:sz w:val="22"/>
          <w:szCs w:val="22"/>
          <w:lang w:val="it-IT"/>
        </w:rPr>
        <w:t>Cu</w:t>
      </w:r>
      <w:r w:rsidRPr="00031639">
        <w:rPr>
          <w:color w:val="auto"/>
          <w:sz w:val="22"/>
          <w:szCs w:val="22"/>
          <w:lang w:val="it-IT"/>
        </w:rPr>
        <w:softHyphen/>
        <w:t>ra et studio Raymundi Spiazzi. Torino 1956</w:t>
      </w:r>
      <w:r w:rsidRPr="00031639">
        <w:rPr>
          <w:color w:val="auto"/>
          <w:sz w:val="22"/>
          <w:szCs w:val="22"/>
          <w:lang w:val="fr-FR"/>
        </w:rPr>
        <w:t>, XII, 26.</w:t>
      </w:r>
    </w:p>
    <w:p w:rsidR="003A1F1C" w:rsidRPr="00031639" w:rsidRDefault="003A1F1C" w:rsidP="00404A89">
      <w:pPr>
        <w:pStyle w:val="Funotentext"/>
        <w:ind w:left="284" w:hanging="284"/>
        <w:rPr>
          <w:color w:val="auto"/>
          <w:sz w:val="22"/>
          <w:szCs w:val="22"/>
          <w:lang w:val="fr-FR"/>
        </w:rPr>
      </w:pPr>
    </w:p>
  </w:footnote>
  <w:footnote w:id="43">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Amerpoel, </w:t>
      </w:r>
      <w:r w:rsidRPr="00031639">
        <w:rPr>
          <w:color w:val="auto"/>
          <w:sz w:val="22"/>
          <w:szCs w:val="22"/>
          <w:lang w:val="en-GB"/>
        </w:rPr>
        <w:t xml:space="preserve">Cartesius Mosaizans Seu Evidens &amp; facilis conciliatio Philosophie Cartesii cum historiâ Creationis primo capite Geneseos per Mosem traditâ [...]. </w:t>
      </w:r>
      <w:r w:rsidRPr="00031639">
        <w:rPr>
          <w:color w:val="auto"/>
          <w:sz w:val="22"/>
          <w:szCs w:val="22"/>
        </w:rPr>
        <w:t>Leovardiae 1669</w:t>
      </w:r>
      <w:r w:rsidRPr="00031639">
        <w:rPr>
          <w:color w:val="auto"/>
          <w:sz w:val="22"/>
          <w:szCs w:val="22"/>
          <w:lang w:val="it-IT"/>
        </w:rPr>
        <w:t>.</w:t>
      </w:r>
    </w:p>
    <w:p w:rsidR="003A1F1C" w:rsidRPr="00031639" w:rsidRDefault="003A1F1C" w:rsidP="00404A89">
      <w:pPr>
        <w:pStyle w:val="Funotentext"/>
        <w:ind w:left="284" w:hanging="284"/>
        <w:rPr>
          <w:color w:val="auto"/>
          <w:sz w:val="22"/>
          <w:szCs w:val="22"/>
        </w:rPr>
      </w:pPr>
    </w:p>
  </w:footnote>
  <w:footnote w:id="44">
    <w:p w:rsidR="00D46C47" w:rsidRDefault="00D46C47" w:rsidP="00404A89">
      <w:pPr>
        <w:pStyle w:val="Funotentext"/>
        <w:ind w:left="284" w:hanging="284"/>
        <w:rPr>
          <w:rFonts w:ascii="Madaleine" w:hAnsi="Madaleine"/>
          <w:color w:val="auto"/>
          <w:sz w:val="22"/>
          <w:szCs w:val="22"/>
        </w:rPr>
      </w:pPr>
      <w:r w:rsidRPr="00031639">
        <w:rPr>
          <w:rStyle w:val="Funotenzeichen"/>
          <w:color w:val="auto"/>
          <w:sz w:val="22"/>
          <w:szCs w:val="22"/>
        </w:rPr>
        <w:footnoteRef/>
      </w:r>
      <w:r w:rsidRPr="00031639">
        <w:rPr>
          <w:color w:val="auto"/>
          <w:sz w:val="22"/>
          <w:szCs w:val="22"/>
        </w:rPr>
        <w:t xml:space="preserve"> </w:t>
      </w:r>
      <w:r w:rsidR="003A1F1C">
        <w:rPr>
          <w:color w:val="auto"/>
          <w:sz w:val="22"/>
          <w:szCs w:val="22"/>
        </w:rPr>
        <w:t xml:space="preserve"> </w:t>
      </w:r>
      <w:r w:rsidRPr="00031639">
        <w:rPr>
          <w:color w:val="auto"/>
          <w:sz w:val="22"/>
          <w:szCs w:val="22"/>
        </w:rPr>
        <w:t>Baumgarten, Untersuchung theologischer Streitigkeiten. Erster Band. Hrsg. von D. Johann Salomon Semler. Halle 1762, S. 494/95.</w:t>
      </w:r>
      <w:r w:rsidRPr="00031639">
        <w:rPr>
          <w:rFonts w:ascii="Madaleine" w:hAnsi="Madaleine"/>
          <w:color w:val="auto"/>
          <w:sz w:val="22"/>
          <w:szCs w:val="22"/>
        </w:rPr>
        <w:t xml:space="preserve"> </w:t>
      </w:r>
    </w:p>
    <w:p w:rsidR="003A1F1C" w:rsidRPr="00031639" w:rsidRDefault="003A1F1C" w:rsidP="00404A89">
      <w:pPr>
        <w:pStyle w:val="Funotentext"/>
        <w:ind w:left="284" w:hanging="284"/>
        <w:rPr>
          <w:color w:val="auto"/>
          <w:sz w:val="22"/>
          <w:szCs w:val="22"/>
        </w:rPr>
      </w:pPr>
    </w:p>
  </w:footnote>
  <w:footnote w:id="45">
    <w:p w:rsidR="00D46C47" w:rsidRPr="00031639"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3A1F1C">
        <w:rPr>
          <w:color w:val="auto"/>
          <w:sz w:val="22"/>
          <w:szCs w:val="22"/>
        </w:rPr>
        <w:t xml:space="preserve"> </w:t>
      </w:r>
      <w:r w:rsidRPr="00031639">
        <w:rPr>
          <w:color w:val="auto"/>
          <w:sz w:val="22"/>
          <w:szCs w:val="22"/>
        </w:rPr>
        <w:t xml:space="preserve">Galilei, Lettera [1615], S. 343/334. Nur erwähnt sei, dass man dann, wenn es um die Betonung eines </w:t>
      </w:r>
      <w:r w:rsidRPr="00031639">
        <w:rPr>
          <w:i/>
          <w:color w:val="auto"/>
          <w:sz w:val="22"/>
          <w:szCs w:val="22"/>
        </w:rPr>
        <w:t>Wunders</w:t>
      </w:r>
      <w:r w:rsidRPr="00031639">
        <w:rPr>
          <w:color w:val="auto"/>
          <w:sz w:val="22"/>
          <w:szCs w:val="22"/>
        </w:rPr>
        <w:t xml:space="preserve"> geht, man sich damit begnügen konnte, dass die Erfüllung der Bitte ein Wunder sei, gleichgültig welcher Kos</w:t>
      </w:r>
      <w:r w:rsidRPr="00031639">
        <w:rPr>
          <w:color w:val="auto"/>
          <w:sz w:val="22"/>
          <w:szCs w:val="22"/>
        </w:rPr>
        <w:softHyphen/>
        <w:t>mologie man zuneigt. Der Wundercharakter des Joshua-Beispiels gehörte im 17. Jh. zu den weithin geteilten Präsuppositionen dieses Problems der Schlich</w:t>
      </w:r>
      <w:r w:rsidRPr="00031639">
        <w:rPr>
          <w:color w:val="auto"/>
          <w:sz w:val="22"/>
          <w:szCs w:val="22"/>
        </w:rPr>
        <w:softHyphen/>
      </w:r>
      <w:r w:rsidR="00FD2508">
        <w:rPr>
          <w:color w:val="auto"/>
          <w:sz w:val="22"/>
          <w:szCs w:val="22"/>
        </w:rPr>
        <w:t xml:space="preserve">tung </w:t>
      </w:r>
      <w:r w:rsidRPr="00031639">
        <w:rPr>
          <w:color w:val="auto"/>
          <w:sz w:val="22"/>
          <w:szCs w:val="22"/>
        </w:rPr>
        <w:t>des Konflikts extra- und intrabiblischer Wissensansprüche. Das leugnet auch Galilei nicht. Das, was Galilei meint mit der Deutung nach der kopernikanischen Theorie zu bieten, ist eine Erklärung für den göttlichen Eingriff: Würde Gott nach der kopernikanischen Theorie die sich an ihrem Ort bewe</w:t>
      </w:r>
      <w:r w:rsidR="003A1F1C">
        <w:rPr>
          <w:color w:val="auto"/>
          <w:sz w:val="22"/>
          <w:szCs w:val="22"/>
        </w:rPr>
        <w:softHyphen/>
      </w:r>
      <w:r w:rsidRPr="00031639">
        <w:rPr>
          <w:color w:val="auto"/>
          <w:sz w:val="22"/>
          <w:szCs w:val="22"/>
        </w:rPr>
        <w:t>gende Sonne anhaltendes Eingreifen, so würde sich der Tag verlängern und das würde dem Lite</w:t>
      </w:r>
      <w:r w:rsidR="004F3157" w:rsidRPr="00031639">
        <w:rPr>
          <w:color w:val="auto"/>
          <w:sz w:val="22"/>
          <w:szCs w:val="22"/>
        </w:rPr>
        <w:softHyphen/>
      </w:r>
      <w:r w:rsidRPr="00031639">
        <w:rPr>
          <w:color w:val="auto"/>
          <w:sz w:val="22"/>
          <w:szCs w:val="22"/>
        </w:rPr>
        <w:t>ralsinn der Schrift entsprechen (S. 346): „[…]  conforme esquisitamente al senso literale del sacro testo.“ Wie er hervorhebt, ließen sich auch andere Passagen der Heiligen Schrift  nach der koperni</w:t>
      </w:r>
      <w:r w:rsidR="003A1F1C">
        <w:rPr>
          <w:color w:val="auto"/>
          <w:sz w:val="22"/>
          <w:szCs w:val="22"/>
        </w:rPr>
        <w:softHyphen/>
      </w:r>
      <w:r w:rsidRPr="00031639">
        <w:rPr>
          <w:color w:val="auto"/>
          <w:sz w:val="22"/>
          <w:szCs w:val="22"/>
        </w:rPr>
        <w:t>kanischen Theorie richtig verstehen („ad li</w:t>
      </w:r>
      <w:r w:rsidR="004F3157" w:rsidRPr="00031639">
        <w:rPr>
          <w:color w:val="auto"/>
          <w:sz w:val="22"/>
          <w:szCs w:val="22"/>
        </w:rPr>
        <w:t>t</w:t>
      </w:r>
      <w:r w:rsidRPr="00031639">
        <w:rPr>
          <w:color w:val="auto"/>
          <w:sz w:val="22"/>
          <w:szCs w:val="22"/>
        </w:rPr>
        <w:t>teram“, S. 348).</w:t>
      </w:r>
    </w:p>
  </w:footnote>
  <w:footnote w:id="46">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3A1F1C">
        <w:rPr>
          <w:color w:val="auto"/>
          <w:sz w:val="22"/>
          <w:szCs w:val="22"/>
          <w:lang w:val="it-IT"/>
        </w:rPr>
        <w:t xml:space="preserve"> </w:t>
      </w:r>
      <w:r w:rsidRPr="00031639">
        <w:rPr>
          <w:color w:val="auto"/>
          <w:sz w:val="22"/>
          <w:szCs w:val="22"/>
          <w:lang w:val="it-IT"/>
        </w:rPr>
        <w:t>Vgl. Thomas, De veritate [1256-59]. In: Id., Quaestiones disputatae. Vol. II […]. Parmae 1859, S. 5-548, hier q. 14, a 10 (S. 242-244), vor allem in Id., In Boetium de Trinitate et de Hebdomadibus expo</w:t>
      </w:r>
      <w:r w:rsidRPr="00031639">
        <w:rPr>
          <w:color w:val="auto"/>
          <w:sz w:val="22"/>
          <w:szCs w:val="22"/>
          <w:lang w:val="it-IT"/>
        </w:rPr>
        <w:softHyphen/>
        <w:t>sitio [1258-59], in: Id., Opuscula Theologica. Vol. II. [...]. Romae 1954, S. 313-408, q. 3, a 1 (S. 341-343), Id., Summa contra gentiles [1259-64]. Ediderunt, transtulerunt, adnotationibus instr</w:t>
      </w:r>
      <w:r w:rsidR="003A1F1C">
        <w:rPr>
          <w:color w:val="auto"/>
          <w:sz w:val="22"/>
          <w:szCs w:val="22"/>
          <w:lang w:val="it-IT"/>
        </w:rPr>
        <w:t>u</w:t>
      </w:r>
      <w:r w:rsidR="003A1F1C">
        <w:rPr>
          <w:color w:val="auto"/>
          <w:sz w:val="22"/>
          <w:szCs w:val="22"/>
          <w:lang w:val="it-IT"/>
        </w:rPr>
        <w:softHyphen/>
      </w:r>
      <w:r w:rsidRPr="00031639">
        <w:rPr>
          <w:color w:val="auto"/>
          <w:sz w:val="22"/>
          <w:szCs w:val="22"/>
          <w:lang w:val="it-IT"/>
        </w:rPr>
        <w:t>xerunt Karl Albert et Paulus Engelhardt co</w:t>
      </w:r>
      <w:r w:rsidRPr="00031639">
        <w:rPr>
          <w:color w:val="auto"/>
          <w:sz w:val="22"/>
          <w:szCs w:val="22"/>
          <w:lang w:val="it-IT"/>
        </w:rPr>
        <w:softHyphen/>
        <w:t>operavit Leo Dümpelmann. Darmstadt 2001, I, 4 (S. 12-17), und ver</w:t>
      </w:r>
      <w:r w:rsidRPr="00031639">
        <w:rPr>
          <w:color w:val="auto"/>
          <w:sz w:val="22"/>
          <w:szCs w:val="22"/>
          <w:lang w:val="it-IT"/>
        </w:rPr>
        <w:softHyphen/>
        <w:t>schie</w:t>
      </w:r>
      <w:r w:rsidRPr="00031639">
        <w:rPr>
          <w:color w:val="auto"/>
          <w:sz w:val="22"/>
          <w:szCs w:val="22"/>
          <w:lang w:val="it-IT"/>
        </w:rPr>
        <w:softHyphen/>
        <w:t xml:space="preserve">dentlich in Id., </w:t>
      </w:r>
      <w:r w:rsidRPr="00031639">
        <w:rPr>
          <w:color w:val="auto"/>
          <w:sz w:val="22"/>
          <w:szCs w:val="22"/>
        </w:rPr>
        <w:t>Summa Theologica [1266-73]</w:t>
      </w:r>
      <w:r w:rsidRPr="00031639">
        <w:rPr>
          <w:color w:val="auto"/>
          <w:sz w:val="22"/>
          <w:szCs w:val="22"/>
          <w:lang w:val="it-IT"/>
        </w:rPr>
        <w:t>, so etwa I, q 1, a, 1 (S. 13-15)</w:t>
      </w:r>
      <w:r w:rsidR="003A1F1C">
        <w:rPr>
          <w:color w:val="auto"/>
          <w:sz w:val="22"/>
          <w:szCs w:val="22"/>
          <w:lang w:val="it-IT"/>
        </w:rPr>
        <w:t>.</w:t>
      </w:r>
    </w:p>
    <w:p w:rsidR="003A1F1C" w:rsidRPr="00031639" w:rsidRDefault="003A1F1C" w:rsidP="00404A89">
      <w:pPr>
        <w:pStyle w:val="Funotentext"/>
        <w:ind w:left="284" w:hanging="284"/>
        <w:rPr>
          <w:color w:val="auto"/>
          <w:sz w:val="22"/>
          <w:szCs w:val="22"/>
          <w:lang w:val="it-IT"/>
        </w:rPr>
      </w:pPr>
    </w:p>
  </w:footnote>
  <w:footnote w:id="47">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fr-FR"/>
        </w:rPr>
        <w:t xml:space="preserve"> </w:t>
      </w:r>
      <w:r w:rsidR="003A1F1C">
        <w:rPr>
          <w:color w:val="auto"/>
          <w:sz w:val="22"/>
          <w:szCs w:val="22"/>
          <w:lang w:val="fr-FR"/>
        </w:rPr>
        <w:t xml:space="preserve"> </w:t>
      </w:r>
      <w:r w:rsidRPr="00031639">
        <w:rPr>
          <w:color w:val="auto"/>
          <w:sz w:val="22"/>
          <w:szCs w:val="22"/>
          <w:lang w:val="fr-FR"/>
        </w:rPr>
        <w:t>Hierzu auch Paul Synave, La révélation des vérités divines naturelles saint Thomas d’Aquin. In: Mé</w:t>
      </w:r>
      <w:r w:rsidRPr="00031639">
        <w:rPr>
          <w:color w:val="auto"/>
          <w:sz w:val="22"/>
          <w:szCs w:val="22"/>
          <w:lang w:val="fr-FR"/>
        </w:rPr>
        <w:softHyphen/>
        <w:t xml:space="preserve">langes Mandonnet – études d’histoire littéraire et doctrinale du moyen age, Tom. </w:t>
      </w:r>
      <w:r w:rsidRPr="00031639">
        <w:rPr>
          <w:color w:val="auto"/>
          <w:sz w:val="22"/>
          <w:szCs w:val="22"/>
          <w:lang w:val="it-IT"/>
        </w:rPr>
        <w:t>I. Paris 1930, S. 327-370.</w:t>
      </w:r>
    </w:p>
    <w:p w:rsidR="003A1F1C" w:rsidRPr="00031639" w:rsidRDefault="003A1F1C" w:rsidP="00404A89">
      <w:pPr>
        <w:pStyle w:val="Funotentext"/>
        <w:ind w:left="284" w:hanging="284"/>
        <w:rPr>
          <w:color w:val="auto"/>
          <w:sz w:val="22"/>
          <w:szCs w:val="22"/>
          <w:lang w:val="it-IT"/>
        </w:rPr>
      </w:pPr>
    </w:p>
  </w:footnote>
  <w:footnote w:id="48">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3A1F1C">
        <w:rPr>
          <w:color w:val="auto"/>
          <w:sz w:val="22"/>
          <w:szCs w:val="22"/>
          <w:lang w:val="it-IT"/>
        </w:rPr>
        <w:t xml:space="preserve">  </w:t>
      </w:r>
      <w:r w:rsidRPr="00031639">
        <w:rPr>
          <w:color w:val="auto"/>
          <w:sz w:val="22"/>
          <w:szCs w:val="22"/>
          <w:lang w:val="it-IT"/>
        </w:rPr>
        <w:t>Vgl. Galilei, „Lettera“ [1613], S. 284: „[...] di cui ve n’è così piccola parte, che non vi si trovano nè pur nomi</w:t>
      </w:r>
      <w:r w:rsidRPr="00031639">
        <w:rPr>
          <w:color w:val="auto"/>
          <w:sz w:val="22"/>
          <w:szCs w:val="22"/>
          <w:lang w:val="it-IT"/>
        </w:rPr>
        <w:softHyphen/>
        <w:t>nati i pianti.“</w:t>
      </w:r>
    </w:p>
    <w:p w:rsidR="003A1F1C" w:rsidRPr="00031639" w:rsidRDefault="003A1F1C" w:rsidP="00404A89">
      <w:pPr>
        <w:pStyle w:val="Funotentext"/>
        <w:ind w:left="284" w:hanging="284"/>
        <w:rPr>
          <w:color w:val="auto"/>
          <w:sz w:val="22"/>
          <w:szCs w:val="22"/>
          <w:lang w:val="it-IT"/>
        </w:rPr>
      </w:pPr>
    </w:p>
  </w:footnote>
  <w:footnote w:id="49">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3A1F1C">
        <w:rPr>
          <w:color w:val="auto"/>
          <w:sz w:val="22"/>
          <w:szCs w:val="22"/>
          <w:lang w:val="it-IT"/>
        </w:rPr>
        <w:t xml:space="preserve"> </w:t>
      </w:r>
      <w:r w:rsidRPr="00031639">
        <w:rPr>
          <w:color w:val="auto"/>
          <w:sz w:val="22"/>
          <w:szCs w:val="22"/>
          <w:lang w:val="it-IT"/>
        </w:rPr>
        <w:t>Vgl. ebd., S. 284/85: „[...], che è come niente in comparazione dell’infinite conclusioni altissime e am</w:t>
      </w:r>
      <w:r w:rsidRPr="00031639">
        <w:rPr>
          <w:color w:val="auto"/>
          <w:sz w:val="22"/>
          <w:szCs w:val="22"/>
          <w:lang w:val="it-IT"/>
        </w:rPr>
        <w:softHyphen/>
        <w:t>mirande che in tale scienza si contengono.“</w:t>
      </w:r>
    </w:p>
    <w:p w:rsidR="003A1F1C" w:rsidRPr="00031639" w:rsidRDefault="003A1F1C" w:rsidP="00D409EE">
      <w:pPr>
        <w:pStyle w:val="Funotentext"/>
        <w:spacing w:line="140" w:lineRule="exact"/>
        <w:ind w:left="284" w:hanging="284"/>
        <w:rPr>
          <w:color w:val="auto"/>
          <w:sz w:val="22"/>
          <w:szCs w:val="22"/>
          <w:lang w:val="it-IT"/>
        </w:rPr>
      </w:pPr>
    </w:p>
  </w:footnote>
  <w:footnote w:id="50">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Bellarmino Brief [1615], S. 172 – bei Galilei, Lettera [1615], S. 368/69: „[...] anzi noi non ri</w:t>
      </w:r>
      <w:r w:rsidR="004231E2">
        <w:rPr>
          <w:color w:val="auto"/>
          <w:sz w:val="22"/>
          <w:szCs w:val="22"/>
          <w:lang w:val="it-IT"/>
        </w:rPr>
        <w:softHyphen/>
      </w:r>
      <w:r w:rsidRPr="00031639">
        <w:rPr>
          <w:color w:val="auto"/>
          <w:sz w:val="22"/>
          <w:szCs w:val="22"/>
          <w:lang w:val="it-IT"/>
        </w:rPr>
        <w:t>cer</w:t>
      </w:r>
      <w:r w:rsidRPr="00031639">
        <w:rPr>
          <w:color w:val="auto"/>
          <w:sz w:val="22"/>
          <w:szCs w:val="22"/>
          <w:lang w:val="it-IT"/>
        </w:rPr>
        <w:softHyphen/>
        <w:t>chiamo altro, se non che, per utile di Santa Chiesa, sia con somma severità essaminato ciò sanno e possono produrre i seguaci di tal dottrina, e che non gli sia ammesso nulla se quello in che eglino fan forza non supera di grande spazio le ragioni dell’altra parte; [...].“</w:t>
      </w:r>
    </w:p>
    <w:p w:rsidR="003A1F1C" w:rsidRPr="00031639" w:rsidRDefault="003A1F1C" w:rsidP="00D409EE">
      <w:pPr>
        <w:pStyle w:val="Funotentext"/>
        <w:spacing w:line="140" w:lineRule="exact"/>
        <w:ind w:left="284" w:hanging="284"/>
        <w:rPr>
          <w:color w:val="auto"/>
          <w:sz w:val="22"/>
          <w:szCs w:val="22"/>
          <w:lang w:val="it-IT"/>
        </w:rPr>
      </w:pPr>
    </w:p>
  </w:footnote>
  <w:footnote w:id="51">
    <w:p w:rsidR="00D46C47" w:rsidRDefault="00D46C47" w:rsidP="00404A89">
      <w:pPr>
        <w:pStyle w:val="Funotentext"/>
        <w:ind w:left="284" w:hanging="284"/>
        <w:rPr>
          <w:sz w:val="22"/>
          <w:szCs w:val="22"/>
          <w:lang w:val="fr-FR"/>
        </w:rPr>
      </w:pPr>
      <w:r w:rsidRPr="00140AE2">
        <w:rPr>
          <w:rStyle w:val="Funotenzeichen"/>
          <w:color w:val="auto"/>
          <w:sz w:val="22"/>
          <w:szCs w:val="22"/>
        </w:rPr>
        <w:footnoteRef/>
      </w:r>
      <w:r w:rsidRPr="00140AE2">
        <w:rPr>
          <w:color w:val="auto"/>
          <w:sz w:val="22"/>
          <w:szCs w:val="22"/>
          <w:lang w:val="it-IT"/>
        </w:rPr>
        <w:t xml:space="preserve"> </w:t>
      </w:r>
      <w:r w:rsidR="002C3EDC">
        <w:rPr>
          <w:color w:val="auto"/>
          <w:sz w:val="22"/>
          <w:szCs w:val="22"/>
          <w:lang w:val="it-IT"/>
        </w:rPr>
        <w:t xml:space="preserve"> </w:t>
      </w:r>
      <w:r w:rsidRPr="00140AE2">
        <w:rPr>
          <w:color w:val="auto"/>
          <w:sz w:val="22"/>
          <w:szCs w:val="22"/>
          <w:lang w:val="it-IT"/>
        </w:rPr>
        <w:t>Diejenigen, die die Bewegung der Erde verurteilen wollten, müssten diese Erkenntnis erst als un</w:t>
      </w:r>
      <w:r w:rsidR="002C3EDC">
        <w:rPr>
          <w:color w:val="auto"/>
          <w:sz w:val="22"/>
          <w:szCs w:val="22"/>
          <w:lang w:val="it-IT"/>
        </w:rPr>
        <w:softHyphen/>
      </w:r>
      <w:r w:rsidRPr="00140AE2">
        <w:rPr>
          <w:color w:val="auto"/>
          <w:sz w:val="22"/>
          <w:szCs w:val="22"/>
          <w:lang w:val="it-IT"/>
        </w:rPr>
        <w:t>möglich und falsch erweisen, vgl. Galilei, Lettera [1615], S. 343:</w:t>
      </w:r>
      <w:r w:rsidRPr="00140AE2">
        <w:rPr>
          <w:color w:val="auto"/>
          <w:sz w:val="22"/>
          <w:szCs w:val="22"/>
        </w:rPr>
        <w:t>„</w:t>
      </w:r>
      <w:r w:rsidRPr="00140AE2">
        <w:rPr>
          <w:color w:val="auto"/>
          <w:sz w:val="22"/>
          <w:szCs w:val="22"/>
          <w:lang w:val="it-IT"/>
        </w:rPr>
        <w:t>dimostrano essere impossibile e falsa.”</w:t>
      </w:r>
      <w:r w:rsidR="00140AE2" w:rsidRPr="00140AE2">
        <w:rPr>
          <w:color w:val="auto"/>
          <w:sz w:val="22"/>
          <w:szCs w:val="22"/>
          <w:lang w:val="it-IT"/>
        </w:rPr>
        <w:t xml:space="preserve"> </w:t>
      </w:r>
      <w:r w:rsidR="00140AE2" w:rsidRPr="00140AE2">
        <w:rPr>
          <w:sz w:val="22"/>
          <w:szCs w:val="22"/>
        </w:rPr>
        <w:t>Zu Bellarmins astronomischen Auffassungen sowie zu seiner Beteiligung an den Ausein</w:t>
      </w:r>
      <w:r w:rsidR="00140AE2">
        <w:rPr>
          <w:sz w:val="22"/>
          <w:szCs w:val="22"/>
        </w:rPr>
        <w:softHyphen/>
      </w:r>
      <w:r w:rsidR="00140AE2" w:rsidRPr="00140AE2">
        <w:rPr>
          <w:sz w:val="22"/>
          <w:szCs w:val="22"/>
        </w:rPr>
        <w:t>an</w:t>
      </w:r>
      <w:r w:rsidR="00140AE2">
        <w:rPr>
          <w:sz w:val="22"/>
          <w:szCs w:val="22"/>
        </w:rPr>
        <w:softHyphen/>
      </w:r>
      <w:r w:rsidR="00140AE2" w:rsidRPr="00140AE2">
        <w:rPr>
          <w:sz w:val="22"/>
          <w:szCs w:val="22"/>
        </w:rPr>
        <w:t xml:space="preserve">dersetzungen, auf die ich hier </w:t>
      </w:r>
      <w:r w:rsidR="00140AE2">
        <w:rPr>
          <w:sz w:val="22"/>
          <w:szCs w:val="22"/>
        </w:rPr>
        <w:t>nur in Aspekten näher</w:t>
      </w:r>
      <w:r w:rsidR="00140AE2" w:rsidRPr="00140AE2">
        <w:rPr>
          <w:sz w:val="22"/>
          <w:szCs w:val="22"/>
        </w:rPr>
        <w:t xml:space="preserve"> eingehen kann, vgl. Ugo Baldini, L’astro</w:t>
      </w:r>
      <w:r w:rsidR="00140AE2">
        <w:rPr>
          <w:sz w:val="22"/>
          <w:szCs w:val="22"/>
        </w:rPr>
        <w:softHyphen/>
      </w:r>
      <w:r w:rsidR="00140AE2" w:rsidRPr="00140AE2">
        <w:rPr>
          <w:sz w:val="22"/>
          <w:szCs w:val="22"/>
        </w:rPr>
        <w:t>no</w:t>
      </w:r>
      <w:r w:rsidR="00DA4F33">
        <w:rPr>
          <w:sz w:val="22"/>
          <w:szCs w:val="22"/>
        </w:rPr>
        <w:softHyphen/>
      </w:r>
      <w:r w:rsidR="00140AE2" w:rsidRPr="00140AE2">
        <w:rPr>
          <w:sz w:val="22"/>
          <w:szCs w:val="22"/>
        </w:rPr>
        <w:t xml:space="preserve">mia del cardinale Bellarmino. </w:t>
      </w:r>
      <w:r w:rsidR="00140AE2" w:rsidRPr="00140AE2">
        <w:rPr>
          <w:sz w:val="22"/>
          <w:szCs w:val="22"/>
          <w:lang w:val="it-IT"/>
        </w:rPr>
        <w:t>In: Galluzzi (Hg.), No</w:t>
      </w:r>
      <w:r w:rsidR="00140AE2" w:rsidRPr="00140AE2">
        <w:rPr>
          <w:sz w:val="22"/>
          <w:szCs w:val="22"/>
          <w:lang w:val="it-IT"/>
        </w:rPr>
        <w:softHyphen/>
        <w:t xml:space="preserve">vità, S. 293-305, Id., </w:t>
      </w:r>
      <w:r w:rsidR="00140AE2" w:rsidRPr="00140AE2">
        <w:rPr>
          <w:i/>
          <w:iCs/>
          <w:sz w:val="22"/>
          <w:szCs w:val="22"/>
          <w:lang w:val="it-IT"/>
        </w:rPr>
        <w:t>Le</w:t>
      </w:r>
      <w:r w:rsidR="00140AE2" w:rsidRPr="00140AE2">
        <w:rPr>
          <w:i/>
          <w:iCs/>
          <w:sz w:val="22"/>
          <w:szCs w:val="22"/>
          <w:lang w:val="it-IT"/>
        </w:rPr>
        <w:softHyphen/>
        <w:t>gem impone subac</w:t>
      </w:r>
      <w:r w:rsidR="009308A3">
        <w:rPr>
          <w:i/>
          <w:iCs/>
          <w:sz w:val="22"/>
          <w:szCs w:val="22"/>
          <w:lang w:val="it-IT"/>
        </w:rPr>
        <w:softHyphen/>
      </w:r>
      <w:r w:rsidR="00140AE2" w:rsidRPr="00140AE2">
        <w:rPr>
          <w:i/>
          <w:iCs/>
          <w:sz w:val="22"/>
          <w:szCs w:val="22"/>
          <w:lang w:val="it-IT"/>
        </w:rPr>
        <w:t>tis</w:t>
      </w:r>
      <w:r w:rsidR="00140AE2" w:rsidRPr="00140AE2">
        <w:rPr>
          <w:sz w:val="22"/>
          <w:szCs w:val="22"/>
          <w:lang w:val="it-IT"/>
        </w:rPr>
        <w:t>, Studi su filosofia e scienza dei gesuiti in Italia 1540-1632. Roma 1992, S. 285-344, Id., Bellar</w:t>
      </w:r>
      <w:r w:rsidR="002C3EDC">
        <w:rPr>
          <w:sz w:val="22"/>
          <w:szCs w:val="22"/>
          <w:lang w:val="it-IT"/>
        </w:rPr>
        <w:softHyphen/>
      </w:r>
      <w:r w:rsidR="00140AE2" w:rsidRPr="00140AE2">
        <w:rPr>
          <w:sz w:val="22"/>
          <w:szCs w:val="22"/>
          <w:lang w:val="it-IT"/>
        </w:rPr>
        <w:t>mino tra vecchia e nuova scienza: epistemologia, cosmologia, fisica. In: Gustavo Ga</w:t>
      </w:r>
      <w:r w:rsidR="00140AE2" w:rsidRPr="00140AE2">
        <w:rPr>
          <w:sz w:val="22"/>
          <w:szCs w:val="22"/>
          <w:lang w:val="it-IT"/>
        </w:rPr>
        <w:softHyphen/>
        <w:t>leota (Hg.), Roberto Bellarmino Arcivescovo di Capua, Teo</w:t>
      </w:r>
      <w:r w:rsidR="00140AE2" w:rsidRPr="00140AE2">
        <w:rPr>
          <w:sz w:val="22"/>
          <w:szCs w:val="22"/>
          <w:lang w:val="it-IT"/>
        </w:rPr>
        <w:softHyphen/>
        <w:t xml:space="preserve">logo e pastore della Riforma cattolica. </w:t>
      </w:r>
      <w:r w:rsidR="00140AE2" w:rsidRPr="00140AE2">
        <w:rPr>
          <w:sz w:val="22"/>
          <w:szCs w:val="22"/>
          <w:lang w:val="en-GB"/>
        </w:rPr>
        <w:t>Ca</w:t>
      </w:r>
      <w:r w:rsidR="00140AE2" w:rsidRPr="00140AE2">
        <w:rPr>
          <w:sz w:val="22"/>
          <w:szCs w:val="22"/>
          <w:lang w:val="en-GB"/>
        </w:rPr>
        <w:softHyphen/>
        <w:t>pua 1990, Bd. 2, S. 629-696, Id. und George V. Coyne, The Louvain Lectures (Lec</w:t>
      </w:r>
      <w:r w:rsidR="00140AE2" w:rsidRPr="00140AE2">
        <w:rPr>
          <w:sz w:val="22"/>
          <w:szCs w:val="22"/>
          <w:lang w:val="en-GB"/>
        </w:rPr>
        <w:softHyphen/>
        <w:t>tiones Lovani</w:t>
      </w:r>
      <w:r w:rsidR="00140AE2" w:rsidRPr="00140AE2">
        <w:rPr>
          <w:sz w:val="22"/>
          <w:szCs w:val="22"/>
          <w:lang w:val="en-GB"/>
        </w:rPr>
        <w:softHyphen/>
        <w:t>en</w:t>
      </w:r>
      <w:r w:rsidR="00140AE2" w:rsidRPr="00140AE2">
        <w:rPr>
          <w:sz w:val="22"/>
          <w:szCs w:val="22"/>
          <w:lang w:val="en-GB"/>
        </w:rPr>
        <w:softHyphen/>
        <w:t>ses) of Bellar</w:t>
      </w:r>
      <w:r w:rsidR="00DA4F33">
        <w:rPr>
          <w:sz w:val="22"/>
          <w:szCs w:val="22"/>
          <w:lang w:val="en-GB"/>
        </w:rPr>
        <w:softHyphen/>
      </w:r>
      <w:r w:rsidR="00140AE2" w:rsidRPr="00140AE2">
        <w:rPr>
          <w:sz w:val="22"/>
          <w:szCs w:val="22"/>
          <w:lang w:val="en-GB"/>
        </w:rPr>
        <w:t>mine and the Autograph of His 1616 Declaration to Galileo. Texts in the Origi</w:t>
      </w:r>
      <w:r w:rsidR="00140AE2" w:rsidRPr="00140AE2">
        <w:rPr>
          <w:sz w:val="22"/>
          <w:szCs w:val="22"/>
          <w:lang w:val="en-GB"/>
        </w:rPr>
        <w:softHyphen/>
        <w:t>nal La</w:t>
      </w:r>
      <w:r w:rsidR="00140AE2" w:rsidRPr="00140AE2">
        <w:rPr>
          <w:sz w:val="22"/>
          <w:szCs w:val="22"/>
          <w:lang w:val="en-GB"/>
        </w:rPr>
        <w:softHyphen/>
        <w:t xml:space="preserve">tin (Italian) With English Translation, Introduction, Commentary and Notes. </w:t>
      </w:r>
      <w:r w:rsidR="00140AE2" w:rsidRPr="00140AE2">
        <w:rPr>
          <w:sz w:val="22"/>
          <w:szCs w:val="22"/>
          <w:lang w:val="it-IT"/>
        </w:rPr>
        <w:t>Città del Vatticano 1984, Oddone Longo, Paolo Antonio Foscarini fra Bel</w:t>
      </w:r>
      <w:r w:rsidR="00140AE2" w:rsidRPr="00140AE2">
        <w:rPr>
          <w:sz w:val="22"/>
          <w:szCs w:val="22"/>
          <w:lang w:val="it-IT"/>
        </w:rPr>
        <w:softHyphen/>
        <w:t>larmino e Galilei. In: Atti dell’</w:t>
      </w:r>
      <w:r w:rsidR="00140AE2" w:rsidRPr="00140AE2">
        <w:rPr>
          <w:sz w:val="22"/>
          <w:szCs w:val="22"/>
          <w:lang w:val="it-IT"/>
        </w:rPr>
        <w:softHyphen/>
        <w:t>Istituto Ve</w:t>
      </w:r>
      <w:r w:rsidR="00140AE2" w:rsidRPr="00140AE2">
        <w:rPr>
          <w:sz w:val="22"/>
          <w:szCs w:val="22"/>
          <w:lang w:val="it-IT"/>
        </w:rPr>
        <w:softHyphen/>
        <w:t>neto di Scienze, Lettere et Arti 151 (1982/83), S. 267-295, George V. Coyne und Ugo Baldini, The Young Bel</w:t>
      </w:r>
      <w:r w:rsidR="00140AE2" w:rsidRPr="00140AE2">
        <w:rPr>
          <w:sz w:val="22"/>
          <w:szCs w:val="22"/>
          <w:lang w:val="it-IT"/>
        </w:rPr>
        <w:softHyphen/>
        <w:t>lar</w:t>
      </w:r>
      <w:r w:rsidR="00140AE2" w:rsidRPr="00140AE2">
        <w:rPr>
          <w:sz w:val="22"/>
          <w:szCs w:val="22"/>
          <w:lang w:val="it-IT"/>
        </w:rPr>
        <w:softHyphen/>
        <w:t xml:space="preserve">mine’s Thoughts on World Systems. </w:t>
      </w:r>
      <w:r w:rsidR="00140AE2" w:rsidRPr="00140AE2">
        <w:rPr>
          <w:sz w:val="22"/>
          <w:szCs w:val="22"/>
          <w:lang w:val="en-GB"/>
        </w:rPr>
        <w:t>In: George V. Coyne et al. (Hg.), The Galileo Af</w:t>
      </w:r>
      <w:r w:rsidR="00140AE2" w:rsidRPr="00140AE2">
        <w:rPr>
          <w:sz w:val="22"/>
          <w:szCs w:val="22"/>
          <w:lang w:val="en-GB"/>
        </w:rPr>
        <w:softHyphen/>
        <w:t>fair: Meeting of Faith and Science. Città del Vaticano 1983, S. 103-110, Ri</w:t>
      </w:r>
      <w:r w:rsidR="00140AE2" w:rsidRPr="00140AE2">
        <w:rPr>
          <w:sz w:val="22"/>
          <w:szCs w:val="22"/>
          <w:lang w:val="en-GB"/>
        </w:rPr>
        <w:softHyphen/>
        <w:t>chard S. Westfall, The Trial of Gali</w:t>
      </w:r>
      <w:r w:rsidR="00DA4F33">
        <w:rPr>
          <w:sz w:val="22"/>
          <w:szCs w:val="22"/>
          <w:lang w:val="en-GB"/>
        </w:rPr>
        <w:softHyphen/>
      </w:r>
      <w:r w:rsidR="00140AE2" w:rsidRPr="00140AE2">
        <w:rPr>
          <w:sz w:val="22"/>
          <w:szCs w:val="22"/>
          <w:lang w:val="en-GB"/>
        </w:rPr>
        <w:t>leo: Bellarmino, Galileo, and the Clash of Two World Views. In: Jour</w:t>
      </w:r>
      <w:r w:rsidR="00140AE2" w:rsidRPr="00140AE2">
        <w:rPr>
          <w:sz w:val="22"/>
          <w:szCs w:val="22"/>
          <w:lang w:val="en-GB"/>
        </w:rPr>
        <w:softHyphen/>
        <w:t>nal for the History of Astro</w:t>
      </w:r>
      <w:r w:rsidR="00DA4F33">
        <w:rPr>
          <w:sz w:val="22"/>
          <w:szCs w:val="22"/>
          <w:lang w:val="en-GB"/>
        </w:rPr>
        <w:softHyphen/>
      </w:r>
      <w:r w:rsidR="00140AE2" w:rsidRPr="00140AE2">
        <w:rPr>
          <w:sz w:val="22"/>
          <w:szCs w:val="22"/>
          <w:lang w:val="en-GB"/>
        </w:rPr>
        <w:t xml:space="preserve">nomy 20 (1989), S. 1-23, </w:t>
      </w:r>
      <w:r w:rsidR="00DA4F33">
        <w:rPr>
          <w:sz w:val="22"/>
          <w:szCs w:val="22"/>
          <w:lang w:val="en-GB"/>
        </w:rPr>
        <w:t>auch Id., Galileo and the Jesuits. In: R</w:t>
      </w:r>
      <w:r w:rsidR="00822387">
        <w:rPr>
          <w:sz w:val="22"/>
          <w:szCs w:val="22"/>
          <w:lang w:val="en-GB"/>
        </w:rPr>
        <w:t>oger Stuart</w:t>
      </w:r>
      <w:r w:rsidR="00DA4F33">
        <w:rPr>
          <w:sz w:val="22"/>
          <w:szCs w:val="22"/>
          <w:lang w:val="en-GB"/>
        </w:rPr>
        <w:t xml:space="preserve"> Woolhouse (Hg.), Meta</w:t>
      </w:r>
      <w:r w:rsidR="00DA4F33">
        <w:rPr>
          <w:sz w:val="22"/>
          <w:szCs w:val="22"/>
          <w:lang w:val="en-GB"/>
        </w:rPr>
        <w:softHyphen/>
        <w:t>physics and Philosophy of Science in the Seventeenth and Eighteenth Centuries […]. Dor</w:t>
      </w:r>
      <w:r w:rsidR="00822387">
        <w:rPr>
          <w:sz w:val="22"/>
          <w:szCs w:val="22"/>
          <w:lang w:val="en-GB"/>
        </w:rPr>
        <w:softHyphen/>
      </w:r>
      <w:r w:rsidR="00DA4F33">
        <w:rPr>
          <w:sz w:val="22"/>
          <w:szCs w:val="22"/>
          <w:lang w:val="en-GB"/>
        </w:rPr>
        <w:t xml:space="preserve">drecht, Boston und London 1988, S. 45-71, </w:t>
      </w:r>
      <w:r w:rsidR="00140AE2" w:rsidRPr="00140AE2">
        <w:rPr>
          <w:sz w:val="22"/>
          <w:szCs w:val="22"/>
          <w:lang w:val="fr-FR"/>
        </w:rPr>
        <w:t>Pierre-Noël Mayaud, Deux textes au cœur du conflit: entre l’As</w:t>
      </w:r>
      <w:r w:rsidR="00140AE2" w:rsidRPr="00140AE2">
        <w:rPr>
          <w:sz w:val="22"/>
          <w:szCs w:val="22"/>
          <w:lang w:val="fr-FR"/>
        </w:rPr>
        <w:softHyphen/>
        <w:t>trono</w:t>
      </w:r>
      <w:r w:rsidR="00DA4F33">
        <w:rPr>
          <w:sz w:val="22"/>
          <w:szCs w:val="22"/>
          <w:lang w:val="fr-FR"/>
        </w:rPr>
        <w:softHyphen/>
      </w:r>
      <w:r w:rsidR="00140AE2" w:rsidRPr="00140AE2">
        <w:rPr>
          <w:sz w:val="22"/>
          <w:szCs w:val="22"/>
          <w:lang w:val="fr-FR"/>
        </w:rPr>
        <w:t>mie Nou</w:t>
      </w:r>
      <w:r w:rsidR="00140AE2" w:rsidRPr="00140AE2">
        <w:rPr>
          <w:sz w:val="22"/>
          <w:szCs w:val="22"/>
          <w:lang w:val="fr-FR"/>
        </w:rPr>
        <w:softHyphen/>
        <w:t>velle et l’Ecriture Sainte: la lettre de Bellarmin á Foscarini et la lettre de Galilée à Chris</w:t>
      </w:r>
      <w:r w:rsidR="00DA4F33">
        <w:rPr>
          <w:sz w:val="22"/>
          <w:szCs w:val="22"/>
          <w:lang w:val="fr-FR"/>
        </w:rPr>
        <w:softHyphen/>
      </w:r>
      <w:r w:rsidR="00140AE2" w:rsidRPr="00140AE2">
        <w:rPr>
          <w:sz w:val="22"/>
          <w:szCs w:val="22"/>
          <w:lang w:val="fr-FR"/>
        </w:rPr>
        <w:t>tine de Lor</w:t>
      </w:r>
      <w:r w:rsidR="00140AE2" w:rsidRPr="00140AE2">
        <w:rPr>
          <w:sz w:val="22"/>
          <w:szCs w:val="22"/>
          <w:lang w:val="fr-FR"/>
        </w:rPr>
        <w:softHyphen/>
      </w:r>
      <w:r w:rsidR="00140AE2" w:rsidRPr="00140AE2">
        <w:rPr>
          <w:sz w:val="22"/>
          <w:szCs w:val="22"/>
          <w:lang w:val="fr-FR"/>
        </w:rPr>
        <w:softHyphen/>
        <w:t>raine. In: Paul Poupard (Hg.), Aprés Galilée. Paris 1994, ferner Id., Le conflit entre L’astrono</w:t>
      </w:r>
      <w:r w:rsidR="00140AE2" w:rsidRPr="00140AE2">
        <w:rPr>
          <w:sz w:val="22"/>
          <w:szCs w:val="22"/>
          <w:lang w:val="fr-FR"/>
        </w:rPr>
        <w:softHyphen/>
        <w:t>mie nouvelle et l’écriture sainte aux XVIe et XVIIe siècles: Un moment de l’his</w:t>
      </w:r>
      <w:r w:rsidR="00DA4F33">
        <w:rPr>
          <w:sz w:val="22"/>
          <w:szCs w:val="22"/>
          <w:lang w:val="fr-FR"/>
        </w:rPr>
        <w:softHyphen/>
      </w:r>
      <w:r w:rsidR="00140AE2" w:rsidRPr="00140AE2">
        <w:rPr>
          <w:sz w:val="22"/>
          <w:szCs w:val="22"/>
          <w:lang w:val="fr-FR"/>
        </w:rPr>
        <w:t xml:space="preserve">toire des idées autour de l’affaire Galilée. </w:t>
      </w:r>
      <w:r w:rsidR="00140AE2" w:rsidRPr="00140AE2">
        <w:rPr>
          <w:sz w:val="22"/>
          <w:szCs w:val="22"/>
          <w:lang w:val="en-GB"/>
        </w:rPr>
        <w:t>Paris 2005 (7 Bände), Barry Brundell, Bellar</w:t>
      </w:r>
      <w:r w:rsidR="00140AE2" w:rsidRPr="00140AE2">
        <w:rPr>
          <w:sz w:val="22"/>
          <w:szCs w:val="22"/>
          <w:lang w:val="en-GB"/>
        </w:rPr>
        <w:softHyphen/>
        <w:t>mine to Fos</w:t>
      </w:r>
      <w:r w:rsidR="00140AE2" w:rsidRPr="00140AE2">
        <w:rPr>
          <w:sz w:val="22"/>
          <w:szCs w:val="22"/>
          <w:lang w:val="en-GB"/>
        </w:rPr>
        <w:softHyphen/>
        <w:t>ca</w:t>
      </w:r>
      <w:r w:rsidR="00140AE2" w:rsidRPr="00140AE2">
        <w:rPr>
          <w:sz w:val="22"/>
          <w:szCs w:val="22"/>
          <w:lang w:val="en-GB"/>
        </w:rPr>
        <w:softHyphen/>
        <w:t>rini on Coperni</w:t>
      </w:r>
      <w:r w:rsidR="00140AE2" w:rsidRPr="00140AE2">
        <w:rPr>
          <w:sz w:val="22"/>
          <w:szCs w:val="22"/>
          <w:lang w:val="en-GB"/>
        </w:rPr>
        <w:softHyphen/>
        <w:t>canism: A Theo</w:t>
      </w:r>
      <w:r w:rsidR="002C3EDC">
        <w:rPr>
          <w:sz w:val="22"/>
          <w:szCs w:val="22"/>
          <w:lang w:val="en-GB"/>
        </w:rPr>
        <w:softHyphen/>
      </w:r>
      <w:r w:rsidR="00140AE2" w:rsidRPr="00140AE2">
        <w:rPr>
          <w:sz w:val="22"/>
          <w:szCs w:val="22"/>
          <w:lang w:val="en-GB"/>
        </w:rPr>
        <w:t>logical Respon</w:t>
      </w:r>
      <w:r w:rsidR="00140AE2" w:rsidRPr="00140AE2">
        <w:rPr>
          <w:sz w:val="22"/>
          <w:szCs w:val="22"/>
          <w:lang w:val="en-GB"/>
        </w:rPr>
        <w:softHyphen/>
        <w:t>se. In: Guy Freeland und Anthony Co</w:t>
      </w:r>
      <w:r w:rsidR="00140AE2" w:rsidRPr="00140AE2">
        <w:rPr>
          <w:sz w:val="22"/>
          <w:szCs w:val="22"/>
          <w:lang w:val="en-GB"/>
        </w:rPr>
        <w:softHyphen/>
        <w:t>rones (Hg.), 1543 and All That: Image and Word, Change and Continuity in the Proto-Scientific Revo</w:t>
      </w:r>
      <w:r w:rsidR="00822387">
        <w:rPr>
          <w:sz w:val="22"/>
          <w:szCs w:val="22"/>
          <w:lang w:val="en-GB"/>
        </w:rPr>
        <w:softHyphen/>
      </w:r>
      <w:r w:rsidR="00140AE2" w:rsidRPr="00140AE2">
        <w:rPr>
          <w:sz w:val="22"/>
          <w:szCs w:val="22"/>
          <w:lang w:val="en-GB"/>
        </w:rPr>
        <w:t xml:space="preserve">lution. </w:t>
      </w:r>
      <w:r w:rsidR="00140AE2" w:rsidRPr="00140AE2">
        <w:rPr>
          <w:sz w:val="22"/>
          <w:szCs w:val="22"/>
          <w:lang w:val="fr-FR"/>
        </w:rPr>
        <w:t>Dordrecht/</w:t>
      </w:r>
      <w:r w:rsidR="00140AE2" w:rsidRPr="00140AE2">
        <w:rPr>
          <w:sz w:val="22"/>
          <w:szCs w:val="22"/>
          <w:lang w:val="fr-FR"/>
        </w:rPr>
        <w:softHyphen/>
        <w:t>Boston/London 2000, S. 375-393, Luigi Guerrini, Echoes From the Pulpit: A Preacher Against Galileo’s Astronomy (1610-1615). In: Journal of the History of Astronomy 43 (2012), S. 377-389.</w:t>
      </w:r>
    </w:p>
    <w:p w:rsidR="003A1F1C" w:rsidRPr="00140AE2" w:rsidRDefault="003A1F1C" w:rsidP="00404A89">
      <w:pPr>
        <w:pStyle w:val="Funotentext"/>
        <w:ind w:left="284" w:hanging="284"/>
        <w:rPr>
          <w:color w:val="auto"/>
          <w:sz w:val="22"/>
          <w:szCs w:val="22"/>
          <w:lang w:val="it-IT"/>
        </w:rPr>
      </w:pPr>
    </w:p>
  </w:footnote>
  <w:footnote w:id="52">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Galilei, Considerazoni [1615], S. 368/69: „[...] anzi noi non ricer</w:t>
      </w:r>
      <w:r w:rsidRPr="00031639">
        <w:rPr>
          <w:color w:val="auto"/>
          <w:sz w:val="22"/>
          <w:szCs w:val="22"/>
          <w:lang w:val="it-IT"/>
        </w:rPr>
        <w:softHyphen/>
        <w:t>chiamo altro, se non che, per utile di Santa Chiesa, sia con somma severità essaminato ciò sanno e possono produrre i seguaci di tal dottrina, e che non gli sia ammesso nulla se quello in che eglino fan forza non supera di grande spazio le ragioni dell’altra parte; [...].“</w:t>
      </w:r>
    </w:p>
    <w:p w:rsidR="003A1F1C" w:rsidRPr="00031639" w:rsidRDefault="003A1F1C" w:rsidP="00404A89">
      <w:pPr>
        <w:pStyle w:val="Funotentext"/>
        <w:ind w:left="284" w:hanging="284"/>
        <w:rPr>
          <w:color w:val="auto"/>
          <w:sz w:val="22"/>
          <w:szCs w:val="22"/>
          <w:lang w:val="it-IT"/>
        </w:rPr>
      </w:pPr>
    </w:p>
  </w:footnote>
  <w:footnote w:id="53">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AE6330">
        <w:rPr>
          <w:color w:val="auto"/>
          <w:sz w:val="22"/>
          <w:szCs w:val="22"/>
        </w:rPr>
        <w:t xml:space="preserve"> </w:t>
      </w:r>
      <w:r w:rsidR="004231E2">
        <w:rPr>
          <w:color w:val="auto"/>
          <w:sz w:val="22"/>
          <w:szCs w:val="22"/>
        </w:rPr>
        <w:t xml:space="preserve"> </w:t>
      </w:r>
      <w:r w:rsidRPr="00031639">
        <w:rPr>
          <w:color w:val="auto"/>
          <w:sz w:val="22"/>
          <w:szCs w:val="22"/>
        </w:rPr>
        <w:t>Rudolf Schüssler, Moral im Zweifel. Bd. I. Paderborn 2003, versucht in einer ansonsten verdienst</w:t>
      </w:r>
      <w:r w:rsidR="00FD2508">
        <w:rPr>
          <w:color w:val="auto"/>
          <w:sz w:val="22"/>
          <w:szCs w:val="22"/>
        </w:rPr>
        <w:softHyphen/>
      </w:r>
      <w:r w:rsidRPr="00031639">
        <w:rPr>
          <w:color w:val="auto"/>
          <w:sz w:val="22"/>
          <w:szCs w:val="22"/>
        </w:rPr>
        <w:t>vollen Un</w:t>
      </w:r>
      <w:r w:rsidRPr="00031639">
        <w:rPr>
          <w:color w:val="auto"/>
          <w:sz w:val="22"/>
          <w:szCs w:val="22"/>
        </w:rPr>
        <w:softHyphen/>
        <w:t>tersuchung, vergebens, die Gallei-Konstellation mit Hilfe des zeitgenössischen Erör</w:t>
      </w:r>
      <w:r w:rsidRPr="00031639">
        <w:rPr>
          <w:color w:val="auto"/>
          <w:sz w:val="22"/>
          <w:szCs w:val="22"/>
        </w:rPr>
        <w:softHyphen/>
        <w:t>terung des Pro</w:t>
      </w:r>
      <w:r w:rsidRPr="00031639">
        <w:rPr>
          <w:color w:val="auto"/>
          <w:sz w:val="22"/>
          <w:szCs w:val="22"/>
        </w:rPr>
        <w:softHyphen/>
        <w:t>ba</w:t>
      </w:r>
      <w:r w:rsidRPr="00031639">
        <w:rPr>
          <w:color w:val="auto"/>
          <w:sz w:val="22"/>
          <w:szCs w:val="22"/>
        </w:rPr>
        <w:softHyphen/>
        <w:t>bilismus zu erhellen (S. 225-264). Doch die Verwendung der enstprechenden Ausdrücke ist mar</w:t>
      </w:r>
      <w:r w:rsidRPr="00031639">
        <w:rPr>
          <w:color w:val="auto"/>
          <w:sz w:val="22"/>
          <w:szCs w:val="22"/>
        </w:rPr>
        <w:softHyphen/>
        <w:t>gi</w:t>
      </w:r>
      <w:r w:rsidRPr="00031639">
        <w:rPr>
          <w:color w:val="auto"/>
          <w:sz w:val="22"/>
          <w:szCs w:val="22"/>
        </w:rPr>
        <w:softHyphen/>
        <w:t>nal, vor allem übersieht er, weil die theologischen Kontexte weitgehend aus</w:t>
      </w:r>
      <w:r w:rsidR="00FC6849">
        <w:rPr>
          <w:color w:val="auto"/>
          <w:sz w:val="22"/>
          <w:szCs w:val="22"/>
        </w:rPr>
        <w:softHyphen/>
      </w:r>
      <w:r w:rsidRPr="00031639">
        <w:rPr>
          <w:color w:val="auto"/>
          <w:sz w:val="22"/>
          <w:szCs w:val="22"/>
        </w:rPr>
        <w:t>geblendet blieben, die spezielle Auffassung der Wahrhschein</w:t>
      </w:r>
      <w:r w:rsidRPr="00031639">
        <w:rPr>
          <w:color w:val="auto"/>
          <w:sz w:val="22"/>
          <w:szCs w:val="22"/>
        </w:rPr>
        <w:softHyphen/>
        <w:t>lichkeit einer Theorie in dieser epistemischen Situation. In der umfas</w:t>
      </w:r>
      <w:r w:rsidRPr="00031639">
        <w:rPr>
          <w:color w:val="auto"/>
          <w:sz w:val="22"/>
          <w:szCs w:val="22"/>
        </w:rPr>
        <w:softHyphen/>
        <w:t>senden Darlegungen zum zeitgenössischen Stand der astro</w:t>
      </w:r>
      <w:r w:rsidRPr="00031639">
        <w:rPr>
          <w:color w:val="auto"/>
          <w:sz w:val="22"/>
          <w:szCs w:val="22"/>
        </w:rPr>
        <w:softHyphen/>
        <w:t>nmischen Diskussion heißt es bei Giovan</w:t>
      </w:r>
      <w:r w:rsidRPr="00031639">
        <w:rPr>
          <w:color w:val="auto"/>
          <w:sz w:val="22"/>
          <w:szCs w:val="22"/>
        </w:rPr>
        <w:softHyphen/>
        <w:t>ni Battist Riccioli, Almagestvm Novvm Astronomiam Veterem Novam</w:t>
      </w:r>
      <w:r w:rsidRPr="00031639">
        <w:rPr>
          <w:color w:val="auto"/>
          <w:sz w:val="22"/>
          <w:szCs w:val="22"/>
        </w:rPr>
        <w:softHyphen/>
        <w:t xml:space="preserve">qve Complecetens. </w:t>
      </w:r>
      <w:r w:rsidRPr="00031639">
        <w:rPr>
          <w:color w:val="auto"/>
          <w:sz w:val="22"/>
          <w:szCs w:val="22"/>
          <w:lang w:val="en-US"/>
        </w:rPr>
        <w:t>Observationibvs Aliorvm, &amp; Propriis Nouis</w:t>
      </w:r>
      <w:r w:rsidRPr="00031639">
        <w:rPr>
          <w:color w:val="auto"/>
          <w:sz w:val="22"/>
          <w:szCs w:val="22"/>
          <w:lang w:val="en-US"/>
        </w:rPr>
        <w:softHyphen/>
        <w:t>que Theorema</w:t>
      </w:r>
      <w:r w:rsidR="0002463F">
        <w:rPr>
          <w:color w:val="auto"/>
          <w:sz w:val="22"/>
          <w:szCs w:val="22"/>
          <w:lang w:val="en-US"/>
        </w:rPr>
        <w:softHyphen/>
      </w:r>
      <w:r w:rsidRPr="00031639">
        <w:rPr>
          <w:color w:val="auto"/>
          <w:sz w:val="22"/>
          <w:szCs w:val="22"/>
          <w:lang w:val="en-US"/>
        </w:rPr>
        <w:t>tibus, Pro</w:t>
      </w:r>
      <w:r w:rsidRPr="00031639">
        <w:rPr>
          <w:color w:val="auto"/>
          <w:sz w:val="22"/>
          <w:szCs w:val="22"/>
          <w:lang w:val="en-US"/>
        </w:rPr>
        <w:softHyphen/>
        <w:t>ble</w:t>
      </w:r>
      <w:r w:rsidRPr="00031639">
        <w:rPr>
          <w:color w:val="auto"/>
          <w:sz w:val="22"/>
          <w:szCs w:val="22"/>
          <w:lang w:val="en-US"/>
        </w:rPr>
        <w:softHyphen/>
        <w:t>ma</w:t>
      </w:r>
      <w:r w:rsidRPr="00031639">
        <w:rPr>
          <w:color w:val="auto"/>
          <w:sz w:val="22"/>
          <w:szCs w:val="22"/>
          <w:lang w:val="en-US"/>
        </w:rPr>
        <w:softHyphen/>
        <w:t xml:space="preserve">tibus, ac tabulis promoton, in Tres Tomos Dirstribvtam [...]. Bologna 1651, I, 2, S. 498, heißt es: „Siquidem in dicto libro [scil. Galileis </w:t>
      </w:r>
      <w:r w:rsidRPr="00031639">
        <w:rPr>
          <w:i/>
          <w:iCs/>
          <w:color w:val="auto"/>
          <w:sz w:val="22"/>
          <w:szCs w:val="22"/>
          <w:lang w:val="en-US"/>
        </w:rPr>
        <w:t>Dialogo</w:t>
      </w:r>
      <w:r w:rsidRPr="00031639">
        <w:rPr>
          <w:color w:val="auto"/>
          <w:sz w:val="22"/>
          <w:szCs w:val="22"/>
          <w:lang w:val="en-US"/>
        </w:rPr>
        <w:t>] variis circumvolutio</w:t>
      </w:r>
      <w:r w:rsidRPr="00031639">
        <w:rPr>
          <w:color w:val="auto"/>
          <w:sz w:val="22"/>
          <w:szCs w:val="22"/>
          <w:lang w:val="en-US"/>
        </w:rPr>
        <w:softHyphen/>
        <w:t>nibus satagis ut persuades, eam a te relinqui tanquam in</w:t>
      </w:r>
      <w:r w:rsidRPr="00031639">
        <w:rPr>
          <w:color w:val="auto"/>
          <w:sz w:val="22"/>
          <w:szCs w:val="22"/>
          <w:lang w:val="en-US"/>
        </w:rPr>
        <w:softHyphen/>
        <w:t>de</w:t>
      </w:r>
      <w:r w:rsidRPr="00031639">
        <w:rPr>
          <w:color w:val="auto"/>
          <w:sz w:val="22"/>
          <w:szCs w:val="22"/>
          <w:lang w:val="en-US"/>
        </w:rPr>
        <w:softHyphen/>
        <w:t>cisam et ex</w:t>
      </w:r>
      <w:r w:rsidRPr="00031639">
        <w:rPr>
          <w:color w:val="auto"/>
          <w:sz w:val="22"/>
          <w:szCs w:val="22"/>
          <w:lang w:val="en-US"/>
        </w:rPr>
        <w:softHyphen/>
        <w:t>presse probabilem, qui pariter est gravissimus error, cum nullo modo pro</w:t>
      </w:r>
      <w:r w:rsidRPr="00031639">
        <w:rPr>
          <w:color w:val="auto"/>
          <w:sz w:val="22"/>
          <w:szCs w:val="22"/>
          <w:lang w:val="en-US"/>
        </w:rPr>
        <w:softHyphen/>
        <w:t>ba</w:t>
      </w:r>
      <w:r w:rsidRPr="00031639">
        <w:rPr>
          <w:color w:val="auto"/>
          <w:sz w:val="22"/>
          <w:szCs w:val="22"/>
          <w:lang w:val="en-US"/>
        </w:rPr>
        <w:softHyphen/>
        <w:t>bilis esse possit opinio, quae jam declarata ac definita fuerit con</w:t>
      </w:r>
      <w:r w:rsidRPr="00031639">
        <w:rPr>
          <w:color w:val="auto"/>
          <w:sz w:val="22"/>
          <w:szCs w:val="22"/>
          <w:lang w:val="en-US"/>
        </w:rPr>
        <w:softHyphen/>
        <w:t>traria Scripturae di</w:t>
      </w:r>
      <w:r w:rsidRPr="00031639">
        <w:rPr>
          <w:color w:val="auto"/>
          <w:sz w:val="22"/>
          <w:szCs w:val="22"/>
          <w:lang w:val="en-US"/>
        </w:rPr>
        <w:softHyphen/>
        <w:t xml:space="preserve">vina.“ </w:t>
      </w:r>
      <w:r w:rsidRPr="00031639">
        <w:rPr>
          <w:color w:val="auto"/>
          <w:sz w:val="22"/>
          <w:szCs w:val="22"/>
        </w:rPr>
        <w:t xml:space="preserve">Dem, was einer </w:t>
      </w:r>
      <w:r w:rsidRPr="00031639">
        <w:rPr>
          <w:i/>
          <w:color w:val="auto"/>
          <w:sz w:val="22"/>
          <w:szCs w:val="22"/>
        </w:rPr>
        <w:t>ein</w:t>
      </w:r>
      <w:r w:rsidRPr="00031639">
        <w:rPr>
          <w:i/>
          <w:color w:val="auto"/>
          <w:sz w:val="22"/>
          <w:szCs w:val="22"/>
        </w:rPr>
        <w:softHyphen/>
        <w:t>deu</w:t>
      </w:r>
      <w:r w:rsidRPr="00031639">
        <w:rPr>
          <w:i/>
          <w:color w:val="auto"/>
          <w:sz w:val="22"/>
          <w:szCs w:val="22"/>
        </w:rPr>
        <w:softHyphen/>
        <w:t>tigen Wahr</w:t>
      </w:r>
      <w:r w:rsidRPr="00031639">
        <w:rPr>
          <w:i/>
          <w:color w:val="auto"/>
          <w:sz w:val="22"/>
          <w:szCs w:val="22"/>
        </w:rPr>
        <w:softHyphen/>
        <w:t>heit</w:t>
      </w:r>
      <w:r w:rsidRPr="00031639">
        <w:rPr>
          <w:color w:val="auto"/>
          <w:sz w:val="22"/>
          <w:szCs w:val="22"/>
        </w:rPr>
        <w:t xml:space="preserve"> der Hei</w:t>
      </w:r>
      <w:r w:rsidRPr="00031639">
        <w:rPr>
          <w:color w:val="auto"/>
          <w:sz w:val="22"/>
          <w:szCs w:val="22"/>
        </w:rPr>
        <w:softHyphen/>
        <w:t xml:space="preserve">ligen Schrift widerspricht, lässt sich überhaupt keine </w:t>
      </w:r>
      <w:r w:rsidRPr="00031639">
        <w:rPr>
          <w:i/>
          <w:color w:val="auto"/>
          <w:sz w:val="22"/>
          <w:szCs w:val="22"/>
        </w:rPr>
        <w:t>Wahrhschein</w:t>
      </w:r>
      <w:r w:rsidRPr="00031639">
        <w:rPr>
          <w:i/>
          <w:color w:val="auto"/>
          <w:sz w:val="22"/>
          <w:szCs w:val="22"/>
        </w:rPr>
        <w:softHyphen/>
        <w:t>lichkeit</w:t>
      </w:r>
      <w:r w:rsidRPr="00031639">
        <w:rPr>
          <w:color w:val="auto"/>
          <w:sz w:val="22"/>
          <w:szCs w:val="22"/>
        </w:rPr>
        <w:t xml:space="preserve"> zusprechen – und genau darum drehte sich die Aus</w:t>
      </w:r>
      <w:r w:rsidR="0002463F">
        <w:rPr>
          <w:color w:val="auto"/>
          <w:sz w:val="22"/>
          <w:szCs w:val="22"/>
        </w:rPr>
        <w:softHyphen/>
      </w:r>
      <w:r w:rsidRPr="00031639">
        <w:rPr>
          <w:color w:val="auto"/>
          <w:sz w:val="22"/>
          <w:szCs w:val="22"/>
        </w:rPr>
        <w:t>ein</w:t>
      </w:r>
      <w:r w:rsidR="00FC6849">
        <w:rPr>
          <w:color w:val="auto"/>
          <w:sz w:val="22"/>
          <w:szCs w:val="22"/>
        </w:rPr>
        <w:softHyphen/>
      </w:r>
      <w:r w:rsidRPr="00031639">
        <w:rPr>
          <w:color w:val="auto"/>
          <w:sz w:val="22"/>
          <w:szCs w:val="22"/>
        </w:rPr>
        <w:t>ander</w:t>
      </w:r>
      <w:r w:rsidRPr="00031639">
        <w:rPr>
          <w:color w:val="auto"/>
          <w:sz w:val="22"/>
          <w:szCs w:val="22"/>
        </w:rPr>
        <w:softHyphen/>
        <w:t>setzung.</w:t>
      </w:r>
    </w:p>
    <w:p w:rsidR="003A1F1C" w:rsidRPr="00031639" w:rsidRDefault="003A1F1C" w:rsidP="00404A89">
      <w:pPr>
        <w:pStyle w:val="Funotentext"/>
        <w:ind w:left="284" w:hanging="284"/>
        <w:rPr>
          <w:color w:val="auto"/>
          <w:sz w:val="22"/>
          <w:szCs w:val="22"/>
        </w:rPr>
      </w:pPr>
    </w:p>
  </w:footnote>
  <w:footnote w:id="54">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002C3EDC">
        <w:rPr>
          <w:color w:val="auto"/>
          <w:sz w:val="22"/>
          <w:szCs w:val="22"/>
        </w:rPr>
        <w:t xml:space="preserve"> </w:t>
      </w:r>
      <w:r w:rsidRPr="00031639">
        <w:rPr>
          <w:color w:val="auto"/>
          <w:sz w:val="22"/>
          <w:szCs w:val="22"/>
        </w:rPr>
        <w:t xml:space="preserve"> </w:t>
      </w:r>
      <w:r w:rsidRPr="00031639">
        <w:rPr>
          <w:iCs/>
          <w:color w:val="auto"/>
          <w:sz w:val="22"/>
          <w:szCs w:val="22"/>
        </w:rPr>
        <w:t xml:space="preserve">Die Formel findet sich </w:t>
      </w:r>
      <w:r w:rsidRPr="00031639">
        <w:rPr>
          <w:color w:val="auto"/>
          <w:sz w:val="22"/>
          <w:szCs w:val="22"/>
        </w:rPr>
        <w:t>etwa bei Orige</w:t>
      </w:r>
      <w:r w:rsidRPr="00031639">
        <w:rPr>
          <w:color w:val="auto"/>
          <w:sz w:val="22"/>
          <w:szCs w:val="22"/>
        </w:rPr>
        <w:softHyphen/>
        <w:t>nes, bei Ire</w:t>
      </w:r>
      <w:r w:rsidRPr="00031639">
        <w:rPr>
          <w:color w:val="auto"/>
          <w:sz w:val="22"/>
          <w:szCs w:val="22"/>
        </w:rPr>
        <w:softHyphen/>
        <w:t>neus, Clemens von Alexandria, Johannes Chry</w:t>
      </w:r>
      <w:r w:rsidRPr="00031639">
        <w:rPr>
          <w:color w:val="auto"/>
          <w:sz w:val="22"/>
          <w:szCs w:val="22"/>
        </w:rPr>
        <w:softHyphen/>
        <w:t>sostomos, Cassian und bei Gregor dem Großen</w:t>
      </w:r>
      <w:r w:rsidRPr="00031639">
        <w:rPr>
          <w:rStyle w:val="Funotenzeichen"/>
          <w:color w:val="auto"/>
          <w:sz w:val="22"/>
          <w:szCs w:val="22"/>
        </w:rPr>
        <w:t xml:space="preserve"> </w:t>
      </w:r>
      <w:r w:rsidRPr="00031639">
        <w:rPr>
          <w:color w:val="auto"/>
          <w:sz w:val="22"/>
          <w:szCs w:val="22"/>
        </w:rPr>
        <w:t>und wei</w:t>
      </w:r>
      <w:r w:rsidRPr="00031639">
        <w:rPr>
          <w:color w:val="auto"/>
          <w:sz w:val="22"/>
          <w:szCs w:val="22"/>
        </w:rPr>
        <w:softHyphen/>
        <w:t>teren in der christlichen wie jüdischen Tradition; h</w:t>
      </w:r>
      <w:r w:rsidRPr="00031639">
        <w:rPr>
          <w:color w:val="auto"/>
          <w:sz w:val="22"/>
          <w:szCs w:val="22"/>
          <w:lang w:val="fr-FR"/>
        </w:rPr>
        <w:t>ierzu die Nach</w:t>
      </w:r>
      <w:r w:rsidRPr="00031639">
        <w:rPr>
          <w:color w:val="auto"/>
          <w:sz w:val="22"/>
          <w:szCs w:val="22"/>
          <w:lang w:val="fr-FR"/>
        </w:rPr>
        <w:softHyphen/>
        <w:t xml:space="preserve">weise in L. Danneberg, </w:t>
      </w:r>
      <w:r w:rsidRPr="00031639">
        <w:rPr>
          <w:color w:val="auto"/>
          <w:sz w:val="22"/>
          <w:szCs w:val="22"/>
          <w:lang w:val="it-IT"/>
        </w:rPr>
        <w:t xml:space="preserve">Von der </w:t>
      </w:r>
      <w:r w:rsidRPr="00031639">
        <w:rPr>
          <w:i/>
          <w:iCs/>
          <w:color w:val="auto"/>
          <w:sz w:val="22"/>
          <w:szCs w:val="22"/>
          <w:lang w:val="it-IT"/>
        </w:rPr>
        <w:t>accommodatio ad captum vulgi</w:t>
      </w:r>
      <w:r w:rsidRPr="00031639">
        <w:rPr>
          <w:color w:val="auto"/>
          <w:sz w:val="22"/>
          <w:szCs w:val="22"/>
          <w:lang w:val="it-IT"/>
        </w:rPr>
        <w:t xml:space="preserve"> über die </w:t>
      </w:r>
      <w:r w:rsidRPr="00031639">
        <w:rPr>
          <w:i/>
          <w:iCs/>
          <w:color w:val="auto"/>
          <w:sz w:val="22"/>
          <w:szCs w:val="22"/>
          <w:lang w:val="it-IT"/>
        </w:rPr>
        <w:t>accommodatio secundum appa</w:t>
      </w:r>
      <w:r w:rsidRPr="00031639">
        <w:rPr>
          <w:i/>
          <w:iCs/>
          <w:color w:val="auto"/>
          <w:sz w:val="22"/>
          <w:szCs w:val="22"/>
          <w:lang w:val="it-IT"/>
        </w:rPr>
        <w:softHyphen/>
        <w:t>ren</w:t>
      </w:r>
      <w:r w:rsidRPr="00031639">
        <w:rPr>
          <w:i/>
          <w:iCs/>
          <w:color w:val="auto"/>
          <w:sz w:val="22"/>
          <w:szCs w:val="22"/>
          <w:lang w:val="it-IT"/>
        </w:rPr>
        <w:softHyphen/>
        <w:t>tiam nostri</w:t>
      </w:r>
      <w:r w:rsidRPr="00031639">
        <w:rPr>
          <w:color w:val="auto"/>
          <w:sz w:val="22"/>
          <w:szCs w:val="22"/>
          <w:lang w:val="it-IT"/>
        </w:rPr>
        <w:t xml:space="preserve"> </w:t>
      </w:r>
      <w:r w:rsidRPr="00031639">
        <w:rPr>
          <w:i/>
          <w:iCs/>
          <w:color w:val="auto"/>
          <w:sz w:val="22"/>
          <w:szCs w:val="22"/>
          <w:lang w:val="it-IT"/>
        </w:rPr>
        <w:t>visus</w:t>
      </w:r>
      <w:r w:rsidRPr="00031639">
        <w:rPr>
          <w:color w:val="auto"/>
          <w:sz w:val="22"/>
          <w:szCs w:val="22"/>
          <w:lang w:val="it-IT"/>
        </w:rPr>
        <w:t xml:space="preserve"> zur </w:t>
      </w:r>
      <w:r w:rsidRPr="00031639">
        <w:rPr>
          <w:i/>
          <w:iCs/>
          <w:color w:val="auto"/>
          <w:sz w:val="22"/>
          <w:szCs w:val="22"/>
          <w:lang w:val="it-IT"/>
        </w:rPr>
        <w:t>aesthetica</w:t>
      </w:r>
      <w:r w:rsidRPr="00031639">
        <w:rPr>
          <w:color w:val="auto"/>
          <w:sz w:val="22"/>
          <w:szCs w:val="22"/>
          <w:lang w:val="it-IT"/>
        </w:rPr>
        <w:t xml:space="preserve"> als </w:t>
      </w:r>
      <w:r w:rsidR="00FD2508">
        <w:rPr>
          <w:i/>
          <w:iCs/>
          <w:color w:val="auto"/>
          <w:sz w:val="22"/>
          <w:szCs w:val="22"/>
          <w:lang w:val="it-IT"/>
        </w:rPr>
        <w:t>scientia cognitionis sensi</w:t>
      </w:r>
      <w:r w:rsidR="003A1F1C">
        <w:rPr>
          <w:i/>
          <w:iCs/>
          <w:color w:val="auto"/>
          <w:sz w:val="22"/>
          <w:szCs w:val="22"/>
          <w:lang w:val="it-IT"/>
        </w:rPr>
        <w:softHyphen/>
      </w:r>
      <w:r w:rsidR="00FD2508">
        <w:rPr>
          <w:i/>
          <w:iCs/>
          <w:color w:val="auto"/>
          <w:sz w:val="22"/>
          <w:szCs w:val="22"/>
          <w:lang w:val="it-IT"/>
        </w:rPr>
        <w:t>tivae</w:t>
      </w:r>
      <w:r w:rsidRPr="00031639">
        <w:rPr>
          <w:color w:val="auto"/>
          <w:sz w:val="22"/>
          <w:szCs w:val="22"/>
          <w:lang w:val="fr-FR"/>
        </w:rPr>
        <w:t xml:space="preserve">. </w:t>
      </w:r>
    </w:p>
    <w:p w:rsidR="003A1F1C" w:rsidRPr="00031639" w:rsidRDefault="003A1F1C" w:rsidP="00404A89">
      <w:pPr>
        <w:pStyle w:val="Funotentext"/>
        <w:ind w:left="284" w:hanging="284"/>
        <w:rPr>
          <w:color w:val="auto"/>
          <w:sz w:val="22"/>
          <w:szCs w:val="22"/>
          <w:lang w:val="fr-FR"/>
        </w:rPr>
      </w:pPr>
    </w:p>
  </w:footnote>
  <w:footnote w:id="55">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en-US"/>
        </w:rPr>
        <w:t xml:space="preserve"> </w:t>
      </w:r>
      <w:r w:rsidR="002C3EDC">
        <w:rPr>
          <w:color w:val="auto"/>
          <w:sz w:val="22"/>
          <w:szCs w:val="22"/>
          <w:lang w:val="en-US"/>
        </w:rPr>
        <w:t xml:space="preserve"> </w:t>
      </w:r>
      <w:r w:rsidRPr="00031639">
        <w:rPr>
          <w:color w:val="auto"/>
          <w:sz w:val="22"/>
          <w:szCs w:val="22"/>
          <w:lang w:val="en-GB"/>
        </w:rPr>
        <w:t>Thomas, Summa Theologica [1266-73]</w:t>
      </w:r>
      <w:r w:rsidRPr="00031639">
        <w:rPr>
          <w:color w:val="auto"/>
          <w:sz w:val="22"/>
          <w:szCs w:val="22"/>
          <w:lang w:val="it-IT"/>
        </w:rPr>
        <w:t>, I-I, q. 70, a 1 (S. 360).</w:t>
      </w:r>
    </w:p>
    <w:p w:rsidR="004231E2" w:rsidRPr="00031639" w:rsidRDefault="004231E2" w:rsidP="008324EF">
      <w:pPr>
        <w:pStyle w:val="Funotentext"/>
        <w:spacing w:line="140" w:lineRule="exact"/>
        <w:ind w:left="284" w:hanging="284"/>
        <w:rPr>
          <w:color w:val="auto"/>
          <w:sz w:val="22"/>
          <w:szCs w:val="22"/>
          <w:lang w:val="en-US"/>
        </w:rPr>
      </w:pPr>
    </w:p>
  </w:footnote>
  <w:footnote w:id="56">
    <w:p w:rsidR="003A1F1C"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fr-FR"/>
        </w:rPr>
        <w:t xml:space="preserve"> </w:t>
      </w:r>
      <w:r w:rsidR="002C3EDC">
        <w:rPr>
          <w:color w:val="auto"/>
          <w:sz w:val="22"/>
          <w:szCs w:val="22"/>
          <w:lang w:val="fr-FR"/>
        </w:rPr>
        <w:t xml:space="preserve"> </w:t>
      </w:r>
      <w:r w:rsidRPr="00031639">
        <w:rPr>
          <w:color w:val="auto"/>
          <w:sz w:val="22"/>
          <w:szCs w:val="22"/>
        </w:rPr>
        <w:t>Angelegt etwa bei Origenes, auch wenn er beide Ausdruck noch nicht in diesem Zusam</w:t>
      </w:r>
      <w:r w:rsidRPr="00031639">
        <w:rPr>
          <w:color w:val="auto"/>
          <w:sz w:val="22"/>
          <w:szCs w:val="22"/>
        </w:rPr>
        <w:softHyphen/>
        <w:t>menhang explizit zu verwenden scheint.</w:t>
      </w:r>
      <w:r w:rsidRPr="00031639">
        <w:rPr>
          <w:color w:val="auto"/>
          <w:sz w:val="22"/>
          <w:szCs w:val="22"/>
          <w:lang w:val="fr-FR"/>
        </w:rPr>
        <w:t xml:space="preserve">Hierzu u.a. Marguerite Harl, </w:t>
      </w:r>
      <w:r w:rsidRPr="00031639">
        <w:rPr>
          <w:iCs/>
          <w:color w:val="auto"/>
          <w:sz w:val="22"/>
          <w:szCs w:val="22"/>
          <w:lang w:val="fr-FR"/>
        </w:rPr>
        <w:t>Origène et la fonction révélatrice du Verbe incarné</w:t>
      </w:r>
      <w:r w:rsidRPr="00031639">
        <w:rPr>
          <w:color w:val="auto"/>
          <w:sz w:val="22"/>
          <w:szCs w:val="22"/>
          <w:lang w:val="fr-FR"/>
        </w:rPr>
        <w:t xml:space="preserve">. </w:t>
      </w:r>
      <w:r w:rsidRPr="00031639">
        <w:rPr>
          <w:color w:val="auto"/>
          <w:sz w:val="22"/>
          <w:szCs w:val="22"/>
          <w:lang w:val="it-IT"/>
        </w:rPr>
        <w:t xml:space="preserve">Paris 1958, auch Hendrik S. Benjamins, </w:t>
      </w:r>
      <w:r w:rsidRPr="00031639">
        <w:rPr>
          <w:i/>
          <w:color w:val="auto"/>
          <w:sz w:val="22"/>
          <w:szCs w:val="22"/>
          <w:lang w:val="it-IT"/>
        </w:rPr>
        <w:t>Oikonomia</w:t>
      </w:r>
      <w:r w:rsidRPr="00031639">
        <w:rPr>
          <w:color w:val="auto"/>
          <w:sz w:val="22"/>
          <w:szCs w:val="22"/>
          <w:lang w:val="it-IT"/>
        </w:rPr>
        <w:t xml:space="preserve"> bei Origenes. </w:t>
      </w:r>
      <w:r w:rsidRPr="00031639">
        <w:rPr>
          <w:color w:val="auto"/>
          <w:sz w:val="22"/>
          <w:szCs w:val="22"/>
        </w:rPr>
        <w:t xml:space="preserve">Schrift und Heilsplan. In: Gilles Dorival und Alain Le Boullac (Hg.), </w:t>
      </w:r>
      <w:r w:rsidRPr="00031639">
        <w:rPr>
          <w:iCs/>
          <w:color w:val="auto"/>
          <w:sz w:val="22"/>
          <w:szCs w:val="22"/>
        </w:rPr>
        <w:t>Origeniana Sexta</w:t>
      </w:r>
      <w:r w:rsidRPr="00031639">
        <w:rPr>
          <w:color w:val="auto"/>
          <w:sz w:val="22"/>
          <w:szCs w:val="22"/>
        </w:rPr>
        <w:t>. Leuven 1995, S. 327-331.</w:t>
      </w:r>
    </w:p>
    <w:p w:rsidR="00D46C47" w:rsidRPr="00031639" w:rsidRDefault="00D46C47" w:rsidP="008324EF">
      <w:pPr>
        <w:pStyle w:val="Funotentext"/>
        <w:spacing w:line="140" w:lineRule="exact"/>
        <w:ind w:left="284" w:hanging="284"/>
        <w:rPr>
          <w:color w:val="auto"/>
          <w:sz w:val="22"/>
          <w:szCs w:val="22"/>
        </w:rPr>
      </w:pPr>
      <w:r w:rsidRPr="00031639">
        <w:rPr>
          <w:color w:val="auto"/>
          <w:sz w:val="22"/>
          <w:szCs w:val="22"/>
        </w:rPr>
        <w:t xml:space="preserve"> </w:t>
      </w:r>
    </w:p>
  </w:footnote>
  <w:footnote w:id="57">
    <w:p w:rsidR="003A1F1C"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Hierzu neben Georg Heinrich Ribovius, De oeconomia patrum et methodo disputandi </w:t>
      </w:r>
      <w:r w:rsidRPr="00031639">
        <w:rPr>
          <w:rFonts w:ascii="Greek" w:hAnsi="Greek"/>
          <w:i/>
          <w:color w:val="auto"/>
          <w:sz w:val="22"/>
          <w:szCs w:val="22"/>
        </w:rPr>
        <w:t>kat</w:t>
      </w:r>
      <w:r w:rsidRPr="00031639">
        <w:rPr>
          <w:i/>
          <w:color w:val="auto"/>
          <w:sz w:val="22"/>
          <w:szCs w:val="22"/>
          <w:lang w:val="it-IT"/>
        </w:rPr>
        <w:t>’</w:t>
      </w:r>
      <w:r w:rsidRPr="00031639">
        <w:rPr>
          <w:rFonts w:ascii="Greek" w:hAnsi="Greek"/>
          <w:i/>
          <w:color w:val="auto"/>
          <w:sz w:val="22"/>
          <w:szCs w:val="22"/>
          <w:lang w:val="it-IT"/>
        </w:rPr>
        <w:t>o„konom…an</w:t>
      </w:r>
      <w:r w:rsidRPr="00031639">
        <w:rPr>
          <w:rFonts w:ascii="Greek" w:hAnsi="Greek"/>
          <w:color w:val="auto"/>
          <w:sz w:val="22"/>
          <w:szCs w:val="22"/>
          <w:lang w:val="it-IT"/>
        </w:rPr>
        <w:t>.</w:t>
      </w:r>
      <w:r w:rsidRPr="00031639">
        <w:rPr>
          <w:color w:val="auto"/>
          <w:sz w:val="22"/>
          <w:szCs w:val="22"/>
          <w:lang w:val="it-IT"/>
        </w:rPr>
        <w:t xml:space="preserve"> Got</w:t>
      </w:r>
      <w:r w:rsidR="004F3157" w:rsidRPr="00031639">
        <w:rPr>
          <w:color w:val="auto"/>
          <w:sz w:val="22"/>
          <w:szCs w:val="22"/>
          <w:lang w:val="it-IT"/>
        </w:rPr>
        <w:softHyphen/>
      </w:r>
      <w:r w:rsidRPr="00031639">
        <w:rPr>
          <w:color w:val="auto"/>
          <w:sz w:val="22"/>
          <w:szCs w:val="22"/>
          <w:lang w:val="it-IT"/>
        </w:rPr>
        <w:t xml:space="preserve">tingae 1748, August Lebrecht Wilke und Johann Anton Traugott Treusch, Dissertatio critico-philologia De genere docendi </w:t>
      </w:r>
      <w:r w:rsidRPr="00031639">
        <w:rPr>
          <w:rFonts w:ascii="Greek" w:hAnsi="Greek"/>
          <w:i/>
          <w:color w:val="auto"/>
          <w:sz w:val="22"/>
          <w:szCs w:val="22"/>
        </w:rPr>
        <w:t>kat</w:t>
      </w:r>
      <w:r w:rsidRPr="00031639">
        <w:rPr>
          <w:i/>
          <w:color w:val="auto"/>
          <w:sz w:val="22"/>
          <w:szCs w:val="22"/>
          <w:lang w:val="it-IT"/>
        </w:rPr>
        <w:t>’</w:t>
      </w:r>
      <w:r w:rsidRPr="00031639">
        <w:rPr>
          <w:rFonts w:ascii="Greek" w:hAnsi="Greek"/>
          <w:i/>
          <w:color w:val="auto"/>
          <w:sz w:val="22"/>
          <w:szCs w:val="22"/>
          <w:lang w:val="it-IT"/>
        </w:rPr>
        <w:t>o„konom…an</w:t>
      </w:r>
      <w:r w:rsidRPr="00031639">
        <w:rPr>
          <w:i/>
          <w:color w:val="auto"/>
          <w:sz w:val="22"/>
          <w:szCs w:val="22"/>
          <w:lang w:val="it-IT"/>
        </w:rPr>
        <w:t xml:space="preserve"> </w:t>
      </w:r>
      <w:r w:rsidRPr="00031639">
        <w:rPr>
          <w:color w:val="auto"/>
          <w:sz w:val="22"/>
          <w:szCs w:val="22"/>
          <w:lang w:val="it-IT"/>
        </w:rPr>
        <w:t xml:space="preserve">quod Paulo apostolo attribuitur Praeside [...] defendet auctor Io. Ant. </w:t>
      </w:r>
      <w:r w:rsidRPr="00031639">
        <w:rPr>
          <w:color w:val="auto"/>
          <w:sz w:val="22"/>
          <w:szCs w:val="22"/>
        </w:rPr>
        <w:t>Traugott Treusch à Buttlar. Witenbergae 1770, vor allem Wilhelm Gaß, Das patris</w:t>
      </w:r>
      <w:r w:rsidRPr="00031639">
        <w:rPr>
          <w:color w:val="auto"/>
          <w:sz w:val="22"/>
          <w:szCs w:val="22"/>
        </w:rPr>
        <w:softHyphen/>
        <w:t xml:space="preserve">tische Wort </w:t>
      </w:r>
      <w:r w:rsidRPr="00031639">
        <w:rPr>
          <w:i/>
          <w:color w:val="auto"/>
          <w:sz w:val="22"/>
          <w:szCs w:val="22"/>
        </w:rPr>
        <w:t>oikomonie</w:t>
      </w:r>
      <w:r w:rsidRPr="00031639">
        <w:rPr>
          <w:color w:val="auto"/>
          <w:sz w:val="22"/>
          <w:szCs w:val="22"/>
        </w:rPr>
        <w:t xml:space="preserve">. In: Zeitschrift für wissenschaftliche Theologie 17 (1874), S. 465-504, sowie Henry Pinard, Les infiltrations paїennes dans l’ancienne loi d’aprés les Peres de l’Eglise: la thése de la condescendence. </w:t>
      </w:r>
      <w:r w:rsidRPr="00031639">
        <w:rPr>
          <w:color w:val="auto"/>
          <w:sz w:val="22"/>
          <w:szCs w:val="22"/>
          <w:lang w:val="en-GB"/>
        </w:rPr>
        <w:t xml:space="preserve">In: </w:t>
      </w:r>
      <w:r w:rsidRPr="00031639">
        <w:rPr>
          <w:iCs/>
          <w:color w:val="auto"/>
          <w:sz w:val="22"/>
          <w:szCs w:val="22"/>
          <w:lang w:val="en-GB"/>
        </w:rPr>
        <w:t>Recherches des Sciences Religi</w:t>
      </w:r>
      <w:r w:rsidRPr="00031639">
        <w:rPr>
          <w:iCs/>
          <w:color w:val="auto"/>
          <w:sz w:val="22"/>
          <w:szCs w:val="22"/>
          <w:lang w:val="en-GB"/>
        </w:rPr>
        <w:softHyphen/>
        <w:t>euses</w:t>
      </w:r>
      <w:r w:rsidRPr="00031639">
        <w:rPr>
          <w:color w:val="auto"/>
          <w:sz w:val="22"/>
          <w:szCs w:val="22"/>
          <w:lang w:val="en-GB"/>
        </w:rPr>
        <w:t xml:space="preserve"> 9 (1919), S. 197-221, George Leonard Prestige, God in Patristic Thought. Sec. Edition. London 1952, S. 57-67 und S. 97-111, John H. P. Reumann, OIKONOMIA - ,Convenant‘; Terms for </w:t>
      </w:r>
      <w:r w:rsidRPr="00031639">
        <w:rPr>
          <w:i/>
          <w:color w:val="auto"/>
          <w:sz w:val="22"/>
          <w:szCs w:val="22"/>
          <w:lang w:val="en-GB"/>
        </w:rPr>
        <w:t>Heils</w:t>
      </w:r>
      <w:r w:rsidRPr="00031639">
        <w:rPr>
          <w:i/>
          <w:color w:val="auto"/>
          <w:sz w:val="22"/>
          <w:szCs w:val="22"/>
          <w:lang w:val="en-GB"/>
        </w:rPr>
        <w:softHyphen/>
        <w:t>geschichte</w:t>
      </w:r>
      <w:r w:rsidRPr="00031639">
        <w:rPr>
          <w:color w:val="auto"/>
          <w:sz w:val="22"/>
          <w:szCs w:val="22"/>
          <w:lang w:val="en-GB"/>
        </w:rPr>
        <w:t xml:space="preserve"> in Early Christian Usage. In: Novum Testamentum 3 (1959), S. 282-292, Id., </w:t>
      </w:r>
      <w:r w:rsidRPr="00031639">
        <w:rPr>
          <w:rFonts w:ascii="Greek" w:hAnsi="Greek"/>
          <w:i/>
          <w:iCs/>
          <w:color w:val="auto"/>
          <w:sz w:val="22"/>
          <w:szCs w:val="22"/>
          <w:lang w:val="en-GB"/>
        </w:rPr>
        <w:t>Oikonom</w:t>
      </w:r>
      <w:r w:rsidRPr="00031639">
        <w:rPr>
          <w:rFonts w:ascii="Greek" w:hAnsi="Greek"/>
          <w:i/>
          <w:color w:val="auto"/>
          <w:sz w:val="22"/>
          <w:szCs w:val="22"/>
          <w:lang w:val="en-GB"/>
        </w:rPr>
        <w:t>…a</w:t>
      </w:r>
      <w:r w:rsidRPr="00031639">
        <w:rPr>
          <w:color w:val="auto"/>
          <w:sz w:val="22"/>
          <w:szCs w:val="22"/>
          <w:lang w:val="en-GB"/>
        </w:rPr>
        <w:t xml:space="preserve"> as ,Ethical accomo</w:t>
      </w:r>
      <w:r w:rsidRPr="00031639">
        <w:rPr>
          <w:color w:val="auto"/>
          <w:sz w:val="22"/>
          <w:szCs w:val="22"/>
          <w:lang w:val="en-GB"/>
        </w:rPr>
        <w:softHyphen/>
        <w:t>da</w:t>
      </w:r>
      <w:r w:rsidRPr="00031639">
        <w:rPr>
          <w:color w:val="auto"/>
          <w:sz w:val="22"/>
          <w:szCs w:val="22"/>
          <w:lang w:val="en-GB"/>
        </w:rPr>
        <w:softHyphen/>
        <w:t xml:space="preserve">tion‘ in the Fathers, and Its Pagan Backgrounds. In: </w:t>
      </w:r>
      <w:r w:rsidRPr="00031639">
        <w:rPr>
          <w:iCs/>
          <w:color w:val="auto"/>
          <w:sz w:val="22"/>
          <w:szCs w:val="22"/>
          <w:lang w:val="en-GB"/>
        </w:rPr>
        <w:t>Studia Patristica</w:t>
      </w:r>
      <w:r w:rsidRPr="00031639">
        <w:rPr>
          <w:color w:val="auto"/>
          <w:sz w:val="22"/>
          <w:szCs w:val="22"/>
          <w:lang w:val="en-GB"/>
        </w:rPr>
        <w:t xml:space="preserve"> 3 (1961), 1, S. 370-379, ausführ</w:t>
      </w:r>
      <w:r w:rsidRPr="00031639">
        <w:rPr>
          <w:color w:val="auto"/>
          <w:sz w:val="22"/>
          <w:szCs w:val="22"/>
          <w:lang w:val="en-GB"/>
        </w:rPr>
        <w:softHyphen/>
        <w:t>licher zum griechischen Hintergrund und umfas</w:t>
      </w:r>
      <w:r w:rsidRPr="00031639">
        <w:rPr>
          <w:color w:val="auto"/>
          <w:sz w:val="22"/>
          <w:szCs w:val="22"/>
          <w:lang w:val="en-GB"/>
        </w:rPr>
        <w:softHyphen/>
        <w:t xml:space="preserve">send für das frühe Christentum Id., The Use of </w:t>
      </w:r>
      <w:r w:rsidRPr="00031639">
        <w:rPr>
          <w:iCs/>
          <w:color w:val="auto"/>
          <w:sz w:val="22"/>
          <w:szCs w:val="22"/>
          <w:lang w:val="en-GB"/>
        </w:rPr>
        <w:t>OIKO</w:t>
      </w:r>
      <w:r w:rsidRPr="00031639">
        <w:rPr>
          <w:iCs/>
          <w:color w:val="auto"/>
          <w:sz w:val="22"/>
          <w:szCs w:val="22"/>
          <w:lang w:val="en-GB"/>
        </w:rPr>
        <w:softHyphen/>
        <w:t>NOMIA</w:t>
      </w:r>
      <w:r w:rsidRPr="00031639">
        <w:rPr>
          <w:color w:val="auto"/>
          <w:sz w:val="22"/>
          <w:szCs w:val="22"/>
          <w:lang w:val="en-GB"/>
        </w:rPr>
        <w:t xml:space="preserve"> and Related Terms in Greek Sources to about A.D. 100 as a Background for Patristic Appli</w:t>
      </w:r>
      <w:r w:rsidRPr="00031639">
        <w:rPr>
          <w:color w:val="auto"/>
          <w:sz w:val="22"/>
          <w:szCs w:val="22"/>
          <w:lang w:val="en-GB"/>
        </w:rPr>
        <w:softHyphen/>
        <w:t>cations, Phil. Diss., Univer</w:t>
      </w:r>
      <w:r w:rsidRPr="00031639">
        <w:rPr>
          <w:color w:val="auto"/>
          <w:sz w:val="22"/>
          <w:szCs w:val="22"/>
          <w:lang w:val="en-GB"/>
        </w:rPr>
        <w:softHyphen/>
        <w:t>sity of Penn</w:t>
      </w:r>
      <w:r w:rsidRPr="00031639">
        <w:rPr>
          <w:color w:val="auto"/>
          <w:sz w:val="22"/>
          <w:szCs w:val="22"/>
          <w:lang w:val="en-GB"/>
        </w:rPr>
        <w:softHyphen/>
        <w:t>sylvania 1957, Id., ,Steward of God‘ – Pre-Christian Religious Application of OIKONO</w:t>
      </w:r>
      <w:r w:rsidRPr="00031639">
        <w:rPr>
          <w:color w:val="auto"/>
          <w:sz w:val="22"/>
          <w:szCs w:val="22"/>
          <w:lang w:val="en-GB"/>
        </w:rPr>
        <w:softHyphen/>
        <w:t>MOS in Greek. In: Jour</w:t>
      </w:r>
      <w:r w:rsidRPr="00031639">
        <w:rPr>
          <w:color w:val="auto"/>
          <w:sz w:val="22"/>
          <w:szCs w:val="22"/>
          <w:lang w:val="en-GB"/>
        </w:rPr>
        <w:softHyphen/>
        <w:t>nal of Biblical Literature 77 (1958), S. 339-349, Id., OIKO</w:t>
      </w:r>
      <w:r w:rsidRPr="00031639">
        <w:rPr>
          <w:color w:val="auto"/>
          <w:sz w:val="22"/>
          <w:szCs w:val="22"/>
          <w:lang w:val="en-GB"/>
        </w:rPr>
        <w:softHyphen/>
        <w:t>NO</w:t>
      </w:r>
      <w:r w:rsidRPr="00031639">
        <w:rPr>
          <w:color w:val="auto"/>
          <w:sz w:val="22"/>
          <w:szCs w:val="22"/>
          <w:lang w:val="en-GB"/>
        </w:rPr>
        <w:softHyphen/>
        <w:t xml:space="preserve">MIA-Terms in Paul in Comparison with Lucan </w:t>
      </w:r>
      <w:r w:rsidRPr="00031639">
        <w:rPr>
          <w:i/>
          <w:color w:val="auto"/>
          <w:sz w:val="22"/>
          <w:szCs w:val="22"/>
          <w:lang w:val="en-GB"/>
        </w:rPr>
        <w:t>Heilsgeschichte</w:t>
      </w:r>
      <w:r w:rsidRPr="00031639">
        <w:rPr>
          <w:rFonts w:eastAsia="MS Mincho"/>
          <w:color w:val="auto"/>
          <w:sz w:val="22"/>
          <w:szCs w:val="22"/>
          <w:lang w:val="en-GB"/>
        </w:rPr>
        <w:t xml:space="preserve">. </w:t>
      </w:r>
      <w:r w:rsidRPr="00031639">
        <w:rPr>
          <w:rFonts w:eastAsia="MS Mincho"/>
          <w:color w:val="auto"/>
          <w:sz w:val="22"/>
          <w:szCs w:val="22"/>
        </w:rPr>
        <w:t>In:</w:t>
      </w:r>
      <w:r w:rsidRPr="00031639">
        <w:rPr>
          <w:color w:val="auto"/>
          <w:sz w:val="22"/>
          <w:szCs w:val="22"/>
        </w:rPr>
        <w:t xml:space="preserve"> </w:t>
      </w:r>
      <w:r w:rsidRPr="00031639">
        <w:rPr>
          <w:iCs/>
          <w:color w:val="auto"/>
          <w:sz w:val="22"/>
          <w:szCs w:val="22"/>
        </w:rPr>
        <w:t>New Testament Studies</w:t>
      </w:r>
      <w:r w:rsidRPr="00031639">
        <w:rPr>
          <w:color w:val="auto"/>
          <w:sz w:val="22"/>
          <w:szCs w:val="22"/>
        </w:rPr>
        <w:t xml:space="preserve"> 13 (1966/67), S. 147-167, Otto Lillge, Das patristische Wort</w:t>
      </w:r>
      <w:r w:rsidRPr="00031639">
        <w:rPr>
          <w:i/>
          <w:color w:val="auto"/>
          <w:sz w:val="22"/>
          <w:szCs w:val="22"/>
        </w:rPr>
        <w:t xml:space="preserve"> </w:t>
      </w:r>
      <w:r w:rsidRPr="00031639">
        <w:rPr>
          <w:rFonts w:ascii="Greek" w:hAnsi="Greek"/>
          <w:i/>
          <w:iCs/>
          <w:color w:val="auto"/>
          <w:sz w:val="22"/>
          <w:szCs w:val="22"/>
        </w:rPr>
        <w:t>oikonom</w:t>
      </w:r>
      <w:r w:rsidRPr="00031639">
        <w:rPr>
          <w:rFonts w:ascii="Greek" w:hAnsi="Greek"/>
          <w:i/>
          <w:color w:val="auto"/>
          <w:sz w:val="22"/>
          <w:szCs w:val="22"/>
        </w:rPr>
        <w:t>…a</w:t>
      </w:r>
      <w:r w:rsidRPr="00031639">
        <w:rPr>
          <w:i/>
          <w:color w:val="auto"/>
          <w:sz w:val="22"/>
          <w:szCs w:val="22"/>
        </w:rPr>
        <w:t xml:space="preserve">. </w:t>
      </w:r>
      <w:r w:rsidRPr="00031639">
        <w:rPr>
          <w:color w:val="auto"/>
          <w:sz w:val="22"/>
          <w:szCs w:val="22"/>
        </w:rPr>
        <w:t xml:space="preserve">Seine Geschichte und seine Bedeutung bis auf Origenes, Diss. Theol., Erlangen 1955, René Braun, </w:t>
      </w:r>
      <w:r w:rsidRPr="00031639">
        <w:rPr>
          <w:i/>
          <w:color w:val="auto"/>
          <w:sz w:val="22"/>
          <w:szCs w:val="22"/>
        </w:rPr>
        <w:t>Deus Christia</w:t>
      </w:r>
      <w:r w:rsidRPr="00031639">
        <w:rPr>
          <w:i/>
          <w:color w:val="auto"/>
          <w:sz w:val="22"/>
          <w:szCs w:val="22"/>
        </w:rPr>
        <w:softHyphen/>
        <w:t>no</w:t>
      </w:r>
      <w:r w:rsidRPr="00031639">
        <w:rPr>
          <w:i/>
          <w:color w:val="auto"/>
          <w:sz w:val="22"/>
          <w:szCs w:val="22"/>
        </w:rPr>
        <w:softHyphen/>
        <w:t>rum</w:t>
      </w:r>
      <w:r w:rsidRPr="00031639">
        <w:rPr>
          <w:color w:val="auto"/>
          <w:sz w:val="22"/>
          <w:szCs w:val="22"/>
        </w:rPr>
        <w:t xml:space="preserve">. </w:t>
      </w:r>
      <w:r w:rsidRPr="00031639">
        <w:rPr>
          <w:iCs/>
          <w:color w:val="auto"/>
          <w:sz w:val="22"/>
          <w:szCs w:val="22"/>
        </w:rPr>
        <w:t>Re</w:t>
      </w:r>
      <w:r w:rsidRPr="00031639">
        <w:rPr>
          <w:iCs/>
          <w:color w:val="auto"/>
          <w:sz w:val="22"/>
          <w:szCs w:val="22"/>
        </w:rPr>
        <w:softHyphen/>
        <w:t>cher</w:t>
      </w:r>
      <w:r w:rsidRPr="00031639">
        <w:rPr>
          <w:iCs/>
          <w:color w:val="auto"/>
          <w:sz w:val="22"/>
          <w:szCs w:val="22"/>
        </w:rPr>
        <w:softHyphen/>
        <w:t>ches sur le vocabulaire dictrinal de Tertullien</w:t>
      </w:r>
      <w:r w:rsidRPr="00031639">
        <w:rPr>
          <w:color w:val="auto"/>
          <w:sz w:val="22"/>
          <w:szCs w:val="22"/>
        </w:rPr>
        <w:t>. Paris 1962, S. 158-167, Wolf</w:t>
      </w:r>
      <w:r w:rsidRPr="00031639">
        <w:rPr>
          <w:color w:val="auto"/>
          <w:sz w:val="22"/>
          <w:szCs w:val="22"/>
        </w:rPr>
        <w:softHyphen/>
        <w:t>gang Marcus, Der Subor</w:t>
      </w:r>
      <w:r w:rsidRPr="00031639">
        <w:rPr>
          <w:color w:val="auto"/>
          <w:sz w:val="22"/>
          <w:szCs w:val="22"/>
        </w:rPr>
        <w:softHyphen/>
        <w:t>di</w:t>
      </w:r>
      <w:r w:rsidRPr="00031639">
        <w:rPr>
          <w:color w:val="auto"/>
          <w:sz w:val="22"/>
          <w:szCs w:val="22"/>
        </w:rPr>
        <w:softHyphen/>
        <w:t>nati</w:t>
      </w:r>
      <w:r w:rsidRPr="00031639">
        <w:rPr>
          <w:color w:val="auto"/>
          <w:sz w:val="22"/>
          <w:szCs w:val="22"/>
        </w:rPr>
        <w:softHyphen/>
        <w:t>o</w:t>
      </w:r>
      <w:r w:rsidRPr="00031639">
        <w:rPr>
          <w:color w:val="auto"/>
          <w:sz w:val="22"/>
          <w:szCs w:val="22"/>
        </w:rPr>
        <w:softHyphen/>
        <w:t>nis</w:t>
      </w:r>
      <w:r w:rsidRPr="00031639">
        <w:rPr>
          <w:color w:val="auto"/>
          <w:sz w:val="22"/>
          <w:szCs w:val="22"/>
        </w:rPr>
        <w:softHyphen/>
        <w:t>mus als historisches Phänomen. Ein Beitrag zu unserer Kenntnis von der Entsteh</w:t>
      </w:r>
      <w:r w:rsidRPr="00031639">
        <w:rPr>
          <w:color w:val="auto"/>
          <w:sz w:val="22"/>
          <w:szCs w:val="22"/>
        </w:rPr>
        <w:softHyphen/>
        <w:t>ung der alt</w:t>
      </w:r>
      <w:r w:rsidRPr="00031639">
        <w:rPr>
          <w:color w:val="auto"/>
          <w:sz w:val="22"/>
          <w:szCs w:val="22"/>
        </w:rPr>
        <w:softHyphen/>
        <w:t>christ</w:t>
      </w:r>
      <w:r w:rsidRPr="00031639">
        <w:rPr>
          <w:color w:val="auto"/>
          <w:sz w:val="22"/>
          <w:szCs w:val="22"/>
        </w:rPr>
        <w:softHyphen/>
        <w:t>lichen ,Theologie‘ und Kultur unter be</w:t>
      </w:r>
      <w:r w:rsidRPr="00031639">
        <w:rPr>
          <w:color w:val="auto"/>
          <w:sz w:val="22"/>
          <w:szCs w:val="22"/>
        </w:rPr>
        <w:softHyphen/>
        <w:t>son</w:t>
      </w:r>
      <w:r w:rsidRPr="00031639">
        <w:rPr>
          <w:color w:val="auto"/>
          <w:sz w:val="22"/>
          <w:szCs w:val="22"/>
        </w:rPr>
        <w:softHyphen/>
      </w:r>
      <w:r w:rsidRPr="00031639">
        <w:rPr>
          <w:color w:val="auto"/>
          <w:sz w:val="22"/>
          <w:szCs w:val="22"/>
        </w:rPr>
        <w:softHyphen/>
        <w:t>derer Berück</w:t>
      </w:r>
      <w:r w:rsidRPr="00031639">
        <w:rPr>
          <w:color w:val="auto"/>
          <w:sz w:val="22"/>
          <w:szCs w:val="22"/>
        </w:rPr>
        <w:softHyphen/>
        <w:t xml:space="preserve">sichtigung der Begriffe </w:t>
      </w:r>
      <w:r w:rsidRPr="00031639">
        <w:rPr>
          <w:i/>
          <w:iCs/>
          <w:color w:val="auto"/>
          <w:sz w:val="22"/>
          <w:szCs w:val="22"/>
        </w:rPr>
        <w:t>Oiko</w:t>
      </w:r>
      <w:r w:rsidRPr="00031639">
        <w:rPr>
          <w:i/>
          <w:iCs/>
          <w:color w:val="auto"/>
          <w:sz w:val="22"/>
          <w:szCs w:val="22"/>
        </w:rPr>
        <w:softHyphen/>
        <w:t>no</w:t>
      </w:r>
      <w:r w:rsidRPr="00031639">
        <w:rPr>
          <w:i/>
          <w:iCs/>
          <w:color w:val="auto"/>
          <w:sz w:val="22"/>
          <w:szCs w:val="22"/>
        </w:rPr>
        <w:softHyphen/>
        <w:t>mia</w:t>
      </w:r>
      <w:r w:rsidRPr="00031639">
        <w:rPr>
          <w:color w:val="auto"/>
          <w:sz w:val="22"/>
          <w:szCs w:val="22"/>
        </w:rPr>
        <w:t xml:space="preserve"> </w:t>
      </w:r>
      <w:r w:rsidRPr="00031639">
        <w:rPr>
          <w:iCs/>
          <w:color w:val="auto"/>
          <w:sz w:val="22"/>
          <w:szCs w:val="22"/>
        </w:rPr>
        <w:t>und</w:t>
      </w:r>
      <w:r w:rsidRPr="00031639">
        <w:rPr>
          <w:color w:val="auto"/>
          <w:sz w:val="22"/>
          <w:szCs w:val="22"/>
        </w:rPr>
        <w:t xml:space="preserve"> </w:t>
      </w:r>
      <w:r w:rsidRPr="00031639">
        <w:rPr>
          <w:i/>
          <w:iCs/>
          <w:color w:val="auto"/>
          <w:sz w:val="22"/>
          <w:szCs w:val="22"/>
        </w:rPr>
        <w:t>Theologia</w:t>
      </w:r>
      <w:r w:rsidRPr="00031639">
        <w:rPr>
          <w:color w:val="auto"/>
          <w:sz w:val="22"/>
          <w:szCs w:val="22"/>
        </w:rPr>
        <w:t xml:space="preserve">. München 1963, Martin Widmann, </w:t>
      </w:r>
      <w:r w:rsidRPr="00031639">
        <w:rPr>
          <w:iCs/>
          <w:color w:val="auto"/>
          <w:sz w:val="22"/>
          <w:szCs w:val="22"/>
        </w:rPr>
        <w:t xml:space="preserve">Der Begriff </w:t>
      </w:r>
      <w:r w:rsidRPr="00031639">
        <w:rPr>
          <w:rFonts w:ascii="Greek" w:hAnsi="Greek"/>
          <w:i/>
          <w:iCs/>
          <w:color w:val="auto"/>
          <w:sz w:val="22"/>
          <w:szCs w:val="22"/>
        </w:rPr>
        <w:t>oikonom</w:t>
      </w:r>
      <w:r w:rsidRPr="00031639">
        <w:rPr>
          <w:rFonts w:ascii="Greek" w:hAnsi="Greek"/>
          <w:i/>
          <w:color w:val="auto"/>
          <w:sz w:val="22"/>
          <w:szCs w:val="22"/>
        </w:rPr>
        <w:t>…a</w:t>
      </w:r>
      <w:r w:rsidRPr="00031639">
        <w:rPr>
          <w:i/>
          <w:iCs/>
          <w:color w:val="auto"/>
          <w:sz w:val="22"/>
          <w:szCs w:val="22"/>
        </w:rPr>
        <w:t xml:space="preserve"> </w:t>
      </w:r>
      <w:r w:rsidRPr="00031639">
        <w:rPr>
          <w:iCs/>
          <w:color w:val="auto"/>
          <w:sz w:val="22"/>
          <w:szCs w:val="22"/>
        </w:rPr>
        <w:t>im Werk des Irenäus und seine Vorge</w:t>
      </w:r>
      <w:r w:rsidRPr="00031639">
        <w:rPr>
          <w:iCs/>
          <w:color w:val="auto"/>
          <w:sz w:val="22"/>
          <w:szCs w:val="22"/>
        </w:rPr>
        <w:softHyphen/>
        <w:t>schichte</w:t>
      </w:r>
      <w:r w:rsidRPr="00031639">
        <w:rPr>
          <w:color w:val="auto"/>
          <w:sz w:val="22"/>
          <w:szCs w:val="22"/>
        </w:rPr>
        <w:t xml:space="preserve">. </w:t>
      </w:r>
      <w:r w:rsidRPr="00031639">
        <w:rPr>
          <w:color w:val="auto"/>
          <w:sz w:val="22"/>
          <w:szCs w:val="22"/>
          <w:lang w:val="en-US"/>
        </w:rPr>
        <w:t>Diss. Theol. Tübingen 1956, W</w:t>
      </w:r>
      <w:r w:rsidRPr="00031639">
        <w:rPr>
          <w:color w:val="auto"/>
          <w:sz w:val="22"/>
          <w:szCs w:val="22"/>
          <w:lang w:val="en-GB"/>
        </w:rPr>
        <w:t>ilfred Tooley, Stewards of God: An Examina</w:t>
      </w:r>
      <w:r w:rsidRPr="00031639">
        <w:rPr>
          <w:color w:val="auto"/>
          <w:sz w:val="22"/>
          <w:szCs w:val="22"/>
          <w:lang w:val="en-GB"/>
        </w:rPr>
        <w:softHyphen/>
        <w:t>tion of the Terms OIKO</w:t>
      </w:r>
      <w:r w:rsidRPr="00031639">
        <w:rPr>
          <w:color w:val="auto"/>
          <w:sz w:val="22"/>
          <w:szCs w:val="22"/>
          <w:lang w:val="en-GB"/>
        </w:rPr>
        <w:softHyphen/>
        <w:t>NOMOS and OIKONO</w:t>
      </w:r>
      <w:r w:rsidR="002C3EDC">
        <w:rPr>
          <w:color w:val="auto"/>
          <w:sz w:val="22"/>
          <w:szCs w:val="22"/>
          <w:lang w:val="en-GB"/>
        </w:rPr>
        <w:softHyphen/>
      </w:r>
      <w:r w:rsidRPr="00031639">
        <w:rPr>
          <w:color w:val="auto"/>
          <w:sz w:val="22"/>
          <w:szCs w:val="22"/>
          <w:lang w:val="en-GB"/>
        </w:rPr>
        <w:t>MIA in the New Testament. In: Scottish Jour</w:t>
      </w:r>
      <w:r w:rsidRPr="00031639">
        <w:rPr>
          <w:color w:val="auto"/>
          <w:sz w:val="22"/>
          <w:szCs w:val="22"/>
          <w:lang w:val="en-GB"/>
        </w:rPr>
        <w:softHyphen/>
        <w:t>nal of The</w:t>
      </w:r>
      <w:r w:rsidRPr="00031639">
        <w:rPr>
          <w:color w:val="auto"/>
          <w:sz w:val="22"/>
          <w:szCs w:val="22"/>
          <w:lang w:val="en-GB"/>
        </w:rPr>
        <w:softHyphen/>
        <w:t>o</w:t>
      </w:r>
      <w:r w:rsidRPr="00031639">
        <w:rPr>
          <w:color w:val="auto"/>
          <w:sz w:val="22"/>
          <w:szCs w:val="22"/>
          <w:lang w:val="en-GB"/>
        </w:rPr>
        <w:softHyphen/>
        <w:t>logy 19 (1966), S. 74-86, Joseph Moingt, Théo</w:t>
      </w:r>
      <w:r w:rsidRPr="00031639">
        <w:rPr>
          <w:color w:val="auto"/>
          <w:sz w:val="22"/>
          <w:szCs w:val="22"/>
          <w:lang w:val="en-GB"/>
        </w:rPr>
        <w:softHyphen/>
        <w:t xml:space="preserve">logie trinitaire de Tertullien. </w:t>
      </w:r>
      <w:r w:rsidRPr="00031639">
        <w:rPr>
          <w:color w:val="auto"/>
          <w:sz w:val="22"/>
          <w:szCs w:val="22"/>
          <w:lang w:val="fr-FR"/>
        </w:rPr>
        <w:t>Tom. III: Unité et proces</w:t>
      </w:r>
      <w:r w:rsidRPr="00031639">
        <w:rPr>
          <w:color w:val="auto"/>
          <w:sz w:val="22"/>
          <w:szCs w:val="22"/>
          <w:lang w:val="fr-FR"/>
        </w:rPr>
        <w:softHyphen/>
        <w:t xml:space="preserve">sion. Paris 1968, insb. S. 851-932, Bernhard Botte, </w:t>
      </w:r>
      <w:r w:rsidRPr="00031639">
        <w:rPr>
          <w:color w:val="auto"/>
          <w:sz w:val="22"/>
          <w:szCs w:val="22"/>
          <w:lang w:val="en-US"/>
        </w:rPr>
        <w:t xml:space="preserve">OIKONOMIA. Quelques emplois spécifiquement chrétiens. In: Corona Gratiarum: Miscellanea Patristica, Historica et Liturgica […]. </w:t>
      </w:r>
      <w:r w:rsidRPr="00031639">
        <w:rPr>
          <w:color w:val="auto"/>
          <w:sz w:val="22"/>
          <w:szCs w:val="22"/>
        </w:rPr>
        <w:t xml:space="preserve">Brugges 1975, S. 3-9, </w:t>
      </w:r>
      <w:r w:rsidRPr="00031639">
        <w:rPr>
          <w:color w:val="auto"/>
          <w:sz w:val="22"/>
          <w:szCs w:val="22"/>
          <w:lang w:val="fr-FR"/>
        </w:rPr>
        <w:t>Kamiel Du</w:t>
      </w:r>
      <w:r w:rsidRPr="00031639">
        <w:rPr>
          <w:color w:val="auto"/>
          <w:sz w:val="22"/>
          <w:szCs w:val="22"/>
          <w:lang w:val="fr-FR"/>
        </w:rPr>
        <w:softHyphen/>
        <w:t>cha</w:t>
      </w:r>
      <w:r w:rsidRPr="00031639">
        <w:rPr>
          <w:color w:val="auto"/>
          <w:sz w:val="22"/>
          <w:szCs w:val="22"/>
          <w:lang w:val="fr-FR"/>
        </w:rPr>
        <w:softHyphen/>
        <w:t>telez, La notion d’écono</w:t>
      </w:r>
      <w:r w:rsidRPr="00031639">
        <w:rPr>
          <w:color w:val="auto"/>
          <w:sz w:val="22"/>
          <w:szCs w:val="22"/>
          <w:lang w:val="fr-FR"/>
        </w:rPr>
        <w:softHyphen/>
        <w:t>mie et ses richesses théo</w:t>
      </w:r>
      <w:r w:rsidRPr="00031639">
        <w:rPr>
          <w:color w:val="auto"/>
          <w:sz w:val="22"/>
          <w:szCs w:val="22"/>
          <w:lang w:val="fr-FR"/>
        </w:rPr>
        <w:softHyphen/>
        <w:t>logi</w:t>
      </w:r>
      <w:r w:rsidRPr="00031639">
        <w:rPr>
          <w:color w:val="auto"/>
          <w:sz w:val="22"/>
          <w:szCs w:val="22"/>
          <w:lang w:val="fr-FR"/>
        </w:rPr>
        <w:softHyphen/>
        <w:t>ques. In: Nouvelle Revue Théologique 92 (1970), S. 267-292, Id., La ‚condescen</w:t>
      </w:r>
      <w:r w:rsidRPr="00031639">
        <w:rPr>
          <w:color w:val="auto"/>
          <w:sz w:val="22"/>
          <w:szCs w:val="22"/>
          <w:lang w:val="fr-FR"/>
        </w:rPr>
        <w:softHyphen/>
        <w:t>dance‘ divine et l’his</w:t>
      </w:r>
      <w:r w:rsidR="004F3157" w:rsidRPr="00031639">
        <w:rPr>
          <w:color w:val="auto"/>
          <w:sz w:val="22"/>
          <w:szCs w:val="22"/>
          <w:lang w:val="fr-FR"/>
        </w:rPr>
        <w:softHyphen/>
      </w:r>
      <w:r w:rsidRPr="00031639">
        <w:rPr>
          <w:color w:val="auto"/>
          <w:sz w:val="22"/>
          <w:szCs w:val="22"/>
          <w:lang w:val="fr-FR"/>
        </w:rPr>
        <w:t>toire du salut. In: Nouvelle Revue Théologique 95 (1973), S. 593-61, John H. Erickson, „</w:t>
      </w:r>
      <w:r w:rsidRPr="00031639">
        <w:rPr>
          <w:i/>
          <w:color w:val="auto"/>
          <w:sz w:val="22"/>
          <w:szCs w:val="22"/>
          <w:lang w:val="fr-FR"/>
        </w:rPr>
        <w:t>Oiko</w:t>
      </w:r>
      <w:r w:rsidRPr="00031639">
        <w:rPr>
          <w:i/>
          <w:color w:val="auto"/>
          <w:sz w:val="22"/>
          <w:szCs w:val="22"/>
          <w:lang w:val="fr-FR"/>
        </w:rPr>
        <w:softHyphen/>
        <w:t>no</w:t>
      </w:r>
      <w:r w:rsidRPr="00031639">
        <w:rPr>
          <w:i/>
          <w:color w:val="auto"/>
          <w:sz w:val="22"/>
          <w:szCs w:val="22"/>
          <w:lang w:val="fr-FR"/>
        </w:rPr>
        <w:softHyphen/>
        <w:t>mia</w:t>
      </w:r>
      <w:r w:rsidRPr="00031639">
        <w:rPr>
          <w:color w:val="auto"/>
          <w:sz w:val="22"/>
          <w:szCs w:val="22"/>
          <w:lang w:val="fr-FR"/>
        </w:rPr>
        <w:t xml:space="preserve"> in Byzan</w:t>
      </w:r>
      <w:r w:rsidR="004F3157" w:rsidRPr="00031639">
        <w:rPr>
          <w:color w:val="auto"/>
          <w:sz w:val="22"/>
          <w:szCs w:val="22"/>
          <w:lang w:val="fr-FR"/>
        </w:rPr>
        <w:softHyphen/>
      </w:r>
      <w:r w:rsidRPr="00031639">
        <w:rPr>
          <w:color w:val="auto"/>
          <w:sz w:val="22"/>
          <w:szCs w:val="22"/>
          <w:lang w:val="fr-FR"/>
        </w:rPr>
        <w:t>tine Canon Law</w:t>
      </w:r>
      <w:r w:rsidRPr="00031639">
        <w:rPr>
          <w:rFonts w:eastAsia="MS Mincho"/>
          <w:color w:val="auto"/>
          <w:sz w:val="22"/>
          <w:szCs w:val="22"/>
          <w:lang w:val="fr-FR"/>
        </w:rPr>
        <w:t>. I</w:t>
      </w:r>
      <w:r w:rsidRPr="00031639">
        <w:rPr>
          <w:color w:val="auto"/>
          <w:sz w:val="22"/>
          <w:szCs w:val="22"/>
          <w:lang w:val="fr-FR"/>
        </w:rPr>
        <w:t>n: Kenneth Penning</w:t>
      </w:r>
      <w:r w:rsidR="002C3EDC">
        <w:rPr>
          <w:color w:val="auto"/>
          <w:sz w:val="22"/>
          <w:szCs w:val="22"/>
          <w:lang w:val="fr-FR"/>
        </w:rPr>
        <w:softHyphen/>
      </w:r>
      <w:r w:rsidRPr="00031639">
        <w:rPr>
          <w:color w:val="auto"/>
          <w:sz w:val="22"/>
          <w:szCs w:val="22"/>
          <w:lang w:val="fr-FR"/>
        </w:rPr>
        <w:t>ton und Robert Somerville (Hg.), Law, Church, and Society. Phila</w:t>
      </w:r>
      <w:r w:rsidRPr="00031639">
        <w:rPr>
          <w:color w:val="auto"/>
          <w:sz w:val="22"/>
          <w:szCs w:val="22"/>
          <w:lang w:val="fr-FR"/>
        </w:rPr>
        <w:softHyphen/>
        <w:t xml:space="preserve">delphia 1977, S. 225-236, Hans-Jürgen Horn, </w:t>
      </w:r>
      <w:r w:rsidRPr="00031639">
        <w:rPr>
          <w:i/>
          <w:color w:val="auto"/>
          <w:sz w:val="22"/>
          <w:szCs w:val="22"/>
          <w:lang w:val="fr-FR"/>
        </w:rPr>
        <w:t>Oiko</w:t>
      </w:r>
      <w:r w:rsidRPr="00031639">
        <w:rPr>
          <w:i/>
          <w:color w:val="auto"/>
          <w:sz w:val="22"/>
          <w:szCs w:val="22"/>
          <w:lang w:val="fr-FR"/>
        </w:rPr>
        <w:softHyphen/>
        <w:t>no</w:t>
      </w:r>
      <w:r w:rsidRPr="00031639">
        <w:rPr>
          <w:i/>
          <w:color w:val="auto"/>
          <w:sz w:val="22"/>
          <w:szCs w:val="22"/>
          <w:lang w:val="fr-FR"/>
        </w:rPr>
        <w:softHyphen/>
        <w:t>mia</w:t>
      </w:r>
      <w:r w:rsidRPr="00031639">
        <w:rPr>
          <w:color w:val="auto"/>
          <w:sz w:val="22"/>
          <w:szCs w:val="22"/>
          <w:lang w:val="fr-FR"/>
        </w:rPr>
        <w:t xml:space="preserve">. </w:t>
      </w:r>
      <w:r w:rsidRPr="00031639">
        <w:rPr>
          <w:color w:val="auto"/>
          <w:sz w:val="22"/>
          <w:szCs w:val="22"/>
        </w:rPr>
        <w:t>Zur Adaptation eines griechischen Gedankens durch das späte Christen</w:t>
      </w:r>
      <w:r w:rsidR="002C3EDC">
        <w:rPr>
          <w:color w:val="auto"/>
          <w:sz w:val="22"/>
          <w:szCs w:val="22"/>
        </w:rPr>
        <w:softHyphen/>
      </w:r>
      <w:r w:rsidRPr="00031639">
        <w:rPr>
          <w:color w:val="auto"/>
          <w:sz w:val="22"/>
          <w:szCs w:val="22"/>
        </w:rPr>
        <w:t>tum. In: Theo Stemmler (Hg.), Ökonomie: Sprach</w:t>
      </w:r>
      <w:r w:rsidRPr="00031639">
        <w:rPr>
          <w:color w:val="auto"/>
          <w:sz w:val="22"/>
          <w:szCs w:val="22"/>
        </w:rPr>
        <w:softHyphen/>
        <w:t>liche und litera</w:t>
      </w:r>
      <w:r w:rsidRPr="00031639">
        <w:rPr>
          <w:color w:val="auto"/>
          <w:sz w:val="22"/>
          <w:szCs w:val="22"/>
        </w:rPr>
        <w:softHyphen/>
        <w:t>rische Aspekte eines 2000 alten Be</w:t>
      </w:r>
      <w:r w:rsidR="004F3157" w:rsidRPr="00031639">
        <w:rPr>
          <w:color w:val="auto"/>
          <w:sz w:val="22"/>
          <w:szCs w:val="22"/>
        </w:rPr>
        <w:softHyphen/>
      </w:r>
      <w:r w:rsidRPr="00031639">
        <w:rPr>
          <w:color w:val="auto"/>
          <w:sz w:val="22"/>
          <w:szCs w:val="22"/>
        </w:rPr>
        <w:t xml:space="preserve">griffs. Tübingen 1985, S. 51-58, Gerhard Richter, </w:t>
      </w:r>
      <w:r w:rsidRPr="00031639">
        <w:rPr>
          <w:i/>
          <w:color w:val="auto"/>
          <w:sz w:val="22"/>
          <w:szCs w:val="22"/>
        </w:rPr>
        <w:t>Oiko</w:t>
      </w:r>
      <w:r w:rsidRPr="00031639">
        <w:rPr>
          <w:i/>
          <w:color w:val="auto"/>
          <w:sz w:val="22"/>
          <w:szCs w:val="22"/>
        </w:rPr>
        <w:softHyphen/>
        <w:t>nomia</w:t>
      </w:r>
      <w:r w:rsidRPr="00031639">
        <w:rPr>
          <w:color w:val="auto"/>
          <w:sz w:val="22"/>
          <w:szCs w:val="22"/>
        </w:rPr>
        <w:t xml:space="preserve">. </w:t>
      </w:r>
      <w:r w:rsidRPr="00031639">
        <w:rPr>
          <w:iCs/>
          <w:color w:val="auto"/>
          <w:sz w:val="22"/>
          <w:szCs w:val="22"/>
        </w:rPr>
        <w:t>Der Gebrauch des Wortes Oiko</w:t>
      </w:r>
      <w:r w:rsidR="002C3EDC">
        <w:rPr>
          <w:iCs/>
          <w:color w:val="auto"/>
          <w:sz w:val="22"/>
          <w:szCs w:val="22"/>
        </w:rPr>
        <w:softHyphen/>
      </w:r>
      <w:r w:rsidRPr="00031639">
        <w:rPr>
          <w:iCs/>
          <w:color w:val="auto"/>
          <w:sz w:val="22"/>
          <w:szCs w:val="22"/>
        </w:rPr>
        <w:t>no</w:t>
      </w:r>
      <w:r w:rsidRPr="00031639">
        <w:rPr>
          <w:iCs/>
          <w:color w:val="auto"/>
          <w:sz w:val="22"/>
          <w:szCs w:val="22"/>
        </w:rPr>
        <w:softHyphen/>
        <w:t>mie im Neuen Testament, bei den Kir</w:t>
      </w:r>
      <w:r w:rsidRPr="00031639">
        <w:rPr>
          <w:iCs/>
          <w:color w:val="auto"/>
          <w:sz w:val="22"/>
          <w:szCs w:val="22"/>
        </w:rPr>
        <w:softHyphen/>
        <w:t>chen</w:t>
      </w:r>
      <w:r w:rsidRPr="00031639">
        <w:rPr>
          <w:iCs/>
          <w:color w:val="auto"/>
          <w:sz w:val="22"/>
          <w:szCs w:val="22"/>
        </w:rPr>
        <w:softHyphen/>
        <w:t>vä</w:t>
      </w:r>
      <w:r w:rsidRPr="00031639">
        <w:rPr>
          <w:iCs/>
          <w:color w:val="auto"/>
          <w:sz w:val="22"/>
          <w:szCs w:val="22"/>
        </w:rPr>
        <w:softHyphen/>
        <w:t>tern und in der theologischen Literatur bis zum 20. Jahrhundert.</w:t>
      </w:r>
      <w:r w:rsidRPr="00031639">
        <w:rPr>
          <w:color w:val="auto"/>
          <w:sz w:val="22"/>
          <w:szCs w:val="22"/>
        </w:rPr>
        <w:t xml:space="preserve"> Berlin/New York 2005, Rein</w:t>
      </w:r>
      <w:r w:rsidRPr="00031639">
        <w:rPr>
          <w:color w:val="auto"/>
          <w:sz w:val="22"/>
          <w:szCs w:val="22"/>
        </w:rPr>
        <w:softHyphen/>
        <w:t xml:space="preserve">hard Jakob Kees, Die Lehre von der </w:t>
      </w:r>
      <w:r w:rsidRPr="00031639">
        <w:rPr>
          <w:i/>
          <w:iCs/>
          <w:color w:val="auto"/>
          <w:sz w:val="22"/>
          <w:szCs w:val="22"/>
        </w:rPr>
        <w:t>Oikonomia</w:t>
      </w:r>
      <w:r w:rsidRPr="00031639">
        <w:rPr>
          <w:color w:val="auto"/>
          <w:sz w:val="22"/>
          <w:szCs w:val="22"/>
        </w:rPr>
        <w:t xml:space="preserve"> Gottes in der </w:t>
      </w:r>
      <w:r w:rsidRPr="00031639">
        <w:rPr>
          <w:i/>
          <w:color w:val="auto"/>
          <w:sz w:val="22"/>
          <w:szCs w:val="22"/>
        </w:rPr>
        <w:t>Oratio cate</w:t>
      </w:r>
      <w:r w:rsidRPr="00031639">
        <w:rPr>
          <w:i/>
          <w:color w:val="auto"/>
          <w:sz w:val="22"/>
          <w:szCs w:val="22"/>
        </w:rPr>
        <w:softHyphen/>
        <w:t>chetica</w:t>
      </w:r>
      <w:r w:rsidRPr="00031639">
        <w:rPr>
          <w:color w:val="auto"/>
          <w:sz w:val="22"/>
          <w:szCs w:val="22"/>
        </w:rPr>
        <w:t xml:space="preserve"> Gregors von Nyssa. Lei</w:t>
      </w:r>
      <w:r w:rsidRPr="00031639">
        <w:rPr>
          <w:color w:val="auto"/>
          <w:sz w:val="22"/>
          <w:szCs w:val="22"/>
        </w:rPr>
        <w:softHyphen/>
        <w:t>den/</w:t>
      </w:r>
      <w:r w:rsidRPr="00031639">
        <w:rPr>
          <w:color w:val="auto"/>
          <w:sz w:val="22"/>
          <w:szCs w:val="22"/>
        </w:rPr>
        <w:softHyphen/>
        <w:t>New York/</w:t>
      </w:r>
      <w:r w:rsidRPr="00031639">
        <w:rPr>
          <w:color w:val="auto"/>
          <w:sz w:val="22"/>
          <w:szCs w:val="22"/>
        </w:rPr>
        <w:softHyphen/>
        <w:t>Köln 1995, Basil Studer, Theologia – Oikono</w:t>
      </w:r>
      <w:r w:rsidRPr="00031639">
        <w:rPr>
          <w:color w:val="auto"/>
          <w:sz w:val="22"/>
          <w:szCs w:val="22"/>
        </w:rPr>
        <w:softHyphen/>
        <w:t>mia. Zu einem tradi</w:t>
      </w:r>
      <w:r w:rsidRPr="00031639">
        <w:rPr>
          <w:color w:val="auto"/>
          <w:sz w:val="22"/>
          <w:szCs w:val="22"/>
        </w:rPr>
        <w:softHyphen/>
        <w:t>ti</w:t>
      </w:r>
      <w:r w:rsidRPr="00031639">
        <w:rPr>
          <w:color w:val="auto"/>
          <w:sz w:val="22"/>
          <w:szCs w:val="22"/>
        </w:rPr>
        <w:softHyphen/>
        <w:t>onellen Thema in Augus</w:t>
      </w:r>
      <w:r w:rsidRPr="00031639">
        <w:rPr>
          <w:color w:val="auto"/>
          <w:sz w:val="22"/>
          <w:szCs w:val="22"/>
        </w:rPr>
        <w:softHyphen/>
        <w:t xml:space="preserve">tins </w:t>
      </w:r>
      <w:r w:rsidRPr="00031639">
        <w:rPr>
          <w:i/>
          <w:iCs/>
          <w:color w:val="auto"/>
          <w:sz w:val="22"/>
          <w:szCs w:val="22"/>
        </w:rPr>
        <w:t>De Trinitate</w:t>
      </w:r>
      <w:r w:rsidRPr="00031639">
        <w:rPr>
          <w:rFonts w:eastAsia="MS Mincho"/>
          <w:color w:val="auto"/>
          <w:sz w:val="22"/>
          <w:szCs w:val="22"/>
        </w:rPr>
        <w:t xml:space="preserve">. </w:t>
      </w:r>
      <w:r w:rsidRPr="00031639">
        <w:rPr>
          <w:rFonts w:eastAsia="MS Mincho"/>
          <w:color w:val="auto"/>
          <w:sz w:val="22"/>
          <w:szCs w:val="22"/>
          <w:lang w:val="it-IT"/>
        </w:rPr>
        <w:t>In:</w:t>
      </w:r>
      <w:r w:rsidRPr="00031639">
        <w:rPr>
          <w:color w:val="auto"/>
          <w:sz w:val="22"/>
          <w:szCs w:val="22"/>
          <w:lang w:val="it-IT"/>
        </w:rPr>
        <w:t xml:space="preserve"> </w:t>
      </w:r>
      <w:r w:rsidRPr="00031639">
        <w:rPr>
          <w:iCs/>
          <w:color w:val="auto"/>
          <w:sz w:val="22"/>
          <w:szCs w:val="22"/>
          <w:lang w:val="it-IT"/>
        </w:rPr>
        <w:t>Studia</w:t>
      </w:r>
      <w:r w:rsidRPr="00031639">
        <w:rPr>
          <w:i/>
          <w:color w:val="auto"/>
          <w:sz w:val="22"/>
          <w:szCs w:val="22"/>
          <w:lang w:val="it-IT"/>
        </w:rPr>
        <w:t xml:space="preserve"> </w:t>
      </w:r>
      <w:r w:rsidRPr="00031639">
        <w:rPr>
          <w:iCs/>
          <w:color w:val="auto"/>
          <w:sz w:val="22"/>
          <w:szCs w:val="22"/>
          <w:lang w:val="it-IT"/>
        </w:rPr>
        <w:t>Anselmiana</w:t>
      </w:r>
      <w:r w:rsidRPr="00031639">
        <w:rPr>
          <w:color w:val="auto"/>
          <w:sz w:val="22"/>
          <w:szCs w:val="22"/>
          <w:lang w:val="it-IT"/>
        </w:rPr>
        <w:t xml:space="preserve"> 124 (1997), S. 575-600, ferner Heinz Ohme, Oikono</w:t>
      </w:r>
      <w:r w:rsidRPr="00031639">
        <w:rPr>
          <w:color w:val="auto"/>
          <w:sz w:val="22"/>
          <w:szCs w:val="22"/>
          <w:lang w:val="it-IT"/>
        </w:rPr>
        <w:softHyphen/>
        <w:t>mia im mon</w:t>
      </w:r>
      <w:r w:rsidRPr="00031639">
        <w:rPr>
          <w:color w:val="auto"/>
          <w:sz w:val="22"/>
          <w:szCs w:val="22"/>
          <w:lang w:val="it-IT"/>
        </w:rPr>
        <w:softHyphen/>
        <w:t>ener</w:t>
      </w:r>
      <w:r w:rsidRPr="00031639">
        <w:rPr>
          <w:color w:val="auto"/>
          <w:sz w:val="22"/>
          <w:szCs w:val="22"/>
          <w:lang w:val="it-IT"/>
        </w:rPr>
        <w:softHyphen/>
        <w:t>getische-monotheletischen Streit. In: Zeitschrift für antikes Christentum 12 (2008), S. 308-343</w:t>
      </w:r>
    </w:p>
    <w:p w:rsidR="00D46C47" w:rsidRPr="00031639" w:rsidRDefault="00D46C47" w:rsidP="00404A89">
      <w:pPr>
        <w:pStyle w:val="Funotentext"/>
        <w:ind w:left="284" w:hanging="284"/>
        <w:rPr>
          <w:color w:val="auto"/>
          <w:sz w:val="22"/>
          <w:szCs w:val="22"/>
          <w:lang w:val="it-IT"/>
        </w:rPr>
      </w:pPr>
      <w:r w:rsidRPr="00031639">
        <w:rPr>
          <w:color w:val="auto"/>
          <w:sz w:val="22"/>
          <w:szCs w:val="22"/>
          <w:lang w:val="it-IT"/>
        </w:rPr>
        <w:t>.</w:t>
      </w:r>
    </w:p>
  </w:footnote>
  <w:footnote w:id="58">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603687">
        <w:rPr>
          <w:color w:val="auto"/>
          <w:sz w:val="22"/>
          <w:szCs w:val="22"/>
          <w:lang w:val="en-US"/>
        </w:rPr>
        <w:t xml:space="preserve"> </w:t>
      </w:r>
      <w:r w:rsidR="002C3EDC" w:rsidRPr="00603687">
        <w:rPr>
          <w:color w:val="auto"/>
          <w:sz w:val="22"/>
          <w:szCs w:val="22"/>
          <w:lang w:val="en-US"/>
        </w:rPr>
        <w:t xml:space="preserve">  </w:t>
      </w:r>
      <w:r w:rsidRPr="00603687">
        <w:rPr>
          <w:color w:val="auto"/>
          <w:sz w:val="22"/>
          <w:szCs w:val="22"/>
          <w:lang w:val="en-US"/>
        </w:rPr>
        <w:t xml:space="preserve">Vgl. u.a. Roos Meijering, Literary and Rhetorical Theories in Greek Scholia. </w:t>
      </w:r>
      <w:r w:rsidRPr="00031639">
        <w:rPr>
          <w:color w:val="auto"/>
          <w:sz w:val="22"/>
          <w:szCs w:val="22"/>
        </w:rPr>
        <w:t>Groningen 1987, S. 134-225, Burkhart Cardauns, Zum Begriff der ,oeconomia‘ in der lateinischen Rhetorik und Dich</w:t>
      </w:r>
      <w:r w:rsidR="00FD2508">
        <w:rPr>
          <w:color w:val="auto"/>
          <w:sz w:val="22"/>
          <w:szCs w:val="22"/>
        </w:rPr>
        <w:softHyphen/>
      </w:r>
      <w:r w:rsidRPr="00031639">
        <w:rPr>
          <w:color w:val="auto"/>
          <w:sz w:val="22"/>
          <w:szCs w:val="22"/>
        </w:rPr>
        <w:t>tungs</w:t>
      </w:r>
      <w:r w:rsidRPr="00031639">
        <w:rPr>
          <w:color w:val="auto"/>
          <w:sz w:val="22"/>
          <w:szCs w:val="22"/>
        </w:rPr>
        <w:softHyphen/>
        <w:t>kritik. In: Stemmler (Hg.), Ökonomie, S. 9-18, dort auch zur Iden</w:t>
      </w:r>
      <w:r w:rsidRPr="00031639">
        <w:rPr>
          <w:color w:val="auto"/>
          <w:sz w:val="22"/>
          <w:szCs w:val="22"/>
        </w:rPr>
        <w:softHyphen/>
        <w:t>ti</w:t>
      </w:r>
      <w:r w:rsidRPr="00031639">
        <w:rPr>
          <w:color w:val="auto"/>
          <w:sz w:val="22"/>
          <w:szCs w:val="22"/>
        </w:rPr>
        <w:softHyphen/>
        <w:t xml:space="preserve">fizierung von </w:t>
      </w:r>
      <w:r w:rsidRPr="00031639">
        <w:rPr>
          <w:i/>
          <w:iCs/>
          <w:color w:val="auto"/>
          <w:sz w:val="22"/>
          <w:szCs w:val="22"/>
        </w:rPr>
        <w:t>oeconomia</w:t>
      </w:r>
      <w:r w:rsidRPr="00031639">
        <w:rPr>
          <w:color w:val="auto"/>
          <w:sz w:val="22"/>
          <w:szCs w:val="22"/>
        </w:rPr>
        <w:t xml:space="preserve"> mit </w:t>
      </w:r>
      <w:r w:rsidRPr="00031639">
        <w:rPr>
          <w:i/>
          <w:iCs/>
          <w:color w:val="auto"/>
          <w:sz w:val="22"/>
          <w:szCs w:val="22"/>
        </w:rPr>
        <w:t>ordo artificialis</w:t>
      </w:r>
      <w:r w:rsidRPr="00031639">
        <w:rPr>
          <w:color w:val="auto"/>
          <w:sz w:val="22"/>
          <w:szCs w:val="22"/>
        </w:rPr>
        <w:t xml:space="preserve"> oder </w:t>
      </w:r>
      <w:r w:rsidRPr="00031639">
        <w:rPr>
          <w:i/>
          <w:iCs/>
          <w:color w:val="auto"/>
          <w:sz w:val="22"/>
          <w:szCs w:val="22"/>
        </w:rPr>
        <w:t>artificiosus</w:t>
      </w:r>
      <w:r w:rsidRPr="00031639">
        <w:rPr>
          <w:color w:val="auto"/>
          <w:sz w:val="22"/>
          <w:szCs w:val="22"/>
        </w:rPr>
        <w:t xml:space="preserve"> in der Rhetorik; auf den Ausdruck </w:t>
      </w:r>
      <w:r w:rsidRPr="00031639">
        <w:rPr>
          <w:i/>
          <w:iCs/>
          <w:color w:val="auto"/>
          <w:sz w:val="22"/>
          <w:szCs w:val="22"/>
        </w:rPr>
        <w:t>acccommodatio</w:t>
      </w:r>
      <w:r w:rsidRPr="00031639">
        <w:rPr>
          <w:color w:val="auto"/>
          <w:sz w:val="22"/>
          <w:szCs w:val="22"/>
        </w:rPr>
        <w:t xml:space="preserve"> wird dabei aller</w:t>
      </w:r>
      <w:r w:rsidRPr="00031639">
        <w:rPr>
          <w:color w:val="auto"/>
          <w:sz w:val="22"/>
          <w:szCs w:val="22"/>
        </w:rPr>
        <w:softHyphen/>
        <w:t>dings nicht ein</w:t>
      </w:r>
      <w:r w:rsidRPr="00031639">
        <w:rPr>
          <w:color w:val="auto"/>
          <w:sz w:val="22"/>
          <w:szCs w:val="22"/>
        </w:rPr>
        <w:softHyphen/>
        <w:t xml:space="preserve">gegangen. </w:t>
      </w:r>
      <w:r w:rsidRPr="00031639">
        <w:rPr>
          <w:color w:val="auto"/>
          <w:sz w:val="22"/>
          <w:szCs w:val="22"/>
          <w:lang w:val="en-US"/>
        </w:rPr>
        <w:t>Vgl. auch George Ale</w:t>
      </w:r>
      <w:r w:rsidRPr="00031639">
        <w:rPr>
          <w:color w:val="auto"/>
          <w:sz w:val="22"/>
          <w:szCs w:val="22"/>
          <w:lang w:val="en-US"/>
        </w:rPr>
        <w:softHyphen/>
        <w:t>xander Kennedy, The Art of Persuasion in Greece. Princeton 1963, S. 303-21, auch Carl Joachim Classen, Rhe</w:t>
      </w:r>
      <w:r w:rsidRPr="00031639">
        <w:rPr>
          <w:color w:val="auto"/>
          <w:sz w:val="22"/>
          <w:szCs w:val="22"/>
          <w:lang w:val="en-US"/>
        </w:rPr>
        <w:softHyphen/>
        <w:t xml:space="preserve">torik und Literaturkritik. </w:t>
      </w:r>
      <w:r w:rsidRPr="00031639">
        <w:rPr>
          <w:color w:val="auto"/>
          <w:sz w:val="22"/>
          <w:szCs w:val="22"/>
          <w:lang w:val="en-GB"/>
        </w:rPr>
        <w:t>In: Franco Mon</w:t>
      </w:r>
      <w:r w:rsidRPr="00031639">
        <w:rPr>
          <w:color w:val="auto"/>
          <w:sz w:val="22"/>
          <w:szCs w:val="22"/>
          <w:lang w:val="en-GB"/>
        </w:rPr>
        <w:softHyphen/>
        <w:t xml:space="preserve">tanari (Hg.), La philology grecque à l’époque hellénistique et romaine. </w:t>
      </w:r>
      <w:r w:rsidRPr="00031639">
        <w:rPr>
          <w:color w:val="auto"/>
          <w:sz w:val="22"/>
          <w:szCs w:val="22"/>
        </w:rPr>
        <w:t>Genève 1993, S. 307-360, insb. S. 335/36.</w:t>
      </w:r>
    </w:p>
    <w:p w:rsidR="003A1F1C" w:rsidRPr="00031639" w:rsidRDefault="003A1F1C" w:rsidP="00404A89">
      <w:pPr>
        <w:pStyle w:val="Funotentext"/>
        <w:ind w:left="284" w:hanging="284"/>
        <w:rPr>
          <w:color w:val="auto"/>
          <w:sz w:val="22"/>
          <w:szCs w:val="22"/>
        </w:rPr>
      </w:pPr>
    </w:p>
  </w:footnote>
  <w:footnote w:id="59">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So sagt Quintilian, </w:t>
      </w:r>
      <w:r w:rsidRPr="00031639">
        <w:rPr>
          <w:i/>
          <w:iCs/>
          <w:color w:val="auto"/>
          <w:sz w:val="22"/>
          <w:szCs w:val="22"/>
        </w:rPr>
        <w:t>Inst Orat</w:t>
      </w:r>
      <w:r w:rsidRPr="00031639">
        <w:rPr>
          <w:color w:val="auto"/>
          <w:sz w:val="22"/>
          <w:szCs w:val="22"/>
        </w:rPr>
        <w:t xml:space="preserve">, III, 3, 9, die Lateiner besäßen für den rhetorischen Ausdruck </w:t>
      </w:r>
      <w:r w:rsidRPr="00031639">
        <w:rPr>
          <w:i/>
          <w:iCs/>
          <w:color w:val="auto"/>
          <w:sz w:val="22"/>
          <w:szCs w:val="22"/>
        </w:rPr>
        <w:t>oecono</w:t>
      </w:r>
      <w:r w:rsidR="002C3EDC">
        <w:rPr>
          <w:i/>
          <w:iCs/>
          <w:color w:val="auto"/>
          <w:sz w:val="22"/>
          <w:szCs w:val="22"/>
        </w:rPr>
        <w:softHyphen/>
      </w:r>
      <w:r w:rsidRPr="00031639">
        <w:rPr>
          <w:i/>
          <w:iCs/>
          <w:color w:val="auto"/>
          <w:sz w:val="22"/>
          <w:szCs w:val="22"/>
        </w:rPr>
        <w:t>mia</w:t>
      </w:r>
      <w:r w:rsidRPr="00031639">
        <w:rPr>
          <w:color w:val="auto"/>
          <w:sz w:val="22"/>
          <w:szCs w:val="22"/>
        </w:rPr>
        <w:t xml:space="preserve"> kein Pendant; er nennt als griechischen Autor, der </w:t>
      </w:r>
      <w:r w:rsidRPr="00031639">
        <w:rPr>
          <w:i/>
          <w:iCs/>
          <w:color w:val="auto"/>
          <w:sz w:val="22"/>
          <w:szCs w:val="22"/>
        </w:rPr>
        <w:t>oeconomia</w:t>
      </w:r>
      <w:r w:rsidRPr="00031639">
        <w:rPr>
          <w:color w:val="auto"/>
          <w:sz w:val="22"/>
          <w:szCs w:val="22"/>
        </w:rPr>
        <w:t xml:space="preserve"> verwendet, Hermagoras (von Temnos, 2. Jh. v. Chr.). </w:t>
      </w:r>
    </w:p>
    <w:p w:rsidR="003A1F1C" w:rsidRPr="00031639" w:rsidRDefault="003A1F1C" w:rsidP="00404A89">
      <w:pPr>
        <w:pStyle w:val="Funotentext"/>
        <w:ind w:left="284" w:hanging="284"/>
        <w:rPr>
          <w:color w:val="auto"/>
          <w:sz w:val="22"/>
          <w:szCs w:val="22"/>
        </w:rPr>
      </w:pPr>
    </w:p>
  </w:footnote>
  <w:footnote w:id="60">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Cicero, </w:t>
      </w:r>
      <w:r w:rsidRPr="00031639">
        <w:rPr>
          <w:i/>
          <w:color w:val="auto"/>
          <w:sz w:val="22"/>
          <w:szCs w:val="22"/>
        </w:rPr>
        <w:t>De orat</w:t>
      </w:r>
      <w:r w:rsidRPr="00031639">
        <w:rPr>
          <w:color w:val="auto"/>
          <w:sz w:val="22"/>
          <w:szCs w:val="22"/>
        </w:rPr>
        <w:t xml:space="preserve">, I, 54 (auf den platonischen, nicht aristotelischen Hintergrund der rhetorischen </w:t>
      </w:r>
      <w:r w:rsidRPr="00031639">
        <w:rPr>
          <w:i/>
          <w:iCs/>
          <w:color w:val="auto"/>
          <w:sz w:val="22"/>
          <w:szCs w:val="22"/>
        </w:rPr>
        <w:t>ac</w:t>
      </w:r>
      <w:r w:rsidRPr="00031639">
        <w:rPr>
          <w:i/>
          <w:iCs/>
          <w:color w:val="auto"/>
          <w:sz w:val="22"/>
          <w:szCs w:val="22"/>
        </w:rPr>
        <w:softHyphen/>
        <w:t>com</w:t>
      </w:r>
      <w:r w:rsidRPr="00031639">
        <w:rPr>
          <w:i/>
          <w:iCs/>
          <w:color w:val="auto"/>
          <w:sz w:val="22"/>
          <w:szCs w:val="22"/>
        </w:rPr>
        <w:softHyphen/>
        <w:t>modatio</w:t>
      </w:r>
      <w:r w:rsidRPr="00031639">
        <w:rPr>
          <w:color w:val="auto"/>
          <w:sz w:val="22"/>
          <w:szCs w:val="22"/>
        </w:rPr>
        <w:t xml:space="preserve"> bei Cicero bracuht hier nur hingewiesen zu werden). </w:t>
      </w:r>
      <w:r w:rsidRPr="00031639">
        <w:rPr>
          <w:color w:val="auto"/>
          <w:sz w:val="22"/>
          <w:szCs w:val="22"/>
          <w:lang w:val="en-US"/>
        </w:rPr>
        <w:t xml:space="preserve">Vgl. auch Id., </w:t>
      </w:r>
      <w:r w:rsidRPr="00031639">
        <w:rPr>
          <w:i/>
          <w:color w:val="auto"/>
          <w:sz w:val="22"/>
          <w:szCs w:val="22"/>
          <w:lang w:val="en-US"/>
        </w:rPr>
        <w:t>De inv Rhet</w:t>
      </w:r>
      <w:r w:rsidRPr="00031639">
        <w:rPr>
          <w:color w:val="auto"/>
          <w:sz w:val="22"/>
          <w:szCs w:val="22"/>
          <w:lang w:val="en-US"/>
        </w:rPr>
        <w:t xml:space="preserve"> 1, 7. </w:t>
      </w:r>
    </w:p>
    <w:p w:rsidR="003A1F1C" w:rsidRPr="00031639" w:rsidRDefault="003A1F1C" w:rsidP="00404A89">
      <w:pPr>
        <w:pStyle w:val="Funotentext"/>
        <w:ind w:left="284" w:hanging="284"/>
        <w:rPr>
          <w:color w:val="auto"/>
          <w:sz w:val="22"/>
          <w:szCs w:val="22"/>
          <w:lang w:val="en-US"/>
        </w:rPr>
      </w:pPr>
    </w:p>
  </w:footnote>
  <w:footnote w:id="61">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2C3EDC">
        <w:rPr>
          <w:color w:val="auto"/>
          <w:sz w:val="22"/>
          <w:szCs w:val="22"/>
          <w:lang w:val="en-US"/>
        </w:rPr>
        <w:t xml:space="preserve">  </w:t>
      </w:r>
      <w:r w:rsidRPr="00031639">
        <w:rPr>
          <w:color w:val="auto"/>
          <w:sz w:val="22"/>
          <w:szCs w:val="22"/>
          <w:lang w:val="en-US"/>
        </w:rPr>
        <w:t xml:space="preserve">Vgl. z.B. Cicero, </w:t>
      </w:r>
      <w:r w:rsidRPr="00031639">
        <w:rPr>
          <w:i/>
          <w:iCs/>
          <w:color w:val="auto"/>
          <w:sz w:val="22"/>
          <w:szCs w:val="22"/>
          <w:lang w:val="en-US"/>
        </w:rPr>
        <w:t>De or</w:t>
      </w:r>
      <w:r w:rsidRPr="00031639">
        <w:rPr>
          <w:color w:val="auto"/>
          <w:sz w:val="22"/>
          <w:szCs w:val="22"/>
          <w:lang w:val="en-US"/>
        </w:rPr>
        <w:t>, I, 223: „acuto homine nobis opus est et natura usuque callido, qui sagaciter per</w:t>
      </w:r>
      <w:r w:rsidRPr="00031639">
        <w:rPr>
          <w:color w:val="auto"/>
          <w:sz w:val="22"/>
          <w:szCs w:val="22"/>
          <w:lang w:val="en-US"/>
        </w:rPr>
        <w:softHyphen/>
        <w:t>vesti</w:t>
      </w:r>
      <w:r w:rsidRPr="00031639">
        <w:rPr>
          <w:color w:val="auto"/>
          <w:sz w:val="22"/>
          <w:szCs w:val="22"/>
          <w:lang w:val="en-US"/>
        </w:rPr>
        <w:softHyphen/>
        <w:t>get, quid sui cives eique homines, quibus aliquid dicendo persuadere velit, cogitent, senti</w:t>
      </w:r>
      <w:r w:rsidR="002C3EDC">
        <w:rPr>
          <w:color w:val="auto"/>
          <w:sz w:val="22"/>
          <w:szCs w:val="22"/>
          <w:lang w:val="en-US"/>
        </w:rPr>
        <w:softHyphen/>
      </w:r>
      <w:r w:rsidRPr="00031639">
        <w:rPr>
          <w:color w:val="auto"/>
          <w:sz w:val="22"/>
          <w:szCs w:val="22"/>
          <w:lang w:val="en-US"/>
        </w:rPr>
        <w:t>ant, opinentur, exspec</w:t>
      </w:r>
      <w:r w:rsidRPr="00031639">
        <w:rPr>
          <w:color w:val="auto"/>
          <w:sz w:val="22"/>
          <w:szCs w:val="22"/>
          <w:lang w:val="en-US"/>
        </w:rPr>
        <w:softHyphen/>
        <w:t>tent [...]“, auch ebd., II, 186.</w:t>
      </w:r>
    </w:p>
    <w:p w:rsidR="003A1F1C" w:rsidRPr="00031639" w:rsidRDefault="003A1F1C" w:rsidP="00404A89">
      <w:pPr>
        <w:pStyle w:val="Funotentext"/>
        <w:ind w:left="284" w:hanging="284"/>
        <w:rPr>
          <w:color w:val="auto"/>
          <w:sz w:val="22"/>
          <w:szCs w:val="22"/>
          <w:lang w:val="en-US"/>
        </w:rPr>
      </w:pPr>
    </w:p>
  </w:footnote>
  <w:footnote w:id="62">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2C3EDC">
        <w:rPr>
          <w:color w:val="auto"/>
          <w:sz w:val="22"/>
          <w:szCs w:val="22"/>
          <w:lang w:val="it-IT"/>
        </w:rPr>
        <w:t xml:space="preserve"> </w:t>
      </w:r>
      <w:r w:rsidRPr="00031639">
        <w:rPr>
          <w:color w:val="auto"/>
          <w:sz w:val="22"/>
          <w:szCs w:val="22"/>
          <w:lang w:val="it-IT"/>
        </w:rPr>
        <w:t xml:space="preserve">Cicero, </w:t>
      </w:r>
      <w:r w:rsidRPr="00031639">
        <w:rPr>
          <w:i/>
          <w:color w:val="auto"/>
          <w:sz w:val="22"/>
          <w:szCs w:val="22"/>
          <w:lang w:val="it-IT"/>
        </w:rPr>
        <w:t>De nat deo</w:t>
      </w:r>
      <w:r w:rsidR="003A1F1C">
        <w:rPr>
          <w:color w:val="auto"/>
          <w:sz w:val="22"/>
          <w:szCs w:val="22"/>
          <w:lang w:val="it-IT"/>
        </w:rPr>
        <w:t>, I, 41/42.</w:t>
      </w:r>
    </w:p>
    <w:p w:rsidR="003A1F1C" w:rsidRPr="00031639" w:rsidRDefault="003A1F1C" w:rsidP="00404A89">
      <w:pPr>
        <w:pStyle w:val="Funotentext"/>
        <w:ind w:left="284" w:hanging="284"/>
        <w:rPr>
          <w:color w:val="auto"/>
          <w:sz w:val="22"/>
          <w:szCs w:val="22"/>
          <w:lang w:val="it-IT"/>
        </w:rPr>
      </w:pPr>
    </w:p>
  </w:footnote>
  <w:footnote w:id="63">
    <w:p w:rsidR="00D46C47" w:rsidRDefault="00D46C47" w:rsidP="00404A89">
      <w:pPr>
        <w:pStyle w:val="Funotentext"/>
        <w:ind w:left="284" w:hanging="284"/>
        <w:rPr>
          <w:rFonts w:eastAsiaTheme="minorHAnsi"/>
          <w:color w:val="auto"/>
          <w:sz w:val="22"/>
          <w:szCs w:val="22"/>
          <w:lang w:eastAsia="en-US"/>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Vgl. z.B. Johannes Scottus, De divisione Naturae [Periphyseon, um 867], I, 64 (</w:t>
      </w:r>
      <w:r w:rsidRPr="00031639">
        <w:rPr>
          <w:i/>
          <w:color w:val="auto"/>
          <w:sz w:val="22"/>
          <w:szCs w:val="22"/>
        </w:rPr>
        <w:t>PL</w:t>
      </w:r>
      <w:r w:rsidRPr="00031639">
        <w:rPr>
          <w:color w:val="auto"/>
          <w:sz w:val="22"/>
          <w:szCs w:val="22"/>
        </w:rPr>
        <w:t xml:space="preserve"> 122, Sp. 439-1022, hier Sp. 509), wo es im Blick auf die Heilige Schrift, die dem Menschen entgegen komme, damit er über</w:t>
      </w:r>
      <w:r w:rsidRPr="00031639">
        <w:rPr>
          <w:color w:val="auto"/>
          <w:sz w:val="22"/>
          <w:szCs w:val="22"/>
        </w:rPr>
        <w:softHyphen/>
        <w:t>haupt etwas von den unfassbaren und unsichtbaren Dinge mitbekom</w:t>
      </w:r>
      <w:r w:rsidRPr="00031639">
        <w:rPr>
          <w:color w:val="auto"/>
          <w:sz w:val="22"/>
          <w:szCs w:val="22"/>
        </w:rPr>
        <w:softHyphen/>
        <w:t>me, heißt: „</w:t>
      </w:r>
      <w:r w:rsidRPr="00031639">
        <w:rPr>
          <w:rFonts w:eastAsiaTheme="minorHAnsi"/>
          <w:color w:val="auto"/>
          <w:sz w:val="22"/>
          <w:szCs w:val="22"/>
          <w:lang w:eastAsia="en-US"/>
        </w:rPr>
        <w:t>Non tamen ita credendum est, ut ipsa semper pro</w:t>
      </w:r>
      <w:r w:rsidRPr="00031639">
        <w:rPr>
          <w:rFonts w:eastAsiaTheme="minorHAnsi"/>
          <w:color w:val="auto"/>
          <w:sz w:val="22"/>
          <w:szCs w:val="22"/>
          <w:lang w:eastAsia="en-US"/>
        </w:rPr>
        <w:softHyphen/>
        <w:t>priis verborum seu nominum signis fruatur, divinam nobis naturam insinuans; sed quibusdam similitudinibus, variisque translatorum verborum seu nominum modis utitur, infirmitati nostrae condescendens […].“</w:t>
      </w:r>
    </w:p>
    <w:p w:rsidR="003A1F1C" w:rsidRPr="00031639" w:rsidRDefault="003A1F1C" w:rsidP="00404A89">
      <w:pPr>
        <w:pStyle w:val="Funotentext"/>
        <w:ind w:left="284" w:hanging="284"/>
        <w:rPr>
          <w:color w:val="auto"/>
          <w:sz w:val="22"/>
          <w:szCs w:val="22"/>
        </w:rPr>
      </w:pPr>
    </w:p>
  </w:footnote>
  <w:footnote w:id="64">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en-GB"/>
        </w:rPr>
        <w:t xml:space="preserve"> </w:t>
      </w:r>
      <w:r w:rsidR="002C3EDC">
        <w:rPr>
          <w:color w:val="auto"/>
          <w:sz w:val="22"/>
          <w:szCs w:val="22"/>
          <w:lang w:val="en-GB"/>
        </w:rPr>
        <w:t xml:space="preserve"> </w:t>
      </w:r>
      <w:r w:rsidRPr="00031639">
        <w:rPr>
          <w:color w:val="auto"/>
          <w:sz w:val="22"/>
          <w:szCs w:val="22"/>
          <w:lang w:val="en-GB"/>
        </w:rPr>
        <w:t xml:space="preserve">Vgl. Clemens von Rom, </w:t>
      </w:r>
      <w:r w:rsidRPr="00031639">
        <w:rPr>
          <w:iCs/>
          <w:color w:val="auto"/>
          <w:sz w:val="22"/>
          <w:szCs w:val="22"/>
          <w:lang w:val="en-GB"/>
        </w:rPr>
        <w:t xml:space="preserve">Epistola ad Corinthos. </w:t>
      </w:r>
      <w:r w:rsidRPr="00031639">
        <w:rPr>
          <w:iCs/>
          <w:color w:val="auto"/>
          <w:sz w:val="22"/>
          <w:szCs w:val="22"/>
        </w:rPr>
        <w:t>Brief an die Korinther</w:t>
      </w:r>
      <w:r w:rsidRPr="00031639">
        <w:rPr>
          <w:color w:val="auto"/>
          <w:sz w:val="22"/>
          <w:szCs w:val="22"/>
        </w:rPr>
        <w:t xml:space="preserve">, übersetzt und eingeleitet von Gerhard Schneider. Freiburg 1994, </w:t>
      </w:r>
      <w:r w:rsidRPr="00031639">
        <w:rPr>
          <w:i/>
          <w:color w:val="auto"/>
          <w:sz w:val="22"/>
          <w:szCs w:val="22"/>
        </w:rPr>
        <w:t>ad Cor</w:t>
      </w:r>
      <w:r w:rsidRPr="00031639">
        <w:rPr>
          <w:color w:val="auto"/>
          <w:sz w:val="22"/>
          <w:szCs w:val="22"/>
        </w:rPr>
        <w:t>. 27, 3 , S. 130/131.</w:t>
      </w:r>
    </w:p>
    <w:p w:rsidR="003A1F1C" w:rsidRPr="00031639" w:rsidRDefault="003A1F1C" w:rsidP="00404A89">
      <w:pPr>
        <w:pStyle w:val="Funotentext"/>
        <w:ind w:left="284" w:hanging="284"/>
        <w:rPr>
          <w:color w:val="auto"/>
          <w:sz w:val="22"/>
          <w:szCs w:val="22"/>
        </w:rPr>
      </w:pPr>
    </w:p>
  </w:footnote>
  <w:footnote w:id="65">
    <w:p w:rsidR="00D46C47" w:rsidRPr="00031639"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Anselm, </w:t>
      </w:r>
      <w:r w:rsidRPr="00031639">
        <w:rPr>
          <w:iCs/>
          <w:color w:val="auto"/>
          <w:sz w:val="22"/>
          <w:szCs w:val="22"/>
        </w:rPr>
        <w:t>Cur deus homo – Warum Gott Mensch geworden ist</w:t>
      </w:r>
      <w:r w:rsidRPr="00031639">
        <w:rPr>
          <w:color w:val="auto"/>
          <w:sz w:val="22"/>
          <w:szCs w:val="22"/>
        </w:rPr>
        <w:t xml:space="preserve"> [1097/98], lateinisch und deutsch, besorgt und übersetzt von Franciscus Salesius Schmidt, Darmstadt (1956) </w:t>
      </w:r>
      <w:r w:rsidRPr="00031639">
        <w:rPr>
          <w:color w:val="auto"/>
          <w:sz w:val="22"/>
          <w:szCs w:val="22"/>
          <w:vertAlign w:val="superscript"/>
        </w:rPr>
        <w:t>4</w:t>
      </w:r>
      <w:r w:rsidRPr="00031639">
        <w:rPr>
          <w:color w:val="auto"/>
          <w:sz w:val="22"/>
          <w:szCs w:val="22"/>
        </w:rPr>
        <w:t>1988, I, 12, S. 45.</w:t>
      </w:r>
    </w:p>
  </w:footnote>
  <w:footnote w:id="66">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Hierzu am Beispiel etwa Fritz Hoffmann, Robert Holcot – die Logik in der Theologie. In: Paul Wil</w:t>
      </w:r>
      <w:r w:rsidRPr="00031639">
        <w:rPr>
          <w:color w:val="auto"/>
          <w:sz w:val="22"/>
          <w:szCs w:val="22"/>
        </w:rPr>
        <w:softHyphen/>
        <w:t xml:space="preserve">pert (Hg.), </w:t>
      </w:r>
      <w:r w:rsidRPr="00031639">
        <w:rPr>
          <w:iCs/>
          <w:color w:val="auto"/>
          <w:sz w:val="22"/>
          <w:szCs w:val="22"/>
        </w:rPr>
        <w:t>Die Metaphysik im Mittelalter. Ihr Ursprung und ihre Bedeutung</w:t>
      </w:r>
      <w:r w:rsidRPr="00031639">
        <w:rPr>
          <w:color w:val="auto"/>
          <w:sz w:val="22"/>
          <w:szCs w:val="22"/>
        </w:rPr>
        <w:t>. Berlin 1963, S. 624-639.</w:t>
      </w:r>
    </w:p>
    <w:p w:rsidR="003A1F1C" w:rsidRPr="00031639" w:rsidRDefault="003A1F1C" w:rsidP="00404A89">
      <w:pPr>
        <w:pStyle w:val="Funotentext"/>
        <w:ind w:left="284" w:hanging="284"/>
        <w:rPr>
          <w:color w:val="auto"/>
          <w:sz w:val="22"/>
          <w:szCs w:val="22"/>
        </w:rPr>
      </w:pPr>
    </w:p>
  </w:footnote>
  <w:footnote w:id="67">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Vgl. Origenes, </w:t>
      </w:r>
      <w:r w:rsidRPr="00031639">
        <w:rPr>
          <w:iCs/>
          <w:color w:val="auto"/>
          <w:sz w:val="22"/>
          <w:szCs w:val="22"/>
        </w:rPr>
        <w:t>Contra Celsum</w:t>
      </w:r>
      <w:r w:rsidRPr="00031639">
        <w:rPr>
          <w:color w:val="auto"/>
          <w:sz w:val="22"/>
          <w:szCs w:val="22"/>
        </w:rPr>
        <w:t xml:space="preserve"> [248], IV, 18/19.</w:t>
      </w:r>
    </w:p>
    <w:p w:rsidR="003A1F1C" w:rsidRPr="00031639" w:rsidRDefault="003A1F1C" w:rsidP="00404A89">
      <w:pPr>
        <w:pStyle w:val="Funotentext"/>
        <w:ind w:left="284" w:hanging="284"/>
        <w:rPr>
          <w:color w:val="auto"/>
          <w:sz w:val="22"/>
          <w:szCs w:val="22"/>
        </w:rPr>
      </w:pPr>
    </w:p>
  </w:footnote>
  <w:footnote w:id="68">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Zur Auseinandersetzung zwischen Augustinus und Hieronymus neben Paul Auvray, Saint Jérôme et saint Au</w:t>
      </w:r>
      <w:r w:rsidRPr="00031639">
        <w:rPr>
          <w:color w:val="auto"/>
          <w:sz w:val="22"/>
          <w:szCs w:val="22"/>
        </w:rPr>
        <w:softHyphen/>
        <w:t xml:space="preserve">gustin. La controverse au sujet de L’incident d’Antioche. In: </w:t>
      </w:r>
      <w:r w:rsidRPr="00031639">
        <w:rPr>
          <w:iCs/>
          <w:color w:val="auto"/>
          <w:sz w:val="22"/>
          <w:szCs w:val="22"/>
        </w:rPr>
        <w:t>Recherches de Science religi</w:t>
      </w:r>
      <w:r w:rsidRPr="00031639">
        <w:rPr>
          <w:iCs/>
          <w:color w:val="auto"/>
          <w:sz w:val="22"/>
          <w:szCs w:val="22"/>
        </w:rPr>
        <w:softHyphen/>
        <w:t>euse</w:t>
      </w:r>
      <w:r w:rsidRPr="00031639">
        <w:rPr>
          <w:color w:val="auto"/>
          <w:sz w:val="22"/>
          <w:szCs w:val="22"/>
        </w:rPr>
        <w:t xml:space="preserve"> 29 (1939), S. 594-610, mit Hinweisen auf die ältere Forschung, und J. N. D. Kelly, </w:t>
      </w:r>
      <w:r w:rsidRPr="00031639">
        <w:rPr>
          <w:iCs/>
          <w:color w:val="auto"/>
          <w:sz w:val="22"/>
          <w:szCs w:val="22"/>
        </w:rPr>
        <w:t>Jerome: His Life, Wir</w:t>
      </w:r>
      <w:r w:rsidRPr="00031639">
        <w:rPr>
          <w:iCs/>
          <w:color w:val="auto"/>
          <w:sz w:val="22"/>
          <w:szCs w:val="22"/>
        </w:rPr>
        <w:softHyphen/>
        <w:t>tings, and</w:t>
      </w:r>
      <w:r w:rsidRPr="00031639">
        <w:rPr>
          <w:i/>
          <w:iCs/>
          <w:color w:val="auto"/>
          <w:sz w:val="22"/>
          <w:szCs w:val="22"/>
        </w:rPr>
        <w:t xml:space="preserve"> </w:t>
      </w:r>
      <w:r w:rsidRPr="00031639">
        <w:rPr>
          <w:iCs/>
          <w:color w:val="auto"/>
          <w:sz w:val="22"/>
          <w:szCs w:val="22"/>
        </w:rPr>
        <w:t>Contro</w:t>
      </w:r>
      <w:r w:rsidRPr="00031639">
        <w:rPr>
          <w:iCs/>
          <w:color w:val="auto"/>
          <w:sz w:val="22"/>
          <w:szCs w:val="22"/>
        </w:rPr>
        <w:softHyphen/>
        <w:t>versies</w:t>
      </w:r>
      <w:r w:rsidRPr="00031639">
        <w:rPr>
          <w:color w:val="auto"/>
          <w:sz w:val="22"/>
          <w:szCs w:val="22"/>
        </w:rPr>
        <w:t xml:space="preserve">. London 1975, S. 263-72, Ralph Hennings, </w:t>
      </w:r>
      <w:r w:rsidRPr="00031639">
        <w:rPr>
          <w:iCs/>
          <w:color w:val="auto"/>
          <w:sz w:val="22"/>
          <w:szCs w:val="22"/>
        </w:rPr>
        <w:t>Der Briefwechsel zwi</w:t>
      </w:r>
      <w:r w:rsidRPr="00031639">
        <w:rPr>
          <w:iCs/>
          <w:color w:val="auto"/>
          <w:sz w:val="22"/>
          <w:szCs w:val="22"/>
        </w:rPr>
        <w:softHyphen/>
        <w:t>schen Augus</w:t>
      </w:r>
      <w:r w:rsidRPr="00031639">
        <w:rPr>
          <w:iCs/>
          <w:color w:val="auto"/>
          <w:sz w:val="22"/>
          <w:szCs w:val="22"/>
        </w:rPr>
        <w:softHyphen/>
        <w:t>tinus und Hieronymus und ihr Streit um den Ka</w:t>
      </w:r>
      <w:r w:rsidRPr="00031639">
        <w:rPr>
          <w:iCs/>
          <w:color w:val="auto"/>
          <w:sz w:val="22"/>
          <w:szCs w:val="22"/>
        </w:rPr>
        <w:softHyphen/>
        <w:t>non des Alten Testaments und die Aus</w:t>
      </w:r>
      <w:r w:rsidRPr="00031639">
        <w:rPr>
          <w:iCs/>
          <w:color w:val="auto"/>
          <w:sz w:val="22"/>
          <w:szCs w:val="22"/>
        </w:rPr>
        <w:softHyphen/>
        <w:t>legung von Gal 2, 11-14</w:t>
      </w:r>
      <w:r w:rsidRPr="00031639">
        <w:rPr>
          <w:color w:val="auto"/>
          <w:sz w:val="22"/>
          <w:szCs w:val="22"/>
        </w:rPr>
        <w:t xml:space="preserve">. Leiden 1994, Alfons Fürst, Hieronymus über die heilsame Täuschung. In: </w:t>
      </w:r>
      <w:r w:rsidRPr="00031639">
        <w:rPr>
          <w:iCs/>
          <w:color w:val="auto"/>
          <w:sz w:val="22"/>
          <w:szCs w:val="22"/>
        </w:rPr>
        <w:t>Zeit</w:t>
      </w:r>
      <w:r w:rsidR="00FD2508">
        <w:rPr>
          <w:iCs/>
          <w:color w:val="auto"/>
          <w:sz w:val="22"/>
          <w:szCs w:val="22"/>
        </w:rPr>
        <w:softHyphen/>
      </w:r>
      <w:r w:rsidRPr="00031639">
        <w:rPr>
          <w:iCs/>
          <w:color w:val="auto"/>
          <w:sz w:val="22"/>
          <w:szCs w:val="22"/>
        </w:rPr>
        <w:t>schrift für antikes Christentum</w:t>
      </w:r>
      <w:r w:rsidRPr="00031639">
        <w:rPr>
          <w:color w:val="auto"/>
          <w:sz w:val="22"/>
          <w:szCs w:val="22"/>
        </w:rPr>
        <w:t xml:space="preserve"> 2 (1998), S. 97-112, Id., Au</w:t>
      </w:r>
      <w:r w:rsidRPr="00031639">
        <w:rPr>
          <w:color w:val="auto"/>
          <w:sz w:val="22"/>
          <w:szCs w:val="22"/>
        </w:rPr>
        <w:softHyphen/>
        <w:t>gustins Briefwechsel mit Hieronymus. Münster 1999, Jeannine Siat, Pierre et Paul dans l’Épître aux Ga</w:t>
      </w:r>
      <w:r w:rsidR="004231E2">
        <w:rPr>
          <w:color w:val="auto"/>
          <w:sz w:val="22"/>
          <w:szCs w:val="22"/>
        </w:rPr>
        <w:softHyphen/>
      </w:r>
      <w:r w:rsidRPr="00031639">
        <w:rPr>
          <w:color w:val="auto"/>
          <w:sz w:val="22"/>
          <w:szCs w:val="22"/>
        </w:rPr>
        <w:t xml:space="preserve">latas. </w:t>
      </w:r>
      <w:r w:rsidRPr="00031639">
        <w:rPr>
          <w:color w:val="auto"/>
          <w:sz w:val="22"/>
          <w:szCs w:val="22"/>
          <w:lang w:val="en-US"/>
        </w:rPr>
        <w:t>In: Gérard Nauroy und Marie-Anne Vannier (Hg.), Saint Augustin et la Bible. Bern 2008, S. 261-273, ferner Donald S. Cole-Turner, Anti-Heretical Issues and the Debate over Galatians 2, 11-14 in the Letters of St. Au</w:t>
      </w:r>
      <w:r w:rsidRPr="00031639">
        <w:rPr>
          <w:color w:val="auto"/>
          <w:sz w:val="22"/>
          <w:szCs w:val="22"/>
          <w:lang w:val="en-US"/>
        </w:rPr>
        <w:softHyphen/>
        <w:t>gustine to St. Jerome. In: Augustinian Studies 11 (1980), S. 155-166, zudem Karlfriedrich Froehlich, Fallibi</w:t>
      </w:r>
      <w:r w:rsidRPr="00031639">
        <w:rPr>
          <w:color w:val="auto"/>
          <w:sz w:val="22"/>
          <w:szCs w:val="22"/>
          <w:lang w:val="en-US"/>
        </w:rPr>
        <w:softHyphen/>
        <w:t xml:space="preserve">lity Instead of Infallibility? </w:t>
      </w:r>
      <w:r w:rsidRPr="00031639">
        <w:rPr>
          <w:color w:val="auto"/>
          <w:sz w:val="22"/>
          <w:szCs w:val="22"/>
          <w:lang w:val="en-GB"/>
        </w:rPr>
        <w:t>A Brief History of the Interpre</w:t>
      </w:r>
      <w:r w:rsidR="002C3EDC">
        <w:rPr>
          <w:color w:val="auto"/>
          <w:sz w:val="22"/>
          <w:szCs w:val="22"/>
          <w:lang w:val="en-GB"/>
        </w:rPr>
        <w:softHyphen/>
      </w:r>
      <w:r w:rsidRPr="00031639">
        <w:rPr>
          <w:color w:val="auto"/>
          <w:sz w:val="22"/>
          <w:szCs w:val="22"/>
          <w:lang w:val="en-GB"/>
        </w:rPr>
        <w:t>tation of Gala</w:t>
      </w:r>
      <w:r w:rsidRPr="00031639">
        <w:rPr>
          <w:color w:val="auto"/>
          <w:sz w:val="22"/>
          <w:szCs w:val="22"/>
          <w:lang w:val="en-GB"/>
        </w:rPr>
        <w:softHyphen/>
        <w:t xml:space="preserve">tians 2, 11-14.  In: Paul C. Empie et al. </w:t>
      </w:r>
      <w:r w:rsidRPr="00031639">
        <w:rPr>
          <w:color w:val="auto"/>
          <w:sz w:val="22"/>
          <w:szCs w:val="22"/>
          <w:lang w:val="en-US"/>
        </w:rPr>
        <w:t xml:space="preserve">(Hg.), </w:t>
      </w:r>
      <w:r w:rsidRPr="00031639">
        <w:rPr>
          <w:iCs/>
          <w:color w:val="auto"/>
          <w:sz w:val="22"/>
          <w:szCs w:val="22"/>
          <w:lang w:val="en-US"/>
        </w:rPr>
        <w:t>Teaching Authority &amp; Infal</w:t>
      </w:r>
      <w:r w:rsidRPr="00031639">
        <w:rPr>
          <w:iCs/>
          <w:color w:val="auto"/>
          <w:sz w:val="22"/>
          <w:szCs w:val="22"/>
          <w:lang w:val="en-US"/>
        </w:rPr>
        <w:softHyphen/>
        <w:t>libility in the Church</w:t>
      </w:r>
      <w:r w:rsidRPr="00031639">
        <w:rPr>
          <w:color w:val="auto"/>
          <w:sz w:val="22"/>
          <w:szCs w:val="22"/>
          <w:lang w:val="en-US"/>
        </w:rPr>
        <w:t xml:space="preserve">. </w:t>
      </w:r>
      <w:r w:rsidRPr="00031639">
        <w:rPr>
          <w:color w:val="auto"/>
          <w:sz w:val="22"/>
          <w:szCs w:val="22"/>
        </w:rPr>
        <w:t>Min</w:t>
      </w:r>
      <w:r w:rsidRPr="00031639">
        <w:rPr>
          <w:color w:val="auto"/>
          <w:sz w:val="22"/>
          <w:szCs w:val="22"/>
        </w:rPr>
        <w:softHyphen/>
        <w:t xml:space="preserve">neapolis 1978, S. 259-269 und S. 351-357, zudem Franz Overbeck, </w:t>
      </w:r>
      <w:r w:rsidRPr="00031639">
        <w:rPr>
          <w:iCs/>
          <w:color w:val="auto"/>
          <w:sz w:val="22"/>
          <w:szCs w:val="22"/>
        </w:rPr>
        <w:t>Über die Auffas</w:t>
      </w:r>
      <w:r w:rsidRPr="00031639">
        <w:rPr>
          <w:iCs/>
          <w:color w:val="auto"/>
          <w:sz w:val="22"/>
          <w:szCs w:val="22"/>
        </w:rPr>
        <w:softHyphen/>
        <w:t>sung des Streites des Paulus und Petrus in Antio</w:t>
      </w:r>
      <w:r w:rsidRPr="00031639">
        <w:rPr>
          <w:iCs/>
          <w:color w:val="auto"/>
          <w:sz w:val="22"/>
          <w:szCs w:val="22"/>
        </w:rPr>
        <w:softHyphen/>
        <w:t>chien (Gal 2, 11ff.) bei den Kirchenvätern</w:t>
      </w:r>
      <w:r w:rsidRPr="00031639">
        <w:rPr>
          <w:color w:val="auto"/>
          <w:sz w:val="22"/>
          <w:szCs w:val="22"/>
        </w:rPr>
        <w:t xml:space="preserve"> [1877]. ND Darm</w:t>
      </w:r>
      <w:r w:rsidRPr="00031639">
        <w:rPr>
          <w:color w:val="auto"/>
          <w:sz w:val="22"/>
          <w:szCs w:val="22"/>
        </w:rPr>
        <w:softHyphen/>
        <w:t>stadt 1968, Gert Haenlder, Cyprians Aus</w:t>
      </w:r>
      <w:r w:rsidR="00A04750">
        <w:rPr>
          <w:color w:val="auto"/>
          <w:sz w:val="22"/>
          <w:szCs w:val="22"/>
        </w:rPr>
        <w:softHyphen/>
      </w:r>
      <w:r w:rsidRPr="00031639">
        <w:rPr>
          <w:color w:val="auto"/>
          <w:sz w:val="22"/>
          <w:szCs w:val="22"/>
        </w:rPr>
        <w:t xml:space="preserve">legung zu Gal. 2, 11ff. In: </w:t>
      </w:r>
      <w:r w:rsidRPr="00031639">
        <w:rPr>
          <w:iCs/>
          <w:color w:val="auto"/>
          <w:sz w:val="22"/>
          <w:szCs w:val="22"/>
        </w:rPr>
        <w:t>Theolo</w:t>
      </w:r>
      <w:r w:rsidRPr="00031639">
        <w:rPr>
          <w:iCs/>
          <w:color w:val="auto"/>
          <w:sz w:val="22"/>
          <w:szCs w:val="22"/>
        </w:rPr>
        <w:softHyphen/>
        <w:t>gische Literatur</w:t>
      </w:r>
      <w:r w:rsidRPr="00031639">
        <w:rPr>
          <w:iCs/>
          <w:color w:val="auto"/>
          <w:sz w:val="22"/>
          <w:szCs w:val="22"/>
        </w:rPr>
        <w:softHyphen/>
        <w:t>zeitung</w:t>
      </w:r>
      <w:r w:rsidRPr="00031639">
        <w:rPr>
          <w:color w:val="auto"/>
          <w:sz w:val="22"/>
          <w:szCs w:val="22"/>
        </w:rPr>
        <w:t xml:space="preserve"> 97 (1972), S. 561-568.</w:t>
      </w:r>
    </w:p>
    <w:p w:rsidR="002B418D" w:rsidRPr="00031639" w:rsidRDefault="002B418D" w:rsidP="00404A89">
      <w:pPr>
        <w:pStyle w:val="Funotentext"/>
        <w:ind w:left="284" w:hanging="284"/>
        <w:rPr>
          <w:color w:val="auto"/>
          <w:sz w:val="22"/>
          <w:szCs w:val="22"/>
        </w:rPr>
      </w:pPr>
    </w:p>
  </w:footnote>
  <w:footnote w:id="69">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2C3EDC">
        <w:rPr>
          <w:color w:val="auto"/>
          <w:sz w:val="22"/>
          <w:szCs w:val="22"/>
          <w:lang w:val="it-IT"/>
        </w:rPr>
        <w:t xml:space="preserve">  </w:t>
      </w:r>
      <w:r w:rsidRPr="00031639">
        <w:rPr>
          <w:color w:val="auto"/>
          <w:sz w:val="22"/>
          <w:szCs w:val="22"/>
          <w:lang w:val="it-IT"/>
        </w:rPr>
        <w:t xml:space="preserve">Zu seinem Galater-Kommentar auch Maria Grazia Mara, Storia ed esegesi nella </w:t>
      </w:r>
      <w:r w:rsidRPr="00031639">
        <w:rPr>
          <w:i/>
          <w:iCs/>
          <w:color w:val="auto"/>
          <w:sz w:val="22"/>
          <w:szCs w:val="22"/>
          <w:lang w:val="it-IT"/>
        </w:rPr>
        <w:t>Expositio epistulae ad Ga</w:t>
      </w:r>
      <w:r w:rsidRPr="00031639">
        <w:rPr>
          <w:i/>
          <w:iCs/>
          <w:color w:val="auto"/>
          <w:sz w:val="22"/>
          <w:szCs w:val="22"/>
          <w:lang w:val="it-IT"/>
        </w:rPr>
        <w:softHyphen/>
        <w:t>latas</w:t>
      </w:r>
      <w:r w:rsidRPr="00031639">
        <w:rPr>
          <w:color w:val="auto"/>
          <w:sz w:val="22"/>
          <w:szCs w:val="22"/>
          <w:lang w:val="it-IT"/>
        </w:rPr>
        <w:t xml:space="preserve"> di Agostino. In: </w:t>
      </w:r>
      <w:r w:rsidRPr="00031639">
        <w:rPr>
          <w:iCs/>
          <w:color w:val="auto"/>
          <w:sz w:val="22"/>
          <w:szCs w:val="22"/>
          <w:lang w:val="it-IT"/>
        </w:rPr>
        <w:t>Annali</w:t>
      </w:r>
      <w:r w:rsidRPr="00031639">
        <w:rPr>
          <w:i/>
          <w:iCs/>
          <w:color w:val="auto"/>
          <w:sz w:val="22"/>
          <w:szCs w:val="22"/>
          <w:lang w:val="it-IT"/>
        </w:rPr>
        <w:t xml:space="preserve"> </w:t>
      </w:r>
      <w:r w:rsidRPr="00031639">
        <w:rPr>
          <w:iCs/>
          <w:color w:val="auto"/>
          <w:sz w:val="22"/>
          <w:szCs w:val="22"/>
          <w:lang w:val="it-IT"/>
        </w:rPr>
        <w:t>di stroria dell’Esegesi</w:t>
      </w:r>
      <w:r w:rsidRPr="00031639">
        <w:rPr>
          <w:color w:val="auto"/>
          <w:sz w:val="22"/>
          <w:szCs w:val="22"/>
          <w:lang w:val="it-IT"/>
        </w:rPr>
        <w:t xml:space="preserve"> 2 (1988), S. 93-102.</w:t>
      </w:r>
    </w:p>
    <w:p w:rsidR="002B418D" w:rsidRPr="00031639" w:rsidRDefault="002B418D" w:rsidP="00404A89">
      <w:pPr>
        <w:pStyle w:val="Funotentext"/>
        <w:ind w:left="284" w:hanging="284"/>
        <w:rPr>
          <w:color w:val="auto"/>
          <w:sz w:val="22"/>
          <w:szCs w:val="22"/>
          <w:lang w:val="it-IT"/>
        </w:rPr>
      </w:pPr>
    </w:p>
  </w:footnote>
  <w:footnote w:id="70">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it-IT"/>
        </w:rPr>
        <w:t xml:space="preserve"> </w:t>
      </w:r>
      <w:r w:rsidR="002C3EDC">
        <w:rPr>
          <w:color w:val="auto"/>
          <w:sz w:val="22"/>
          <w:szCs w:val="22"/>
          <w:lang w:val="it-IT"/>
        </w:rPr>
        <w:t xml:space="preserve"> </w:t>
      </w:r>
      <w:r w:rsidRPr="00031639">
        <w:rPr>
          <w:color w:val="auto"/>
          <w:sz w:val="22"/>
          <w:szCs w:val="22"/>
          <w:lang w:val="it-IT"/>
        </w:rPr>
        <w:t>Der Versuch bei Martin I. Klauber und Glenn S. Sunshine, Jean-Alphosne Turretini on Bib</w:t>
      </w:r>
      <w:r w:rsidRPr="00031639">
        <w:rPr>
          <w:color w:val="auto"/>
          <w:sz w:val="22"/>
          <w:szCs w:val="22"/>
          <w:lang w:val="it-IT"/>
        </w:rPr>
        <w:softHyphen/>
        <w:t>lical Ac</w:t>
      </w:r>
      <w:r w:rsidRPr="00031639">
        <w:rPr>
          <w:color w:val="auto"/>
          <w:sz w:val="22"/>
          <w:szCs w:val="22"/>
          <w:lang w:val="it-IT"/>
        </w:rPr>
        <w:softHyphen/>
        <w:t>commo</w:t>
      </w:r>
      <w:r w:rsidRPr="00031639">
        <w:rPr>
          <w:color w:val="auto"/>
          <w:sz w:val="22"/>
          <w:szCs w:val="22"/>
          <w:lang w:val="it-IT"/>
        </w:rPr>
        <w:softHyphen/>
        <w:t>da</w:t>
      </w:r>
      <w:r w:rsidR="004F3157" w:rsidRPr="00031639">
        <w:rPr>
          <w:color w:val="auto"/>
          <w:sz w:val="22"/>
          <w:szCs w:val="22"/>
          <w:lang w:val="it-IT"/>
        </w:rPr>
        <w:softHyphen/>
      </w:r>
      <w:r w:rsidRPr="00031639">
        <w:rPr>
          <w:color w:val="auto"/>
          <w:sz w:val="22"/>
          <w:szCs w:val="22"/>
          <w:lang w:val="it-IT"/>
        </w:rPr>
        <w:t xml:space="preserve">tion: Calvinist or Socinian? </w:t>
      </w:r>
      <w:r w:rsidRPr="00031639">
        <w:rPr>
          <w:color w:val="auto"/>
          <w:sz w:val="22"/>
          <w:szCs w:val="22"/>
        </w:rPr>
        <w:t>In: Calvin Theological Jounal 25 (1990), S. 7-27, bleibt bei der Charakterisierung von zwei Akkommodationskonzepten zu unbestimmt und berücksichtigt bei den Ausführungen nicht die Dis</w:t>
      </w:r>
      <w:r w:rsidRPr="00031639">
        <w:rPr>
          <w:color w:val="auto"/>
          <w:sz w:val="22"/>
          <w:szCs w:val="22"/>
        </w:rPr>
        <w:softHyphen/>
        <w:t xml:space="preserve">kussion im 17. </w:t>
      </w:r>
      <w:r w:rsidRPr="00031639">
        <w:rPr>
          <w:color w:val="auto"/>
          <w:sz w:val="22"/>
          <w:szCs w:val="22"/>
          <w:lang w:val="en-GB"/>
        </w:rPr>
        <w:t>Jh.; auch M. Klauber, Francis Turretin on Biblical Ac</w:t>
      </w:r>
      <w:r w:rsidRPr="00031639">
        <w:rPr>
          <w:color w:val="auto"/>
          <w:sz w:val="22"/>
          <w:szCs w:val="22"/>
          <w:lang w:val="en-GB"/>
        </w:rPr>
        <w:softHyphen/>
        <w:t>com</w:t>
      </w:r>
      <w:r w:rsidR="00A04750">
        <w:rPr>
          <w:color w:val="auto"/>
          <w:sz w:val="22"/>
          <w:szCs w:val="22"/>
          <w:lang w:val="en-GB"/>
        </w:rPr>
        <w:softHyphen/>
      </w:r>
      <w:r w:rsidRPr="00031639">
        <w:rPr>
          <w:color w:val="auto"/>
          <w:sz w:val="22"/>
          <w:szCs w:val="22"/>
          <w:lang w:val="en-GB"/>
        </w:rPr>
        <w:t xml:space="preserve">modation: Loyal Calvinist or Reformed Scholastic. </w:t>
      </w:r>
      <w:r w:rsidRPr="00031639">
        <w:rPr>
          <w:color w:val="auto"/>
          <w:sz w:val="22"/>
          <w:szCs w:val="22"/>
        </w:rPr>
        <w:t>In: Westminster Theological Journal 55 (1993), S. 73-86. Erhellenderes für die Akkommodation bei den Sozinianern findet sich eher bei Ernst Gottlob Bengel, Ideen zur historisch-analytischen Er</w:t>
      </w:r>
      <w:r w:rsidRPr="00031639">
        <w:rPr>
          <w:color w:val="auto"/>
          <w:sz w:val="22"/>
          <w:szCs w:val="22"/>
        </w:rPr>
        <w:softHyphen/>
        <w:t>klärung des socinischen Lehrbe</w:t>
      </w:r>
      <w:r w:rsidRPr="00031639">
        <w:rPr>
          <w:color w:val="auto"/>
          <w:sz w:val="22"/>
          <w:szCs w:val="22"/>
        </w:rPr>
        <w:softHyphen/>
        <w:t>griffs. In: Magazin für christ</w:t>
      </w:r>
      <w:r w:rsidRPr="00031639">
        <w:rPr>
          <w:color w:val="auto"/>
          <w:sz w:val="22"/>
          <w:szCs w:val="22"/>
        </w:rPr>
        <w:softHyphen/>
        <w:t>liche Dogmatik und Moral, deren Geschichte, und An</w:t>
      </w:r>
      <w:r w:rsidRPr="00031639">
        <w:rPr>
          <w:color w:val="auto"/>
          <w:sz w:val="22"/>
          <w:szCs w:val="22"/>
        </w:rPr>
        <w:softHyphen/>
        <w:t>wen</w:t>
      </w:r>
      <w:r w:rsidRPr="00031639">
        <w:rPr>
          <w:color w:val="auto"/>
          <w:sz w:val="22"/>
          <w:szCs w:val="22"/>
        </w:rPr>
        <w:softHyphen/>
        <w:t>dung im Vortrag der Re</w:t>
      </w:r>
      <w:r w:rsidRPr="00031639">
        <w:rPr>
          <w:color w:val="auto"/>
          <w:sz w:val="22"/>
          <w:szCs w:val="22"/>
        </w:rPr>
        <w:softHyphen/>
        <w:t xml:space="preserve">ligion 14 (1808), S. 133-299, 15 (1809), S. 104-168, und 16 (1810), S. 90-157, insb. S. 134ff. </w:t>
      </w:r>
    </w:p>
    <w:p w:rsidR="002B418D" w:rsidRPr="00031639" w:rsidRDefault="002B418D" w:rsidP="00404A89">
      <w:pPr>
        <w:pStyle w:val="Funotentext"/>
        <w:ind w:left="284" w:hanging="284"/>
        <w:rPr>
          <w:color w:val="auto"/>
          <w:sz w:val="22"/>
          <w:szCs w:val="22"/>
        </w:rPr>
      </w:pPr>
    </w:p>
  </w:footnote>
  <w:footnote w:id="71">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Vgl. z.B. Luther, TR IV, 447,13f und 19ff, wo die Empfehlung gegeben wird: „Man sol sich aldohin </w:t>
      </w:r>
      <w:r w:rsidRPr="00031639">
        <w:rPr>
          <w:i/>
          <w:color w:val="auto"/>
          <w:sz w:val="22"/>
          <w:szCs w:val="22"/>
        </w:rPr>
        <w:t>accom</w:t>
      </w:r>
      <w:r w:rsidRPr="00031639">
        <w:rPr>
          <w:i/>
          <w:color w:val="auto"/>
          <w:sz w:val="22"/>
          <w:szCs w:val="22"/>
        </w:rPr>
        <w:softHyphen/>
        <w:t>modiren ad auditores</w:t>
      </w:r>
      <w:r w:rsidRPr="00031639">
        <w:rPr>
          <w:color w:val="auto"/>
          <w:sz w:val="22"/>
          <w:szCs w:val="22"/>
        </w:rPr>
        <w:t xml:space="preserve">“. Dies konnte als </w:t>
      </w:r>
      <w:r w:rsidRPr="00031639">
        <w:rPr>
          <w:i/>
          <w:color w:val="auto"/>
          <w:sz w:val="22"/>
          <w:szCs w:val="22"/>
        </w:rPr>
        <w:t>imitatio Christi</w:t>
      </w:r>
      <w:r w:rsidRPr="00031639">
        <w:rPr>
          <w:color w:val="auto"/>
          <w:sz w:val="22"/>
          <w:szCs w:val="22"/>
        </w:rPr>
        <w:t xml:space="preserve"> gesehen werden, denn auch Christus habe „pewerische </w:t>
      </w:r>
      <w:r w:rsidRPr="00031639">
        <w:rPr>
          <w:i/>
          <w:color w:val="auto"/>
          <w:sz w:val="22"/>
          <w:szCs w:val="22"/>
        </w:rPr>
        <w:t>simi</w:t>
      </w:r>
      <w:r w:rsidRPr="00031639">
        <w:rPr>
          <w:i/>
          <w:color w:val="auto"/>
          <w:sz w:val="22"/>
          <w:szCs w:val="22"/>
        </w:rPr>
        <w:softHyphen/>
        <w:t>litudines</w:t>
      </w:r>
      <w:r w:rsidRPr="00031639">
        <w:rPr>
          <w:color w:val="auto"/>
          <w:sz w:val="22"/>
          <w:szCs w:val="22"/>
        </w:rPr>
        <w:t>“ angewendet. Oder TR 3, 419,29ff: „Wen ich alhie pre</w:t>
      </w:r>
      <w:r w:rsidR="002C3EDC">
        <w:rPr>
          <w:color w:val="auto"/>
          <w:sz w:val="22"/>
          <w:szCs w:val="22"/>
        </w:rPr>
        <w:softHyphen/>
      </w:r>
      <w:r w:rsidRPr="00031639">
        <w:rPr>
          <w:color w:val="auto"/>
          <w:sz w:val="22"/>
          <w:szCs w:val="22"/>
        </w:rPr>
        <w:t>dige, so laß ich mich auffs tieffste herunder; non aspicio ad doctores et magistros, quorum vix 40 adsunt, sed ad cen</w:t>
      </w:r>
      <w:r w:rsidR="00A04750">
        <w:rPr>
          <w:color w:val="auto"/>
          <w:sz w:val="22"/>
          <w:szCs w:val="22"/>
        </w:rPr>
        <w:softHyphen/>
      </w:r>
      <w:r w:rsidRPr="00031639">
        <w:rPr>
          <w:color w:val="auto"/>
          <w:sz w:val="22"/>
          <w:szCs w:val="22"/>
        </w:rPr>
        <w:t>tum vel mille iuvenum puerorum</w:t>
      </w:r>
      <w:r w:rsidRPr="00031639">
        <w:rPr>
          <w:color w:val="auto"/>
          <w:sz w:val="22"/>
          <w:szCs w:val="22"/>
        </w:rPr>
        <w:softHyphen/>
        <w:t>que: Illis praedico, illis me applico.“ Sowie</w:t>
      </w:r>
      <w:r w:rsidR="00FD2508">
        <w:rPr>
          <w:color w:val="auto"/>
          <w:sz w:val="22"/>
          <w:szCs w:val="22"/>
        </w:rPr>
        <w:t xml:space="preserve"> TR V, 644, 24ff</w:t>
      </w:r>
      <w:r w:rsidRPr="00031639">
        <w:rPr>
          <w:color w:val="auto"/>
          <w:sz w:val="22"/>
          <w:szCs w:val="22"/>
        </w:rPr>
        <w:t>: „Item Hebraea, Graeca in contionibus publicis tacenda, nam in eccelsia debet lingua oeconomica, die einfeltige muttersprache, omnibus nota.“</w:t>
      </w:r>
    </w:p>
    <w:p w:rsidR="002B418D" w:rsidRPr="00031639" w:rsidRDefault="002B418D" w:rsidP="00404A89">
      <w:pPr>
        <w:pStyle w:val="Funotentext"/>
        <w:ind w:left="284" w:hanging="284"/>
        <w:rPr>
          <w:color w:val="auto"/>
          <w:sz w:val="22"/>
          <w:szCs w:val="22"/>
        </w:rPr>
      </w:pPr>
    </w:p>
  </w:footnote>
  <w:footnote w:id="72">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Das Unbehagen an einer solchen Darstellungsweise ist alt, so etwa bei Xenophon, wenn er be</w:t>
      </w:r>
      <w:r w:rsidR="002C3EDC">
        <w:rPr>
          <w:color w:val="auto"/>
          <w:sz w:val="22"/>
          <w:szCs w:val="22"/>
        </w:rPr>
        <w:softHyphen/>
      </w:r>
      <w:r w:rsidRPr="00031639">
        <w:rPr>
          <w:color w:val="auto"/>
          <w:sz w:val="22"/>
          <w:szCs w:val="22"/>
        </w:rPr>
        <w:t>merkt, die Sterb</w:t>
      </w:r>
      <w:r w:rsidRPr="00031639">
        <w:rPr>
          <w:color w:val="auto"/>
          <w:sz w:val="22"/>
          <w:szCs w:val="22"/>
        </w:rPr>
        <w:softHyphen/>
        <w:t xml:space="preserve">lichen meinen, die Götter würden geboren und hätten Gewand und Stimme und Gestalt (Diels/Kranz, 21 [11] B. 14). </w:t>
      </w:r>
    </w:p>
    <w:p w:rsidR="002B418D" w:rsidRPr="00031639" w:rsidRDefault="002B418D" w:rsidP="00404A89">
      <w:pPr>
        <w:pStyle w:val="Funotentext"/>
        <w:ind w:left="284" w:hanging="284"/>
        <w:rPr>
          <w:color w:val="auto"/>
          <w:sz w:val="22"/>
          <w:szCs w:val="22"/>
        </w:rPr>
      </w:pPr>
    </w:p>
  </w:footnote>
  <w:footnote w:id="73">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2C3EDC">
        <w:rPr>
          <w:color w:val="auto"/>
          <w:sz w:val="22"/>
          <w:szCs w:val="22"/>
          <w:lang w:val="en-US"/>
        </w:rPr>
        <w:t xml:space="preserve"> </w:t>
      </w:r>
      <w:r w:rsidRPr="00031639">
        <w:rPr>
          <w:color w:val="auto"/>
          <w:sz w:val="22"/>
          <w:szCs w:val="22"/>
          <w:lang w:val="en-US"/>
        </w:rPr>
        <w:t xml:space="preserve">Zu den eventuell gemeinten </w:t>
      </w:r>
      <w:r w:rsidRPr="00031639">
        <w:rPr>
          <w:rStyle w:val="Funotenzeichen"/>
          <w:color w:val="auto"/>
          <w:sz w:val="22"/>
          <w:szCs w:val="22"/>
          <w:vertAlign w:val="baseline"/>
          <w:lang w:val="en-US"/>
        </w:rPr>
        <w:t>Anthropomorphiten</w:t>
      </w:r>
      <w:r w:rsidRPr="00031639">
        <w:rPr>
          <w:color w:val="auto"/>
          <w:sz w:val="22"/>
          <w:szCs w:val="22"/>
          <w:lang w:val="en-US"/>
        </w:rPr>
        <w:t xml:space="preserve"> Geogrij V. Florovsky, The Anthropomorphites in the Egyptian Desert. In: Id., Aspects of Church History. Collected Works IV. Ed., Richard S. Haugh. Belmont 1975, S. 89-96. </w:t>
      </w:r>
    </w:p>
    <w:p w:rsidR="002B418D" w:rsidRPr="00031639" w:rsidRDefault="002B418D" w:rsidP="00404A89">
      <w:pPr>
        <w:pStyle w:val="Funotentext"/>
        <w:ind w:left="284" w:hanging="284"/>
        <w:rPr>
          <w:color w:val="auto"/>
          <w:sz w:val="22"/>
          <w:szCs w:val="22"/>
          <w:lang w:val="en-US"/>
        </w:rPr>
      </w:pPr>
    </w:p>
  </w:footnote>
  <w:footnote w:id="74">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en-GB"/>
        </w:rPr>
        <w:t xml:space="preserve"> </w:t>
      </w:r>
      <w:r w:rsidR="002C3EDC">
        <w:rPr>
          <w:color w:val="auto"/>
          <w:sz w:val="22"/>
          <w:szCs w:val="22"/>
          <w:lang w:val="en-GB"/>
        </w:rPr>
        <w:t xml:space="preserve"> </w:t>
      </w:r>
      <w:r w:rsidRPr="00031639">
        <w:rPr>
          <w:color w:val="auto"/>
          <w:sz w:val="22"/>
          <w:szCs w:val="22"/>
          <w:lang w:val="en-GB"/>
        </w:rPr>
        <w:t xml:space="preserve">Vgl. Bacon, </w:t>
      </w:r>
      <w:r w:rsidRPr="00031639">
        <w:rPr>
          <w:iCs/>
          <w:color w:val="auto"/>
          <w:sz w:val="22"/>
          <w:szCs w:val="22"/>
          <w:lang w:val="en-GB"/>
        </w:rPr>
        <w:t>De dignitate et augmentis scientiarum, libros</w:t>
      </w:r>
      <w:r w:rsidRPr="00031639">
        <w:rPr>
          <w:color w:val="auto"/>
          <w:sz w:val="22"/>
          <w:szCs w:val="22"/>
          <w:lang w:val="en-GB"/>
        </w:rPr>
        <w:t xml:space="preserve"> IX [1623], V, 4 (</w:t>
      </w:r>
      <w:r w:rsidRPr="00031639">
        <w:rPr>
          <w:i/>
          <w:color w:val="auto"/>
          <w:sz w:val="22"/>
          <w:szCs w:val="22"/>
          <w:lang w:val="en-GB"/>
        </w:rPr>
        <w:t>The Works</w:t>
      </w:r>
      <w:r w:rsidRPr="00031639">
        <w:rPr>
          <w:color w:val="auto"/>
          <w:sz w:val="22"/>
          <w:szCs w:val="22"/>
          <w:lang w:val="en-GB"/>
        </w:rPr>
        <w:t xml:space="preserve"> I, ed. </w:t>
      </w:r>
      <w:r w:rsidRPr="00031639">
        <w:rPr>
          <w:color w:val="auto"/>
          <w:sz w:val="22"/>
          <w:szCs w:val="22"/>
          <w:lang w:val="it-IT"/>
        </w:rPr>
        <w:t>Spedding, S. 423-837, hier S. 644): „Homo fiat quasi Norma et Speculum Naturae […] hoc ipsum, inquam, quod putetur talia naturam facere qualia homo facit. Neque multa meliora sunt ista quam haeresis Anthro</w:t>
      </w:r>
      <w:r w:rsidRPr="00031639">
        <w:rPr>
          <w:color w:val="auto"/>
          <w:sz w:val="22"/>
          <w:szCs w:val="22"/>
          <w:lang w:val="it-IT"/>
        </w:rPr>
        <w:softHyphen/>
        <w:t>po</w:t>
      </w:r>
      <w:r w:rsidRPr="00031639">
        <w:rPr>
          <w:color w:val="auto"/>
          <w:sz w:val="22"/>
          <w:szCs w:val="22"/>
          <w:lang w:val="it-IT"/>
        </w:rPr>
        <w:softHyphen/>
        <w:t>morphitarum, in cellis ac solitudine stupidorum mona</w:t>
      </w:r>
      <w:r w:rsidRPr="00031639">
        <w:rPr>
          <w:color w:val="auto"/>
          <w:sz w:val="22"/>
          <w:szCs w:val="22"/>
          <w:lang w:val="it-IT"/>
        </w:rPr>
        <w:softHyphen/>
        <w:t>cho</w:t>
      </w:r>
      <w:r w:rsidRPr="00031639">
        <w:rPr>
          <w:color w:val="auto"/>
          <w:sz w:val="22"/>
          <w:szCs w:val="22"/>
          <w:lang w:val="it-IT"/>
        </w:rPr>
        <w:softHyphen/>
        <w:t>rum orta, […].“</w:t>
      </w:r>
    </w:p>
    <w:p w:rsidR="002B418D" w:rsidRPr="00031639" w:rsidRDefault="002B418D" w:rsidP="00404A89">
      <w:pPr>
        <w:pStyle w:val="Funotentext"/>
        <w:ind w:left="284" w:hanging="284"/>
        <w:rPr>
          <w:color w:val="auto"/>
          <w:sz w:val="22"/>
          <w:szCs w:val="22"/>
          <w:lang w:val="it-IT"/>
        </w:rPr>
      </w:pPr>
    </w:p>
  </w:footnote>
  <w:footnote w:id="75">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Origenes, </w:t>
      </w:r>
      <w:r w:rsidRPr="00031639">
        <w:rPr>
          <w:iCs/>
          <w:color w:val="auto"/>
          <w:sz w:val="22"/>
          <w:szCs w:val="22"/>
        </w:rPr>
        <w:t>De principiis libri IV</w:t>
      </w:r>
      <w:r w:rsidRPr="00031639">
        <w:rPr>
          <w:color w:val="auto"/>
          <w:sz w:val="22"/>
          <w:szCs w:val="22"/>
        </w:rPr>
        <w:t xml:space="preserve"> [verm. vor 230]/Vier Bücher von den Prinzipien/ Zweisprachige Aus</w:t>
      </w:r>
      <w:r w:rsidRPr="00031639">
        <w:rPr>
          <w:color w:val="auto"/>
          <w:sz w:val="22"/>
          <w:szCs w:val="22"/>
        </w:rPr>
        <w:softHyphen/>
        <w:t>gabe. Hg., übersetzt, mit kritischen und erläuternden Anmerkungen vers. von Herwig Görge</w:t>
      </w:r>
      <w:r w:rsidRPr="00031639">
        <w:rPr>
          <w:color w:val="auto"/>
          <w:sz w:val="22"/>
          <w:szCs w:val="22"/>
        </w:rPr>
        <w:softHyphen/>
        <w:t xml:space="preserve">manns und Heinrich Karpp. </w:t>
      </w:r>
      <w:r w:rsidRPr="00031639">
        <w:rPr>
          <w:color w:val="auto"/>
          <w:sz w:val="22"/>
          <w:szCs w:val="22"/>
          <w:lang w:val="en-US"/>
        </w:rPr>
        <w:t>Darmstadt (1976) 1992, IV, 2, 2, S. 701.</w:t>
      </w:r>
    </w:p>
    <w:p w:rsidR="002B418D" w:rsidRPr="00031639" w:rsidRDefault="002B418D" w:rsidP="00404A89">
      <w:pPr>
        <w:pStyle w:val="Funotentext"/>
        <w:ind w:left="284" w:hanging="284"/>
        <w:rPr>
          <w:color w:val="auto"/>
          <w:sz w:val="22"/>
          <w:szCs w:val="22"/>
          <w:lang w:val="en-US"/>
        </w:rPr>
      </w:pPr>
    </w:p>
  </w:footnote>
  <w:footnote w:id="76">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2C3EDC">
        <w:rPr>
          <w:color w:val="auto"/>
          <w:sz w:val="22"/>
          <w:szCs w:val="22"/>
          <w:lang w:val="en-US"/>
        </w:rPr>
        <w:t xml:space="preserve"> </w:t>
      </w:r>
      <w:r w:rsidRPr="00031639">
        <w:rPr>
          <w:color w:val="auto"/>
          <w:sz w:val="22"/>
          <w:szCs w:val="22"/>
          <w:lang w:val="en-US"/>
        </w:rPr>
        <w:t xml:space="preserve">Vgl. auch Augustinus, </w:t>
      </w:r>
      <w:r w:rsidRPr="00031639">
        <w:rPr>
          <w:i/>
          <w:iCs/>
          <w:color w:val="auto"/>
          <w:sz w:val="22"/>
          <w:szCs w:val="22"/>
          <w:lang w:val="en-US"/>
        </w:rPr>
        <w:t>De civ. Dei</w:t>
      </w:r>
      <w:r w:rsidRPr="00031639">
        <w:rPr>
          <w:color w:val="auto"/>
          <w:sz w:val="22"/>
          <w:szCs w:val="22"/>
          <w:lang w:val="en-US"/>
        </w:rPr>
        <w:t xml:space="preserve">, VIII, 6, sowie Id., </w:t>
      </w:r>
      <w:r w:rsidRPr="00031639">
        <w:rPr>
          <w:i/>
          <w:iCs/>
          <w:color w:val="auto"/>
          <w:sz w:val="22"/>
          <w:szCs w:val="22"/>
          <w:lang w:val="en-US"/>
        </w:rPr>
        <w:t>De doct christ</w:t>
      </w:r>
      <w:r w:rsidRPr="00031639">
        <w:rPr>
          <w:color w:val="auto"/>
          <w:sz w:val="22"/>
          <w:szCs w:val="22"/>
          <w:lang w:val="en-US"/>
        </w:rPr>
        <w:t>, I, 6.</w:t>
      </w:r>
    </w:p>
    <w:p w:rsidR="002B418D" w:rsidRPr="00031639" w:rsidRDefault="002B418D" w:rsidP="00404A89">
      <w:pPr>
        <w:pStyle w:val="Funotentext"/>
        <w:ind w:left="284" w:hanging="284"/>
        <w:rPr>
          <w:color w:val="auto"/>
          <w:sz w:val="22"/>
          <w:szCs w:val="22"/>
          <w:lang w:val="en-US"/>
        </w:rPr>
      </w:pPr>
    </w:p>
  </w:footnote>
  <w:footnote w:id="77">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en-GB"/>
        </w:rPr>
        <w:t xml:space="preserve"> </w:t>
      </w:r>
      <w:r w:rsidR="002C3EDC">
        <w:rPr>
          <w:color w:val="auto"/>
          <w:sz w:val="22"/>
          <w:szCs w:val="22"/>
          <w:lang w:val="en-GB"/>
        </w:rPr>
        <w:t xml:space="preserve"> </w:t>
      </w:r>
      <w:r w:rsidRPr="00031639">
        <w:rPr>
          <w:color w:val="auto"/>
          <w:sz w:val="22"/>
          <w:szCs w:val="22"/>
          <w:lang w:val="en-GB"/>
        </w:rPr>
        <w:t>Diese Art der Akkommodation findet sich auch bei Calvin, hierzu u.a. David F. Wright, Calvins’s Pen</w:t>
      </w:r>
      <w:r w:rsidRPr="00031639">
        <w:rPr>
          <w:color w:val="auto"/>
          <w:sz w:val="22"/>
          <w:szCs w:val="22"/>
          <w:lang w:val="en-GB"/>
        </w:rPr>
        <w:softHyphen/>
      </w:r>
      <w:r w:rsidRPr="00031639">
        <w:rPr>
          <w:color w:val="auto"/>
          <w:sz w:val="22"/>
          <w:szCs w:val="22"/>
          <w:lang w:val="en-GB"/>
        </w:rPr>
        <w:softHyphen/>
        <w:t>tateu</w:t>
      </w:r>
      <w:r w:rsidRPr="00031639">
        <w:rPr>
          <w:color w:val="auto"/>
          <w:sz w:val="22"/>
          <w:szCs w:val="22"/>
          <w:lang w:val="en-GB"/>
        </w:rPr>
        <w:softHyphen/>
        <w:t>chal Criticism: Equity, Hardness of Heart, and Divine Accommodation in the Mosaic Har</w:t>
      </w:r>
      <w:r w:rsidR="002B418D">
        <w:rPr>
          <w:color w:val="auto"/>
          <w:sz w:val="22"/>
          <w:szCs w:val="22"/>
          <w:lang w:val="en-GB"/>
        </w:rPr>
        <w:softHyphen/>
      </w:r>
      <w:r w:rsidRPr="00031639">
        <w:rPr>
          <w:color w:val="auto"/>
          <w:sz w:val="22"/>
          <w:szCs w:val="22"/>
          <w:lang w:val="en-GB"/>
        </w:rPr>
        <w:t>mo</w:t>
      </w:r>
      <w:r w:rsidRPr="00031639">
        <w:rPr>
          <w:color w:val="auto"/>
          <w:sz w:val="22"/>
          <w:szCs w:val="22"/>
          <w:lang w:val="en-GB"/>
        </w:rPr>
        <w:softHyphen/>
        <w:t xml:space="preserve">ny Commentary. In: </w:t>
      </w:r>
      <w:r w:rsidRPr="00031639">
        <w:rPr>
          <w:iCs/>
          <w:color w:val="auto"/>
          <w:sz w:val="22"/>
          <w:szCs w:val="22"/>
          <w:lang w:val="en-GB"/>
        </w:rPr>
        <w:t>Calvin Theological Journal</w:t>
      </w:r>
      <w:r w:rsidRPr="00031639">
        <w:rPr>
          <w:color w:val="auto"/>
          <w:sz w:val="22"/>
          <w:szCs w:val="22"/>
          <w:lang w:val="en-GB"/>
        </w:rPr>
        <w:t xml:space="preserve"> 21 (1986), S. 33-50, Id., Accommodation and Barba</w:t>
      </w:r>
      <w:r w:rsidRPr="00031639">
        <w:rPr>
          <w:color w:val="auto"/>
          <w:sz w:val="22"/>
          <w:szCs w:val="22"/>
          <w:lang w:val="en-GB"/>
        </w:rPr>
        <w:softHyphen/>
        <w:t>rity in John Calvin’s Old Testa</w:t>
      </w:r>
      <w:r w:rsidR="004F3157" w:rsidRPr="00031639">
        <w:rPr>
          <w:color w:val="auto"/>
          <w:sz w:val="22"/>
          <w:szCs w:val="22"/>
          <w:lang w:val="en-GB"/>
        </w:rPr>
        <w:softHyphen/>
      </w:r>
      <w:r w:rsidRPr="00031639">
        <w:rPr>
          <w:color w:val="auto"/>
          <w:sz w:val="22"/>
          <w:szCs w:val="22"/>
          <w:lang w:val="en-GB"/>
        </w:rPr>
        <w:t xml:space="preserve">ment Commentaries. In: A. Graeme Auld (Hg.), </w:t>
      </w:r>
      <w:r w:rsidRPr="00031639">
        <w:rPr>
          <w:iCs/>
          <w:color w:val="auto"/>
          <w:sz w:val="22"/>
          <w:szCs w:val="22"/>
          <w:lang w:val="en-GB"/>
        </w:rPr>
        <w:t>Under</w:t>
      </w:r>
      <w:r w:rsidR="002C3EDC">
        <w:rPr>
          <w:iCs/>
          <w:color w:val="auto"/>
          <w:sz w:val="22"/>
          <w:szCs w:val="22"/>
          <w:lang w:val="en-GB"/>
        </w:rPr>
        <w:softHyphen/>
      </w:r>
      <w:r w:rsidRPr="00031639">
        <w:rPr>
          <w:iCs/>
          <w:color w:val="auto"/>
          <w:sz w:val="22"/>
          <w:szCs w:val="22"/>
          <w:lang w:val="en-GB"/>
        </w:rPr>
        <w:t>stan</w:t>
      </w:r>
      <w:r w:rsidRPr="00031639">
        <w:rPr>
          <w:iCs/>
          <w:color w:val="auto"/>
          <w:sz w:val="22"/>
          <w:szCs w:val="22"/>
          <w:lang w:val="en-GB"/>
        </w:rPr>
        <w:softHyphen/>
        <w:t>ding Po</w:t>
      </w:r>
      <w:r w:rsidRPr="00031639">
        <w:rPr>
          <w:iCs/>
          <w:color w:val="auto"/>
          <w:sz w:val="22"/>
          <w:szCs w:val="22"/>
          <w:lang w:val="en-GB"/>
        </w:rPr>
        <w:softHyphen/>
        <w:t>ets and Prophets.</w:t>
      </w:r>
      <w:r w:rsidRPr="00031639">
        <w:rPr>
          <w:color w:val="auto"/>
          <w:sz w:val="22"/>
          <w:szCs w:val="22"/>
          <w:lang w:val="en-GB"/>
        </w:rPr>
        <w:t xml:space="preserve"> Sheffield 1993, S. 413-427, Id., Calvin’s Accommodating God. </w:t>
      </w:r>
      <w:r w:rsidRPr="00031639">
        <w:rPr>
          <w:color w:val="auto"/>
          <w:sz w:val="22"/>
          <w:szCs w:val="22"/>
          <w:lang w:val="en-US"/>
        </w:rPr>
        <w:t xml:space="preserve">In: </w:t>
      </w:r>
      <w:r w:rsidRPr="00031639">
        <w:rPr>
          <w:color w:val="auto"/>
          <w:sz w:val="22"/>
          <w:szCs w:val="22"/>
          <w:lang w:val="en-GB"/>
        </w:rPr>
        <w:t>Wil</w:t>
      </w:r>
      <w:r w:rsidR="002B418D">
        <w:rPr>
          <w:color w:val="auto"/>
          <w:sz w:val="22"/>
          <w:szCs w:val="22"/>
          <w:lang w:val="en-GB"/>
        </w:rPr>
        <w:softHyphen/>
      </w:r>
      <w:r w:rsidRPr="00031639">
        <w:rPr>
          <w:color w:val="auto"/>
          <w:sz w:val="22"/>
          <w:szCs w:val="22"/>
          <w:lang w:val="en-GB"/>
        </w:rPr>
        <w:t>helm H. Neuser und Brian Armstrong (Hg.), Cal</w:t>
      </w:r>
      <w:r w:rsidRPr="00031639">
        <w:rPr>
          <w:color w:val="auto"/>
          <w:sz w:val="22"/>
          <w:szCs w:val="22"/>
          <w:lang w:val="en-GB"/>
        </w:rPr>
        <w:softHyphen/>
        <w:t>vinus Since</w:t>
      </w:r>
      <w:r w:rsidRPr="00031639">
        <w:rPr>
          <w:color w:val="auto"/>
          <w:sz w:val="22"/>
          <w:szCs w:val="22"/>
          <w:lang w:val="en-GB"/>
        </w:rPr>
        <w:softHyphen/>
        <w:t xml:space="preserve">rioris Religionis Vindex. </w:t>
      </w:r>
      <w:r w:rsidRPr="00031639">
        <w:rPr>
          <w:color w:val="auto"/>
          <w:sz w:val="22"/>
          <w:szCs w:val="22"/>
        </w:rPr>
        <w:t>Kirksville 1997, S. 3-20. - Zu den verschiedenen Versuchen der Erklärung des in der einen oder anderen Weise  im Alten Testament als unschicklich Erscheinenden neben Roland H. Bain</w:t>
      </w:r>
      <w:r w:rsidRPr="00031639">
        <w:rPr>
          <w:color w:val="auto"/>
          <w:sz w:val="22"/>
          <w:szCs w:val="22"/>
        </w:rPr>
        <w:softHyphen/>
        <w:t>ton, The Immo</w:t>
      </w:r>
      <w:r w:rsidRPr="00031639">
        <w:rPr>
          <w:color w:val="auto"/>
          <w:sz w:val="22"/>
          <w:szCs w:val="22"/>
        </w:rPr>
        <w:softHyphen/>
        <w:t>ralities of the Patriarchs According to the Exegesis of the Late Middle Ages and of the Reforma</w:t>
      </w:r>
      <w:r w:rsidR="002C3EDC">
        <w:rPr>
          <w:color w:val="auto"/>
          <w:sz w:val="22"/>
          <w:szCs w:val="22"/>
        </w:rPr>
        <w:softHyphen/>
      </w:r>
      <w:r w:rsidRPr="00031639">
        <w:rPr>
          <w:color w:val="auto"/>
          <w:sz w:val="22"/>
          <w:szCs w:val="22"/>
        </w:rPr>
        <w:t xml:space="preserve">tion. </w:t>
      </w:r>
      <w:r w:rsidRPr="00031639">
        <w:rPr>
          <w:color w:val="auto"/>
          <w:sz w:val="22"/>
          <w:szCs w:val="22"/>
          <w:lang w:val="en-GB"/>
        </w:rPr>
        <w:t xml:space="preserve">In: </w:t>
      </w:r>
      <w:r w:rsidRPr="00031639">
        <w:rPr>
          <w:iCs/>
          <w:color w:val="auto"/>
          <w:sz w:val="22"/>
          <w:szCs w:val="22"/>
          <w:lang w:val="en-GB"/>
        </w:rPr>
        <w:t>Harvard Theological</w:t>
      </w:r>
      <w:r w:rsidRPr="00031639">
        <w:rPr>
          <w:color w:val="auto"/>
          <w:sz w:val="22"/>
          <w:szCs w:val="22"/>
          <w:lang w:val="en-GB"/>
        </w:rPr>
        <w:t xml:space="preserve"> </w:t>
      </w:r>
      <w:r w:rsidRPr="00031639">
        <w:rPr>
          <w:iCs/>
          <w:color w:val="auto"/>
          <w:sz w:val="22"/>
          <w:szCs w:val="22"/>
          <w:lang w:val="en-GB"/>
        </w:rPr>
        <w:t>Review</w:t>
      </w:r>
      <w:r w:rsidRPr="00031639">
        <w:rPr>
          <w:color w:val="auto"/>
          <w:sz w:val="22"/>
          <w:szCs w:val="22"/>
          <w:lang w:val="en-GB"/>
        </w:rPr>
        <w:t xml:space="preserve"> 23 (1930), S. 39-49, John L.Thompson, The Immo</w:t>
      </w:r>
      <w:r w:rsidRPr="00031639">
        <w:rPr>
          <w:color w:val="auto"/>
          <w:sz w:val="22"/>
          <w:szCs w:val="22"/>
          <w:lang w:val="en-GB"/>
        </w:rPr>
        <w:softHyphen/>
        <w:t>ra</w:t>
      </w:r>
      <w:r w:rsidRPr="00031639">
        <w:rPr>
          <w:color w:val="auto"/>
          <w:sz w:val="22"/>
          <w:szCs w:val="22"/>
          <w:lang w:val="en-GB"/>
        </w:rPr>
        <w:softHyphen/>
        <w:t>lities of the Patriarchs in the History of Exegesis: A Reappraisal of Calvin’s Posi</w:t>
      </w:r>
      <w:r w:rsidRPr="00031639">
        <w:rPr>
          <w:color w:val="auto"/>
          <w:sz w:val="22"/>
          <w:szCs w:val="22"/>
          <w:lang w:val="en-GB"/>
        </w:rPr>
        <w:softHyphen/>
        <w:t>tion. In: Calvin The</w:t>
      </w:r>
      <w:r w:rsidRPr="00031639">
        <w:rPr>
          <w:color w:val="auto"/>
          <w:sz w:val="22"/>
          <w:szCs w:val="22"/>
          <w:lang w:val="en-GB"/>
        </w:rPr>
        <w:softHyphen/>
        <w:t>o</w:t>
      </w:r>
      <w:r w:rsidR="008324EF">
        <w:rPr>
          <w:color w:val="auto"/>
          <w:sz w:val="22"/>
          <w:szCs w:val="22"/>
          <w:lang w:val="en-GB"/>
        </w:rPr>
        <w:softHyphen/>
      </w:r>
      <w:r w:rsidRPr="00031639">
        <w:rPr>
          <w:color w:val="auto"/>
          <w:sz w:val="22"/>
          <w:szCs w:val="22"/>
          <w:lang w:val="en-GB"/>
        </w:rPr>
        <w:t xml:space="preserve">logical Journal 26 (1991), S. 9-46, Id., Patriarchs, Polygamy, and Private Resistance: John Calvin and Others on Breaking God’s Rules. </w:t>
      </w:r>
      <w:r w:rsidRPr="00031639">
        <w:rPr>
          <w:color w:val="auto"/>
          <w:sz w:val="22"/>
          <w:szCs w:val="22"/>
        </w:rPr>
        <w:t xml:space="preserve">In: </w:t>
      </w:r>
      <w:r w:rsidRPr="00031639">
        <w:rPr>
          <w:iCs/>
          <w:color w:val="auto"/>
          <w:sz w:val="22"/>
          <w:szCs w:val="22"/>
        </w:rPr>
        <w:t>Sixteenth Century Journal</w:t>
      </w:r>
      <w:r w:rsidRPr="00031639">
        <w:rPr>
          <w:color w:val="auto"/>
          <w:sz w:val="22"/>
          <w:szCs w:val="22"/>
        </w:rPr>
        <w:t xml:space="preserve"> 25 (1994), S. 3-27, zudem Artur Landgraf, Die Stellungnahme der Früh</w:t>
      </w:r>
      <w:r w:rsidRPr="00031639">
        <w:rPr>
          <w:color w:val="auto"/>
          <w:sz w:val="22"/>
          <w:szCs w:val="22"/>
        </w:rPr>
        <w:softHyphen/>
        <w:t>scholastik zur Lüge der alt</w:t>
      </w:r>
      <w:r w:rsidRPr="00031639">
        <w:rPr>
          <w:color w:val="auto"/>
          <w:sz w:val="22"/>
          <w:szCs w:val="22"/>
        </w:rPr>
        <w:softHyphen/>
        <w:t>tes</w:t>
      </w:r>
      <w:r w:rsidR="004F3157" w:rsidRPr="00031639">
        <w:rPr>
          <w:color w:val="auto"/>
          <w:sz w:val="22"/>
          <w:szCs w:val="22"/>
        </w:rPr>
        <w:softHyphen/>
      </w:r>
      <w:r w:rsidRPr="00031639">
        <w:rPr>
          <w:color w:val="auto"/>
          <w:sz w:val="22"/>
          <w:szCs w:val="22"/>
        </w:rPr>
        <w:t>tamentlichen Pa</w:t>
      </w:r>
      <w:r w:rsidRPr="00031639">
        <w:rPr>
          <w:color w:val="auto"/>
          <w:sz w:val="22"/>
          <w:szCs w:val="22"/>
        </w:rPr>
        <w:softHyphen/>
        <w:t>triarchen. In: The</w:t>
      </w:r>
      <w:r w:rsidRPr="00031639">
        <w:rPr>
          <w:color w:val="auto"/>
          <w:sz w:val="22"/>
          <w:szCs w:val="22"/>
        </w:rPr>
        <w:softHyphen/>
        <w:t xml:space="preserve">ologisch-praktische Quartalschrift 92 (1939), S. 13-32 und S. 218-231. </w:t>
      </w:r>
    </w:p>
    <w:p w:rsidR="002B418D" w:rsidRPr="00031639" w:rsidRDefault="002B418D" w:rsidP="00404A89">
      <w:pPr>
        <w:pStyle w:val="Funotentext"/>
        <w:ind w:left="284" w:hanging="284"/>
        <w:rPr>
          <w:color w:val="auto"/>
          <w:sz w:val="22"/>
          <w:szCs w:val="22"/>
        </w:rPr>
      </w:pPr>
    </w:p>
  </w:footnote>
  <w:footnote w:id="78">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2C3EDC">
        <w:rPr>
          <w:color w:val="auto"/>
          <w:sz w:val="22"/>
          <w:szCs w:val="22"/>
          <w:lang w:val="it-IT"/>
        </w:rPr>
        <w:t xml:space="preserve"> </w:t>
      </w:r>
      <w:r w:rsidRPr="00603687">
        <w:rPr>
          <w:color w:val="auto"/>
          <w:sz w:val="22"/>
          <w:szCs w:val="22"/>
        </w:rPr>
        <w:t xml:space="preserve">Im </w:t>
      </w:r>
      <w:r w:rsidRPr="00603687">
        <w:rPr>
          <w:i/>
          <w:iCs/>
          <w:color w:val="auto"/>
          <w:sz w:val="22"/>
          <w:szCs w:val="22"/>
        </w:rPr>
        <w:t>argumentum</w:t>
      </w:r>
      <w:r w:rsidRPr="00603687">
        <w:rPr>
          <w:color w:val="auto"/>
          <w:sz w:val="22"/>
          <w:szCs w:val="22"/>
        </w:rPr>
        <w:t xml:space="preserve"> seines Römerbrief-Kommentars schreibt Erasmus: „Quanquam autem horum ple</w:t>
      </w:r>
      <w:r w:rsidRPr="00603687">
        <w:rPr>
          <w:color w:val="auto"/>
          <w:sz w:val="22"/>
          <w:szCs w:val="22"/>
        </w:rPr>
        <w:softHyphen/>
        <w:t>ra</w:t>
      </w:r>
      <w:r w:rsidRPr="00603687">
        <w:rPr>
          <w:color w:val="auto"/>
          <w:sz w:val="22"/>
          <w:szCs w:val="22"/>
        </w:rPr>
        <w:softHyphen/>
        <w:t>que pe</w:t>
      </w:r>
      <w:r w:rsidRPr="00603687">
        <w:rPr>
          <w:color w:val="auto"/>
          <w:sz w:val="22"/>
          <w:szCs w:val="22"/>
        </w:rPr>
        <w:softHyphen/>
        <w:t>cu</w:t>
      </w:r>
      <w:r w:rsidRPr="00603687">
        <w:rPr>
          <w:color w:val="auto"/>
          <w:sz w:val="22"/>
          <w:szCs w:val="22"/>
        </w:rPr>
        <w:softHyphen/>
        <w:t>liarius ad eam pertinent aetatem, in qua rudis adhuc paulatim suppullulabat Ecclesia Ju</w:t>
      </w:r>
      <w:r w:rsidR="002B418D" w:rsidRPr="00603687">
        <w:rPr>
          <w:color w:val="auto"/>
          <w:sz w:val="22"/>
          <w:szCs w:val="22"/>
        </w:rPr>
        <w:softHyphen/>
      </w:r>
      <w:r w:rsidRPr="00603687">
        <w:rPr>
          <w:color w:val="auto"/>
          <w:sz w:val="22"/>
          <w:szCs w:val="22"/>
        </w:rPr>
        <w:t>daeis &amp; Gentibus ad</w:t>
      </w:r>
      <w:r w:rsidRPr="00603687">
        <w:rPr>
          <w:color w:val="auto"/>
          <w:sz w:val="22"/>
          <w:szCs w:val="22"/>
        </w:rPr>
        <w:softHyphen/>
        <w:t>mix</w:t>
      </w:r>
      <w:r w:rsidRPr="00603687">
        <w:rPr>
          <w:color w:val="auto"/>
          <w:sz w:val="22"/>
          <w:szCs w:val="22"/>
        </w:rPr>
        <w:softHyphen/>
        <w:t>ta, ac Principibus Ethnicis obnoxia: tamen nihil est, unde non ad haec quoque tem</w:t>
      </w:r>
      <w:r w:rsidR="00A04750" w:rsidRPr="00603687">
        <w:rPr>
          <w:color w:val="auto"/>
          <w:sz w:val="22"/>
          <w:szCs w:val="22"/>
        </w:rPr>
        <w:softHyphen/>
      </w:r>
      <w:r w:rsidRPr="00603687">
        <w:rPr>
          <w:color w:val="auto"/>
          <w:sz w:val="22"/>
          <w:szCs w:val="22"/>
        </w:rPr>
        <w:t xml:space="preserve">pora salutaris aliquid doctrinae possit accomodari.“ </w:t>
      </w:r>
      <w:r w:rsidRPr="00031639">
        <w:rPr>
          <w:color w:val="auto"/>
          <w:sz w:val="22"/>
          <w:szCs w:val="22"/>
          <w:lang w:val="it-IT"/>
        </w:rPr>
        <w:t xml:space="preserve">Erasmus, </w:t>
      </w:r>
      <w:r w:rsidRPr="00031639">
        <w:rPr>
          <w:iCs/>
          <w:color w:val="auto"/>
          <w:sz w:val="22"/>
          <w:szCs w:val="22"/>
          <w:lang w:val="it-IT"/>
        </w:rPr>
        <w:t>In Epistolam Pauli Ad Romanos</w:t>
      </w:r>
      <w:r w:rsidRPr="00031639">
        <w:rPr>
          <w:color w:val="auto"/>
          <w:sz w:val="22"/>
          <w:szCs w:val="22"/>
          <w:lang w:val="it-IT"/>
        </w:rPr>
        <w:t xml:space="preserve"> […], </w:t>
      </w:r>
      <w:r w:rsidRPr="00031639">
        <w:rPr>
          <w:iCs/>
          <w:color w:val="auto"/>
          <w:sz w:val="22"/>
          <w:szCs w:val="22"/>
          <w:lang w:val="it-IT"/>
        </w:rPr>
        <w:t>Opera omnia VI</w:t>
      </w:r>
      <w:r w:rsidRPr="00031639">
        <w:rPr>
          <w:color w:val="auto"/>
          <w:sz w:val="22"/>
          <w:szCs w:val="22"/>
          <w:lang w:val="it-IT"/>
        </w:rPr>
        <w:t>, ed. Clericus, Sp. 547-656, hier Sp. 550.</w:t>
      </w:r>
    </w:p>
    <w:p w:rsidR="002B418D" w:rsidRPr="00031639" w:rsidRDefault="002B418D" w:rsidP="00404A89">
      <w:pPr>
        <w:pStyle w:val="Funotentext"/>
        <w:ind w:left="284" w:hanging="284"/>
        <w:rPr>
          <w:color w:val="auto"/>
          <w:sz w:val="22"/>
          <w:szCs w:val="22"/>
          <w:lang w:val="it-IT"/>
        </w:rPr>
      </w:pPr>
    </w:p>
  </w:footnote>
  <w:footnote w:id="79">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it-IT"/>
        </w:rPr>
        <w:t xml:space="preserve"> </w:t>
      </w:r>
      <w:r w:rsidR="002C3EDC">
        <w:rPr>
          <w:color w:val="auto"/>
          <w:sz w:val="22"/>
          <w:szCs w:val="22"/>
          <w:lang w:val="it-IT"/>
        </w:rPr>
        <w:t xml:space="preserve"> </w:t>
      </w:r>
      <w:r w:rsidRPr="00031639">
        <w:rPr>
          <w:color w:val="auto"/>
          <w:sz w:val="22"/>
          <w:szCs w:val="22"/>
          <w:lang w:val="it-IT"/>
        </w:rPr>
        <w:t xml:space="preserve">Vgl. Vives, De veritate fidei christianae [1543] (Opera omnia, VIII, ed. </w:t>
      </w:r>
      <w:r w:rsidRPr="00031639">
        <w:rPr>
          <w:color w:val="auto"/>
          <w:sz w:val="22"/>
          <w:szCs w:val="22"/>
        </w:rPr>
        <w:t>Majansio, S. 1-458, insb. S. 159-167), wonach sich Gott der Fassungskraft des israelischen Volks angepasst habe.</w:t>
      </w:r>
    </w:p>
    <w:p w:rsidR="002B418D" w:rsidRPr="00031639" w:rsidRDefault="002B418D" w:rsidP="00404A89">
      <w:pPr>
        <w:pStyle w:val="Funotentext"/>
        <w:ind w:left="284" w:hanging="284"/>
        <w:rPr>
          <w:color w:val="auto"/>
          <w:sz w:val="22"/>
          <w:szCs w:val="22"/>
        </w:rPr>
      </w:pPr>
    </w:p>
  </w:footnote>
  <w:footnote w:id="80">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2C3EDC">
        <w:rPr>
          <w:color w:val="auto"/>
          <w:sz w:val="22"/>
          <w:szCs w:val="22"/>
          <w:lang w:val="en-US"/>
        </w:rPr>
        <w:t xml:space="preserve">  </w:t>
      </w:r>
      <w:r w:rsidRPr="00031639">
        <w:rPr>
          <w:color w:val="auto"/>
          <w:sz w:val="22"/>
          <w:szCs w:val="22"/>
          <w:lang w:val="en-US"/>
        </w:rPr>
        <w:t>S</w:t>
      </w:r>
      <w:r w:rsidRPr="00031639">
        <w:rPr>
          <w:color w:val="auto"/>
          <w:sz w:val="22"/>
          <w:szCs w:val="22"/>
          <w:lang w:val="en-GB"/>
        </w:rPr>
        <w:t>o Gerardus Bouw, Geocentricity: The Biblical Cosmology. Ceveland 1992, S. 171</w:t>
      </w:r>
      <w:r w:rsidRPr="00031639">
        <w:rPr>
          <w:color w:val="auto"/>
          <w:sz w:val="22"/>
          <w:szCs w:val="22"/>
          <w:lang w:val="en-US"/>
        </w:rPr>
        <w:t xml:space="preserve">: „[…] if John Calvin were alive today, he would probably be a heliocentric theistic evolutionist […]“. </w:t>
      </w:r>
    </w:p>
    <w:p w:rsidR="002B418D" w:rsidRPr="00031639" w:rsidRDefault="002B418D" w:rsidP="00404A89">
      <w:pPr>
        <w:pStyle w:val="Funotentext"/>
        <w:ind w:left="284" w:hanging="284"/>
        <w:rPr>
          <w:color w:val="auto"/>
          <w:sz w:val="22"/>
          <w:szCs w:val="22"/>
          <w:lang w:val="en-US"/>
        </w:rPr>
      </w:pPr>
    </w:p>
  </w:footnote>
  <w:footnote w:id="81">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GB"/>
        </w:rPr>
        <w:t xml:space="preserve"> </w:t>
      </w:r>
      <w:r w:rsidR="002C3EDC">
        <w:rPr>
          <w:color w:val="auto"/>
          <w:sz w:val="22"/>
          <w:szCs w:val="22"/>
          <w:lang w:val="en-GB"/>
        </w:rPr>
        <w:t xml:space="preserve">  </w:t>
      </w:r>
      <w:r w:rsidRPr="00031639">
        <w:rPr>
          <w:color w:val="auto"/>
          <w:sz w:val="22"/>
          <w:szCs w:val="22"/>
          <w:lang w:val="en-GB"/>
        </w:rPr>
        <w:t xml:space="preserve">Hierzu Karen Jo Torjesen, Body, Soul and Spirit in Origen’s Theory of Exegesis. In: </w:t>
      </w:r>
      <w:r w:rsidRPr="00031639">
        <w:rPr>
          <w:iCs/>
          <w:color w:val="auto"/>
          <w:sz w:val="22"/>
          <w:szCs w:val="22"/>
          <w:lang w:val="en-GB"/>
        </w:rPr>
        <w:t>Anglican Theo</w:t>
      </w:r>
      <w:r w:rsidRPr="00031639">
        <w:rPr>
          <w:iCs/>
          <w:color w:val="auto"/>
          <w:sz w:val="22"/>
          <w:szCs w:val="22"/>
          <w:lang w:val="en-GB"/>
        </w:rPr>
        <w:softHyphen/>
        <w:t>lo</w:t>
      </w:r>
      <w:r w:rsidRPr="00031639">
        <w:rPr>
          <w:iCs/>
          <w:color w:val="auto"/>
          <w:sz w:val="22"/>
          <w:szCs w:val="22"/>
          <w:lang w:val="en-GB"/>
        </w:rPr>
        <w:softHyphen/>
        <w:t>gi</w:t>
      </w:r>
      <w:r w:rsidRPr="00031639">
        <w:rPr>
          <w:iCs/>
          <w:color w:val="auto"/>
          <w:sz w:val="22"/>
          <w:szCs w:val="22"/>
          <w:lang w:val="en-GB"/>
        </w:rPr>
        <w:softHyphen/>
        <w:t>cal Review</w:t>
      </w:r>
      <w:r w:rsidRPr="00031639">
        <w:rPr>
          <w:color w:val="auto"/>
          <w:sz w:val="22"/>
          <w:szCs w:val="22"/>
          <w:lang w:val="en-GB"/>
        </w:rPr>
        <w:t xml:space="preserve"> 67 (1985), S. 17–30, Ead., </w:t>
      </w:r>
      <w:r w:rsidRPr="00031639">
        <w:rPr>
          <w:iCs/>
          <w:color w:val="auto"/>
          <w:sz w:val="22"/>
          <w:szCs w:val="22"/>
          <w:lang w:val="en-GB"/>
        </w:rPr>
        <w:t>Hermeneutical Procedure and Theological Me</w:t>
      </w:r>
      <w:r w:rsidRPr="00031639">
        <w:rPr>
          <w:iCs/>
          <w:color w:val="auto"/>
          <w:sz w:val="22"/>
          <w:szCs w:val="22"/>
          <w:lang w:val="en-GB"/>
        </w:rPr>
        <w:softHyphen/>
        <w:t>thod in Ori</w:t>
      </w:r>
      <w:r w:rsidRPr="00031639">
        <w:rPr>
          <w:iCs/>
          <w:color w:val="auto"/>
          <w:sz w:val="22"/>
          <w:szCs w:val="22"/>
          <w:lang w:val="en-GB"/>
        </w:rPr>
        <w:softHyphen/>
        <w:t>gen’s Exegesis</w:t>
      </w:r>
      <w:r w:rsidRPr="00031639">
        <w:rPr>
          <w:color w:val="auto"/>
          <w:sz w:val="22"/>
          <w:szCs w:val="22"/>
          <w:lang w:val="en-GB"/>
        </w:rPr>
        <w:t xml:space="preserve">. Berlin/New York 1986, auch Ead., Hermeneutics and Soteriology in Origen’s </w:t>
      </w:r>
      <w:r w:rsidRPr="00031639">
        <w:rPr>
          <w:i/>
          <w:color w:val="auto"/>
          <w:sz w:val="22"/>
          <w:szCs w:val="22"/>
          <w:lang w:val="en-GB"/>
        </w:rPr>
        <w:t>Peri Archon</w:t>
      </w:r>
      <w:r w:rsidRPr="00031639">
        <w:rPr>
          <w:iCs/>
          <w:color w:val="auto"/>
          <w:sz w:val="22"/>
          <w:szCs w:val="22"/>
          <w:lang w:val="en-GB"/>
        </w:rPr>
        <w:t>. I</w:t>
      </w:r>
      <w:r w:rsidRPr="00031639">
        <w:rPr>
          <w:color w:val="auto"/>
          <w:sz w:val="22"/>
          <w:szCs w:val="22"/>
          <w:lang w:val="en-GB"/>
        </w:rPr>
        <w:t xml:space="preserve">n: </w:t>
      </w:r>
      <w:r w:rsidRPr="00031639">
        <w:rPr>
          <w:iCs/>
          <w:color w:val="auto"/>
          <w:sz w:val="22"/>
          <w:szCs w:val="22"/>
          <w:lang w:val="en-GB"/>
        </w:rPr>
        <w:t>Studia Patristica</w:t>
      </w:r>
      <w:r w:rsidRPr="00031639">
        <w:rPr>
          <w:color w:val="auto"/>
          <w:sz w:val="22"/>
          <w:szCs w:val="22"/>
          <w:lang w:val="en-GB"/>
        </w:rPr>
        <w:t xml:space="preserve"> 22 (1989), S. 333-348, ferner Michael Vlad Niculescu, Spiritual Lea</w:t>
      </w:r>
      <w:r w:rsidRPr="00031639">
        <w:rPr>
          <w:color w:val="auto"/>
          <w:sz w:val="22"/>
          <w:szCs w:val="22"/>
          <w:lang w:val="en-GB"/>
        </w:rPr>
        <w:softHyphen/>
        <w:t>vening: The Communication and Reception of the Good News in Origen’s Biblical Exegesis and transforma</w:t>
      </w:r>
      <w:r w:rsidRPr="00031639">
        <w:rPr>
          <w:color w:val="auto"/>
          <w:sz w:val="22"/>
          <w:szCs w:val="22"/>
          <w:lang w:val="en-GB"/>
        </w:rPr>
        <w:softHyphen/>
        <w:t xml:space="preserve">tive Pedagogy. </w:t>
      </w:r>
      <w:r w:rsidRPr="00031639">
        <w:rPr>
          <w:color w:val="auto"/>
          <w:sz w:val="22"/>
          <w:szCs w:val="22"/>
          <w:lang w:val="en-US"/>
        </w:rPr>
        <w:t>In: Journal of Early Christian Stu</w:t>
      </w:r>
      <w:r w:rsidRPr="00031639">
        <w:rPr>
          <w:color w:val="auto"/>
          <w:sz w:val="22"/>
          <w:szCs w:val="22"/>
          <w:lang w:val="en-US"/>
        </w:rPr>
        <w:softHyphen/>
        <w:t>dies 15 (2007), S. 447-481.</w:t>
      </w:r>
    </w:p>
    <w:p w:rsidR="002B418D" w:rsidRPr="00031639" w:rsidRDefault="002B418D" w:rsidP="00404A89">
      <w:pPr>
        <w:pStyle w:val="Funotentext"/>
        <w:ind w:left="284" w:hanging="284"/>
        <w:rPr>
          <w:color w:val="auto"/>
          <w:sz w:val="22"/>
          <w:szCs w:val="22"/>
          <w:lang w:val="en-US"/>
        </w:rPr>
      </w:pPr>
    </w:p>
  </w:footnote>
  <w:footnote w:id="82">
    <w:p w:rsidR="00D46C47" w:rsidRDefault="00D46C47" w:rsidP="00404A89">
      <w:pPr>
        <w:pStyle w:val="Funotentext"/>
        <w:ind w:left="284" w:hanging="284"/>
        <w:rPr>
          <w:color w:val="auto"/>
          <w:sz w:val="22"/>
          <w:szCs w:val="22"/>
          <w:lang w:val="en-GB"/>
        </w:rPr>
      </w:pPr>
      <w:r w:rsidRPr="00031639">
        <w:rPr>
          <w:rStyle w:val="Funotenzeichen"/>
          <w:color w:val="auto"/>
          <w:sz w:val="22"/>
          <w:szCs w:val="22"/>
        </w:rPr>
        <w:footnoteRef/>
      </w:r>
      <w:r w:rsidRPr="00031639">
        <w:rPr>
          <w:color w:val="auto"/>
          <w:sz w:val="22"/>
          <w:szCs w:val="22"/>
          <w:lang w:val="en-GB"/>
        </w:rPr>
        <w:t xml:space="preserve"> </w:t>
      </w:r>
      <w:r w:rsidR="002C3EDC">
        <w:rPr>
          <w:color w:val="auto"/>
          <w:sz w:val="22"/>
          <w:szCs w:val="22"/>
          <w:lang w:val="en-GB"/>
        </w:rPr>
        <w:t xml:space="preserve">  </w:t>
      </w:r>
      <w:r w:rsidRPr="00031639">
        <w:rPr>
          <w:color w:val="auto"/>
          <w:sz w:val="22"/>
          <w:szCs w:val="22"/>
          <w:lang w:val="en-GB"/>
        </w:rPr>
        <w:t xml:space="preserve">Galilei, </w:t>
      </w:r>
      <w:r w:rsidRPr="00031639">
        <w:rPr>
          <w:color w:val="auto"/>
          <w:sz w:val="22"/>
          <w:szCs w:val="22"/>
          <w:lang w:val="it-IT"/>
        </w:rPr>
        <w:t>Lettera a D. Benedetto Castelli [1613] (</w:t>
      </w:r>
      <w:r w:rsidRPr="00031639">
        <w:rPr>
          <w:i/>
          <w:color w:val="auto"/>
          <w:sz w:val="22"/>
          <w:szCs w:val="22"/>
          <w:lang w:val="it-IT"/>
        </w:rPr>
        <w:t>Le Opere</w:t>
      </w:r>
      <w:r w:rsidRPr="00031639">
        <w:rPr>
          <w:color w:val="auto"/>
          <w:sz w:val="22"/>
          <w:szCs w:val="22"/>
          <w:lang w:val="it-IT"/>
        </w:rPr>
        <w:t xml:space="preserve"> V, S. 279-288), hier </w:t>
      </w:r>
      <w:r w:rsidRPr="00031639">
        <w:rPr>
          <w:color w:val="auto"/>
          <w:sz w:val="22"/>
          <w:szCs w:val="22"/>
          <w:lang w:val="en-GB"/>
        </w:rPr>
        <w:t xml:space="preserve">S. 283; gleiche Formulierung </w:t>
      </w:r>
      <w:r w:rsidR="004F3157" w:rsidRPr="00031639">
        <w:rPr>
          <w:color w:val="auto"/>
          <w:sz w:val="22"/>
          <w:szCs w:val="22"/>
          <w:lang w:val="en-GB"/>
        </w:rPr>
        <w:t xml:space="preserve">in </w:t>
      </w:r>
      <w:r w:rsidRPr="00031639">
        <w:rPr>
          <w:color w:val="auto"/>
          <w:sz w:val="22"/>
          <w:szCs w:val="22"/>
          <w:lang w:val="en-GB"/>
        </w:rPr>
        <w:t>Id., Lettera [1615], S. 315.</w:t>
      </w:r>
    </w:p>
    <w:p w:rsidR="002B418D" w:rsidRPr="00031639" w:rsidRDefault="002B418D" w:rsidP="00404A89">
      <w:pPr>
        <w:pStyle w:val="Funotentext"/>
        <w:ind w:left="284" w:hanging="284"/>
        <w:rPr>
          <w:color w:val="auto"/>
          <w:sz w:val="22"/>
          <w:szCs w:val="22"/>
          <w:lang w:val="en-GB"/>
        </w:rPr>
      </w:pPr>
    </w:p>
  </w:footnote>
  <w:footnote w:id="83">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2C3EDC">
        <w:rPr>
          <w:color w:val="auto"/>
          <w:sz w:val="22"/>
          <w:szCs w:val="22"/>
          <w:lang w:val="en-US"/>
        </w:rPr>
        <w:t xml:space="preserve"> </w:t>
      </w:r>
      <w:r w:rsidRPr="00031639">
        <w:rPr>
          <w:color w:val="auto"/>
          <w:sz w:val="22"/>
          <w:szCs w:val="22"/>
          <w:lang w:val="en-US"/>
        </w:rPr>
        <w:t>Vgl. Galilei, Lettera [1615], S. 315: „[…] nè potendo la Scrittura maim entire o errare […].”</w:t>
      </w:r>
    </w:p>
    <w:p w:rsidR="00597BDB" w:rsidRPr="00031639" w:rsidRDefault="00597BDB" w:rsidP="00404A89">
      <w:pPr>
        <w:pStyle w:val="Funotentext"/>
        <w:ind w:left="284" w:hanging="284"/>
        <w:rPr>
          <w:color w:val="auto"/>
          <w:sz w:val="22"/>
          <w:szCs w:val="22"/>
          <w:lang w:val="en-US"/>
        </w:rPr>
      </w:pPr>
    </w:p>
  </w:footnote>
  <w:footnote w:id="84">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2C3EDC">
        <w:rPr>
          <w:color w:val="auto"/>
          <w:sz w:val="22"/>
          <w:szCs w:val="22"/>
          <w:lang w:val="it-IT"/>
        </w:rPr>
        <w:t xml:space="preserve"> </w:t>
      </w:r>
      <w:r w:rsidRPr="00031639">
        <w:rPr>
          <w:color w:val="auto"/>
          <w:sz w:val="22"/>
          <w:szCs w:val="22"/>
          <w:lang w:val="it-IT"/>
        </w:rPr>
        <w:t>Vgl. Galilei, Lettera [1613]. S. 282: „[...] la Scrittura non può errare, potrebbe nondimeno alvolta errare alcuno d’suoi interpreti ed espositori, in varii modi: tra i quali uno sarebbe gravissimo e frequentissimo, quando voles</w:t>
      </w:r>
      <w:r w:rsidRPr="00031639">
        <w:rPr>
          <w:color w:val="auto"/>
          <w:sz w:val="22"/>
          <w:szCs w:val="22"/>
          <w:lang w:val="it-IT"/>
        </w:rPr>
        <w:softHyphen/>
        <w:t>sero fermarsi sempre nel puro significato parole [</w:t>
      </w:r>
      <w:r w:rsidR="00FD2508">
        <w:rPr>
          <w:color w:val="auto"/>
          <w:sz w:val="22"/>
          <w:szCs w:val="22"/>
          <w:lang w:val="it-IT"/>
        </w:rPr>
        <w:t>.</w:t>
      </w:r>
      <w:r w:rsidRPr="00031639">
        <w:rPr>
          <w:color w:val="auto"/>
          <w:sz w:val="22"/>
          <w:szCs w:val="22"/>
          <w:lang w:val="it-IT"/>
        </w:rPr>
        <w:t>..].“ Auch Id., Lettera [1615], S. 315-318.</w:t>
      </w:r>
    </w:p>
    <w:p w:rsidR="00597BDB" w:rsidRPr="00031639" w:rsidRDefault="00597BDB" w:rsidP="00404A89">
      <w:pPr>
        <w:pStyle w:val="Funotentext"/>
        <w:ind w:left="284" w:hanging="284"/>
        <w:rPr>
          <w:color w:val="auto"/>
          <w:sz w:val="22"/>
          <w:szCs w:val="22"/>
          <w:lang w:val="it-IT"/>
        </w:rPr>
      </w:pPr>
    </w:p>
  </w:footnote>
  <w:footnote w:id="85">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2C3EDC">
        <w:rPr>
          <w:color w:val="auto"/>
          <w:sz w:val="22"/>
          <w:szCs w:val="22"/>
          <w:lang w:val="it-IT"/>
        </w:rPr>
        <w:t xml:space="preserve">  </w:t>
      </w:r>
      <w:r w:rsidRPr="00031639">
        <w:rPr>
          <w:color w:val="auto"/>
          <w:sz w:val="22"/>
          <w:szCs w:val="22"/>
          <w:lang w:val="it-IT"/>
        </w:rPr>
        <w:t>Galilei, „Lettera“ [1613], S. 282.</w:t>
      </w:r>
    </w:p>
    <w:p w:rsidR="007870F7" w:rsidRPr="00031639" w:rsidRDefault="007870F7" w:rsidP="00404A89">
      <w:pPr>
        <w:pStyle w:val="Funotentext"/>
        <w:ind w:left="284" w:hanging="284"/>
        <w:rPr>
          <w:color w:val="auto"/>
          <w:sz w:val="22"/>
          <w:szCs w:val="22"/>
          <w:lang w:val="it-IT"/>
        </w:rPr>
      </w:pPr>
    </w:p>
  </w:footnote>
  <w:footnote w:id="86">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Vgl. ebd., S. 316/17.</w:t>
      </w:r>
    </w:p>
    <w:p w:rsidR="007870F7" w:rsidRPr="00031639" w:rsidRDefault="007870F7" w:rsidP="00404A89">
      <w:pPr>
        <w:pStyle w:val="Funotentext"/>
        <w:ind w:left="284" w:hanging="284"/>
        <w:rPr>
          <w:color w:val="auto"/>
          <w:sz w:val="22"/>
          <w:szCs w:val="22"/>
        </w:rPr>
      </w:pPr>
    </w:p>
  </w:footnote>
  <w:footnote w:id="87">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 xml:space="preserve">So schreibt der eminente Bibelexeget Nicolaus von Lyra, Probatio adventus Christi contra Judaeos. </w:t>
      </w:r>
      <w:r w:rsidRPr="00031639">
        <w:rPr>
          <w:color w:val="auto"/>
          <w:sz w:val="22"/>
          <w:szCs w:val="22"/>
          <w:lang w:val="en-US"/>
        </w:rPr>
        <w:t>In: Id., Biblia sacra cum glossa ordinaria VI. Antverpiae 1634, Sp. 1695-1716, hier Sp. 1697: „Et dinstinguo primo de probatione efficaci, quia efficacia probationis potest dupliciter accipi: uno modo, quod sit ita efficax probatio, quod nullo modo possit evitari sine contradictione vel evidenti negatione scripturae praedicate, et sic videtur mihi, quod non sit adhuc probatum per dictam scrip</w:t>
      </w:r>
      <w:r w:rsidR="002C3EDC">
        <w:rPr>
          <w:color w:val="auto"/>
          <w:sz w:val="22"/>
          <w:szCs w:val="22"/>
          <w:lang w:val="en-US"/>
        </w:rPr>
        <w:softHyphen/>
      </w:r>
      <w:r w:rsidRPr="00031639">
        <w:rPr>
          <w:color w:val="auto"/>
          <w:sz w:val="22"/>
          <w:szCs w:val="22"/>
          <w:lang w:val="en-US"/>
        </w:rPr>
        <w:t>turam, quod in quaestione quaeritur; cuius ratio est, quia miyterium trinitatis et incarantionis Christi expressius poni</w:t>
      </w:r>
      <w:r w:rsidR="00A04750">
        <w:rPr>
          <w:color w:val="auto"/>
          <w:sz w:val="22"/>
          <w:szCs w:val="22"/>
          <w:lang w:val="en-US"/>
        </w:rPr>
        <w:softHyphen/>
      </w:r>
      <w:r w:rsidRPr="00031639">
        <w:rPr>
          <w:color w:val="auto"/>
          <w:sz w:val="22"/>
          <w:szCs w:val="22"/>
          <w:lang w:val="en-US"/>
        </w:rPr>
        <w:t>tur in scirptura novi testament quam veteris, sicut patet manifeste et ab omnibus conceditur, tamen haeretici multi totum novum testamentum recipient et pro suis erroribus expo</w:t>
      </w:r>
      <w:r w:rsidR="002C3EDC">
        <w:rPr>
          <w:color w:val="auto"/>
          <w:sz w:val="22"/>
          <w:szCs w:val="22"/>
          <w:lang w:val="en-US"/>
        </w:rPr>
        <w:softHyphen/>
      </w:r>
      <w:r w:rsidRPr="00031639">
        <w:rPr>
          <w:color w:val="auto"/>
          <w:sz w:val="22"/>
          <w:szCs w:val="22"/>
          <w:lang w:val="en-US"/>
        </w:rPr>
        <w:t xml:space="preserve">nent.” </w:t>
      </w:r>
      <w:r w:rsidRPr="00031639">
        <w:rPr>
          <w:color w:val="auto"/>
          <w:sz w:val="22"/>
          <w:szCs w:val="22"/>
        </w:rPr>
        <w:t>Diese Probatio wurde 1309 disputiert und später dann, nach 1330, überarbeitet.</w:t>
      </w:r>
    </w:p>
    <w:p w:rsidR="007870F7" w:rsidRPr="00031639" w:rsidRDefault="007870F7" w:rsidP="00404A89">
      <w:pPr>
        <w:pStyle w:val="Funotentext"/>
        <w:ind w:left="284" w:hanging="284"/>
        <w:rPr>
          <w:color w:val="auto"/>
          <w:sz w:val="22"/>
          <w:szCs w:val="22"/>
        </w:rPr>
      </w:pPr>
    </w:p>
  </w:footnote>
  <w:footnote w:id="88">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2C3EDC">
        <w:rPr>
          <w:color w:val="auto"/>
          <w:sz w:val="22"/>
          <w:szCs w:val="22"/>
        </w:rPr>
        <w:t xml:space="preserve"> </w:t>
      </w:r>
      <w:r w:rsidRPr="00031639">
        <w:rPr>
          <w:color w:val="auto"/>
          <w:sz w:val="22"/>
          <w:szCs w:val="22"/>
        </w:rPr>
        <w:t>Vgl. Raymund, Theologia naturalis seu liber creaturarum [1436]. Faksimile-Neudruck der Ausgabe Sulzbach 1852. Mit literaturgeschichtlicher Einführung und kritischer Edition des Pro</w:t>
      </w:r>
      <w:r w:rsidRPr="00031639">
        <w:rPr>
          <w:color w:val="auto"/>
          <w:sz w:val="22"/>
          <w:szCs w:val="22"/>
        </w:rPr>
        <w:softHyphen/>
        <w:t xml:space="preserve">logs und des Titulus I von Friedrich Stegmüller, Stuttgart/Bad Cannstatt 1966, </w:t>
      </w:r>
      <w:r w:rsidRPr="00031639">
        <w:rPr>
          <w:i/>
          <w:color w:val="auto"/>
          <w:sz w:val="22"/>
          <w:szCs w:val="22"/>
        </w:rPr>
        <w:t>Prologus</w:t>
      </w:r>
      <w:r w:rsidRPr="00031639">
        <w:rPr>
          <w:color w:val="auto"/>
          <w:sz w:val="22"/>
          <w:szCs w:val="22"/>
        </w:rPr>
        <w:t>, S. 36/37.</w:t>
      </w:r>
    </w:p>
    <w:p w:rsidR="007870F7" w:rsidRPr="00031639" w:rsidRDefault="007870F7" w:rsidP="00404A89">
      <w:pPr>
        <w:pStyle w:val="Funotentext"/>
        <w:ind w:left="284" w:hanging="284"/>
        <w:rPr>
          <w:color w:val="auto"/>
          <w:sz w:val="22"/>
          <w:szCs w:val="22"/>
        </w:rPr>
      </w:pPr>
    </w:p>
  </w:footnote>
  <w:footnote w:id="89">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C427FC">
        <w:rPr>
          <w:color w:val="auto"/>
          <w:sz w:val="22"/>
          <w:szCs w:val="22"/>
          <w:lang w:val="en-US"/>
        </w:rPr>
        <w:t xml:space="preserve">  </w:t>
      </w:r>
      <w:r w:rsidRPr="00031639">
        <w:rPr>
          <w:color w:val="auto"/>
          <w:sz w:val="22"/>
          <w:szCs w:val="22"/>
          <w:lang w:val="en-US"/>
        </w:rPr>
        <w:t>Vgl. ebd., S. 38.</w:t>
      </w:r>
    </w:p>
    <w:p w:rsidR="00584E2C" w:rsidRPr="00031639" w:rsidRDefault="00584E2C" w:rsidP="00404A89">
      <w:pPr>
        <w:pStyle w:val="Funotentext"/>
        <w:ind w:left="284" w:hanging="284"/>
        <w:rPr>
          <w:color w:val="auto"/>
          <w:sz w:val="22"/>
          <w:szCs w:val="22"/>
          <w:lang w:val="en-US"/>
        </w:rPr>
      </w:pPr>
    </w:p>
  </w:footnote>
  <w:footnote w:id="90">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w:t>
      </w:r>
      <w:r w:rsidR="00C427FC">
        <w:rPr>
          <w:color w:val="auto"/>
          <w:sz w:val="22"/>
          <w:szCs w:val="22"/>
          <w:lang w:val="en-US"/>
        </w:rPr>
        <w:t xml:space="preserve">  </w:t>
      </w:r>
      <w:r w:rsidRPr="00031639">
        <w:rPr>
          <w:color w:val="auto"/>
          <w:sz w:val="22"/>
          <w:szCs w:val="22"/>
          <w:lang w:val="en-US"/>
        </w:rPr>
        <w:t>Vgl. ebd.: „Quam quidem sapientiam nullus potest videre nec legere per se in dicto libro semper aperto, nisit sit a Deo illuminatus et a peccato originali mundatus.“</w:t>
      </w:r>
    </w:p>
    <w:p w:rsidR="00584E2C" w:rsidRPr="00031639" w:rsidRDefault="00584E2C" w:rsidP="00404A89">
      <w:pPr>
        <w:pStyle w:val="Funotentext"/>
        <w:ind w:left="284" w:hanging="284"/>
        <w:rPr>
          <w:color w:val="auto"/>
          <w:sz w:val="22"/>
          <w:szCs w:val="22"/>
          <w:lang w:val="en-US"/>
        </w:rPr>
      </w:pPr>
    </w:p>
  </w:footnote>
  <w:footnote w:id="91">
    <w:p w:rsidR="00D46C47" w:rsidRDefault="00D46C47" w:rsidP="00404A89">
      <w:pPr>
        <w:pStyle w:val="Funotentext"/>
        <w:ind w:left="284" w:hanging="284"/>
        <w:rPr>
          <w:iCs/>
          <w:color w:val="auto"/>
          <w:sz w:val="22"/>
          <w:szCs w:val="22"/>
          <w:lang w:val="it-IT"/>
        </w:rPr>
      </w:pPr>
      <w:r w:rsidRPr="00031639">
        <w:rPr>
          <w:rStyle w:val="Funotenzeichen"/>
          <w:color w:val="auto"/>
          <w:sz w:val="22"/>
          <w:szCs w:val="22"/>
        </w:rPr>
        <w:footnoteRef/>
      </w:r>
      <w:r w:rsidRPr="00031639">
        <w:rPr>
          <w:color w:val="auto"/>
          <w:sz w:val="22"/>
          <w:szCs w:val="22"/>
          <w:lang w:val="en-US"/>
        </w:rPr>
        <w:t xml:space="preserve"> </w:t>
      </w:r>
      <w:r w:rsidR="00C427FC">
        <w:rPr>
          <w:color w:val="auto"/>
          <w:sz w:val="22"/>
          <w:szCs w:val="22"/>
          <w:lang w:val="en-US"/>
        </w:rPr>
        <w:t xml:space="preserve">  </w:t>
      </w:r>
      <w:r w:rsidRPr="00031639">
        <w:rPr>
          <w:color w:val="auto"/>
          <w:sz w:val="22"/>
          <w:szCs w:val="22"/>
          <w:lang w:val="en-US"/>
        </w:rPr>
        <w:t xml:space="preserve">Vgl. L. Danneberg, </w:t>
      </w:r>
      <w:r w:rsidRPr="00031639">
        <w:rPr>
          <w:color w:val="auto"/>
          <w:sz w:val="22"/>
          <w:szCs w:val="22"/>
          <w:lang w:val="it-IT"/>
        </w:rPr>
        <w:t xml:space="preserve">Von der </w:t>
      </w:r>
      <w:r w:rsidRPr="00031639">
        <w:rPr>
          <w:i/>
          <w:iCs/>
          <w:color w:val="auto"/>
          <w:sz w:val="22"/>
          <w:szCs w:val="22"/>
          <w:lang w:val="it-IT"/>
        </w:rPr>
        <w:t>accommodatio ad captum vulgi</w:t>
      </w:r>
      <w:r w:rsidRPr="00031639">
        <w:rPr>
          <w:color w:val="auto"/>
          <w:sz w:val="22"/>
          <w:szCs w:val="22"/>
          <w:lang w:val="it-IT"/>
        </w:rPr>
        <w:t xml:space="preserve"> über die </w:t>
      </w:r>
      <w:r w:rsidRPr="00031639">
        <w:rPr>
          <w:i/>
          <w:iCs/>
          <w:color w:val="auto"/>
          <w:sz w:val="22"/>
          <w:szCs w:val="22"/>
          <w:lang w:val="it-IT"/>
        </w:rPr>
        <w:t>accom</w:t>
      </w:r>
      <w:r w:rsidRPr="00031639">
        <w:rPr>
          <w:i/>
          <w:iCs/>
          <w:color w:val="auto"/>
          <w:sz w:val="22"/>
          <w:szCs w:val="22"/>
          <w:lang w:val="it-IT"/>
        </w:rPr>
        <w:softHyphen/>
        <w:t>modatio secundum apparen</w:t>
      </w:r>
      <w:r w:rsidRPr="00031639">
        <w:rPr>
          <w:i/>
          <w:iCs/>
          <w:color w:val="auto"/>
          <w:sz w:val="22"/>
          <w:szCs w:val="22"/>
          <w:lang w:val="it-IT"/>
        </w:rPr>
        <w:softHyphen/>
        <w:t>tiam nostri</w:t>
      </w:r>
      <w:r w:rsidRPr="00031639">
        <w:rPr>
          <w:color w:val="auto"/>
          <w:sz w:val="22"/>
          <w:szCs w:val="22"/>
          <w:lang w:val="it-IT"/>
        </w:rPr>
        <w:t xml:space="preserve"> </w:t>
      </w:r>
      <w:r w:rsidRPr="00031639">
        <w:rPr>
          <w:i/>
          <w:iCs/>
          <w:color w:val="auto"/>
          <w:sz w:val="22"/>
          <w:szCs w:val="22"/>
          <w:lang w:val="it-IT"/>
        </w:rPr>
        <w:t>visus</w:t>
      </w:r>
      <w:r w:rsidRPr="00031639">
        <w:rPr>
          <w:color w:val="auto"/>
          <w:sz w:val="22"/>
          <w:szCs w:val="22"/>
          <w:lang w:val="it-IT"/>
        </w:rPr>
        <w:t xml:space="preserve"> zur </w:t>
      </w:r>
      <w:r w:rsidRPr="00031639">
        <w:rPr>
          <w:i/>
          <w:iCs/>
          <w:color w:val="auto"/>
          <w:sz w:val="22"/>
          <w:szCs w:val="22"/>
          <w:lang w:val="it-IT"/>
        </w:rPr>
        <w:t>aesthetica</w:t>
      </w:r>
      <w:r w:rsidRPr="00031639">
        <w:rPr>
          <w:color w:val="auto"/>
          <w:sz w:val="22"/>
          <w:szCs w:val="22"/>
          <w:lang w:val="it-IT"/>
        </w:rPr>
        <w:t xml:space="preserve"> als </w:t>
      </w:r>
      <w:r w:rsidRPr="00031639">
        <w:rPr>
          <w:i/>
          <w:iCs/>
          <w:color w:val="auto"/>
          <w:sz w:val="22"/>
          <w:szCs w:val="22"/>
          <w:lang w:val="it-IT"/>
        </w:rPr>
        <w:t>scientia cognitionis sensitivae</w:t>
      </w:r>
      <w:r w:rsidRPr="00031639">
        <w:rPr>
          <w:iCs/>
          <w:color w:val="auto"/>
          <w:sz w:val="22"/>
          <w:szCs w:val="22"/>
          <w:lang w:val="it-IT"/>
        </w:rPr>
        <w:t>.</w:t>
      </w:r>
    </w:p>
    <w:p w:rsidR="00584E2C" w:rsidRPr="00031639" w:rsidRDefault="00584E2C" w:rsidP="00404A89">
      <w:pPr>
        <w:pStyle w:val="Funotentext"/>
        <w:ind w:left="284" w:hanging="284"/>
        <w:rPr>
          <w:color w:val="auto"/>
          <w:sz w:val="22"/>
          <w:szCs w:val="22"/>
          <w:lang w:val="en-US"/>
        </w:rPr>
      </w:pPr>
    </w:p>
  </w:footnote>
  <w:footnote w:id="92">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C427FC">
        <w:rPr>
          <w:color w:val="auto"/>
          <w:sz w:val="22"/>
          <w:szCs w:val="22"/>
        </w:rPr>
        <w:t xml:space="preserve">  </w:t>
      </w:r>
      <w:r w:rsidRPr="00031639">
        <w:rPr>
          <w:color w:val="auto"/>
          <w:sz w:val="22"/>
          <w:szCs w:val="22"/>
        </w:rPr>
        <w:t>Abgedruckt in Galilei, Le opere V/II, S. 455-494.</w:t>
      </w:r>
    </w:p>
    <w:p w:rsidR="00584E2C" w:rsidRPr="00031639" w:rsidRDefault="00584E2C" w:rsidP="00404A89">
      <w:pPr>
        <w:pStyle w:val="Funotentext"/>
        <w:ind w:left="284" w:hanging="284"/>
        <w:rPr>
          <w:color w:val="auto"/>
          <w:sz w:val="22"/>
          <w:szCs w:val="22"/>
        </w:rPr>
      </w:pPr>
    </w:p>
  </w:footnote>
  <w:footnote w:id="93">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00C427FC">
        <w:rPr>
          <w:color w:val="auto"/>
          <w:sz w:val="22"/>
          <w:szCs w:val="22"/>
        </w:rPr>
        <w:t xml:space="preserve">  </w:t>
      </w:r>
      <w:r w:rsidRPr="00031639">
        <w:rPr>
          <w:color w:val="auto"/>
          <w:sz w:val="22"/>
          <w:szCs w:val="22"/>
        </w:rPr>
        <w:t>Ebd., S. 465/66.</w:t>
      </w:r>
    </w:p>
    <w:p w:rsidR="00584E2C" w:rsidRPr="00031639" w:rsidRDefault="00584E2C" w:rsidP="00404A89">
      <w:pPr>
        <w:pStyle w:val="Funotentext"/>
        <w:ind w:left="284" w:hanging="284"/>
        <w:rPr>
          <w:color w:val="auto"/>
          <w:sz w:val="22"/>
          <w:szCs w:val="22"/>
        </w:rPr>
      </w:pPr>
    </w:p>
  </w:footnote>
  <w:footnote w:id="94">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00C427FC">
        <w:rPr>
          <w:color w:val="auto"/>
          <w:sz w:val="22"/>
          <w:szCs w:val="22"/>
        </w:rPr>
        <w:t xml:space="preserve">  </w:t>
      </w:r>
      <w:r w:rsidRPr="00031639">
        <w:rPr>
          <w:color w:val="auto"/>
          <w:sz w:val="22"/>
          <w:szCs w:val="22"/>
        </w:rPr>
        <w:t xml:space="preserve"> Ebd., S. 472.</w:t>
      </w:r>
      <w:r w:rsidR="00C427FC">
        <w:rPr>
          <w:color w:val="auto"/>
          <w:sz w:val="22"/>
          <w:szCs w:val="22"/>
        </w:rPr>
        <w:t xml:space="preserve"> – Zum Hintergrund </w:t>
      </w:r>
      <w:r w:rsidR="00584E2C">
        <w:rPr>
          <w:color w:val="auto"/>
          <w:sz w:val="22"/>
          <w:szCs w:val="22"/>
        </w:rPr>
        <w:t xml:space="preserve">Stefano Carotti, Un sostinitore napoletano della mobiltà della terra: il padre Paolo Antonio Foscarini. In: Fabrizio Lomonaco und Maurizio Torrini (Hg.), Galileo e Napoli. Napoli 1987, S. 81-121, </w:t>
      </w:r>
      <w:r w:rsidR="00C427FC">
        <w:rPr>
          <w:color w:val="auto"/>
          <w:sz w:val="22"/>
          <w:szCs w:val="22"/>
        </w:rPr>
        <w:t>Emanuele Boaga, Annotazioni e decumenti sulla vita e sulle opere di Paolo Antonio Foscarini Teologo ‚Copernicano</w:t>
      </w:r>
      <w:r w:rsidR="005D623F">
        <w:rPr>
          <w:color w:val="auto"/>
          <w:sz w:val="22"/>
          <w:szCs w:val="22"/>
        </w:rPr>
        <w:t xml:space="preserve">‘ (1562c.-1616). </w:t>
      </w:r>
      <w:r w:rsidR="005D623F" w:rsidRPr="00603687">
        <w:rPr>
          <w:color w:val="auto"/>
          <w:sz w:val="22"/>
          <w:szCs w:val="22"/>
          <w:lang w:val="en-US"/>
        </w:rPr>
        <w:t>In: Carmelus 37 (1990), S. 173-216</w:t>
      </w:r>
      <w:r w:rsidR="00A61E95" w:rsidRPr="00603687">
        <w:rPr>
          <w:color w:val="auto"/>
          <w:sz w:val="22"/>
          <w:szCs w:val="22"/>
          <w:lang w:val="en-US"/>
        </w:rPr>
        <w:t xml:space="preserve">, Richard J. Blackwell, Foscarini’s Defense of Copernicanisme. </w:t>
      </w:r>
      <w:r w:rsidR="00A61E95">
        <w:rPr>
          <w:color w:val="auto"/>
          <w:sz w:val="22"/>
          <w:szCs w:val="22"/>
        </w:rPr>
        <w:t>In: Daniel O. Dahlstrom (Hg.), Nature  and</w:t>
      </w:r>
      <w:r w:rsidR="00584E2C">
        <w:rPr>
          <w:color w:val="auto"/>
          <w:sz w:val="22"/>
          <w:szCs w:val="22"/>
        </w:rPr>
        <w:t xml:space="preserve"> Scientific Method. Washington </w:t>
      </w:r>
      <w:r w:rsidR="00A61E95">
        <w:rPr>
          <w:color w:val="auto"/>
          <w:sz w:val="22"/>
          <w:szCs w:val="22"/>
        </w:rPr>
        <w:t>1991, S. 199-210</w:t>
      </w:r>
      <w:r w:rsidR="005D623F">
        <w:rPr>
          <w:color w:val="auto"/>
          <w:sz w:val="22"/>
          <w:szCs w:val="22"/>
        </w:rPr>
        <w:t>.</w:t>
      </w:r>
    </w:p>
    <w:p w:rsidR="00584E2C" w:rsidRPr="00031639" w:rsidRDefault="00584E2C" w:rsidP="00404A89">
      <w:pPr>
        <w:pStyle w:val="Funotentext"/>
        <w:ind w:left="284" w:hanging="284"/>
        <w:rPr>
          <w:color w:val="auto"/>
          <w:sz w:val="22"/>
          <w:szCs w:val="22"/>
        </w:rPr>
      </w:pPr>
    </w:p>
  </w:footnote>
  <w:footnote w:id="95">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C427FC">
        <w:rPr>
          <w:color w:val="auto"/>
          <w:sz w:val="22"/>
          <w:szCs w:val="22"/>
          <w:lang w:val="it-IT"/>
        </w:rPr>
        <w:t xml:space="preserve"> </w:t>
      </w:r>
      <w:r w:rsidRPr="00031639">
        <w:rPr>
          <w:color w:val="auto"/>
          <w:sz w:val="22"/>
          <w:szCs w:val="22"/>
          <w:lang w:val="it-IT"/>
        </w:rPr>
        <w:t>Galilei, „</w:t>
      </w:r>
      <w:r w:rsidRPr="00031639">
        <w:rPr>
          <w:iCs/>
          <w:color w:val="auto"/>
          <w:sz w:val="22"/>
          <w:szCs w:val="22"/>
          <w:lang w:val="it-IT"/>
        </w:rPr>
        <w:t>Il Saggiatore</w:t>
      </w:r>
      <w:r w:rsidRPr="00031639">
        <w:rPr>
          <w:color w:val="auto"/>
          <w:sz w:val="22"/>
          <w:szCs w:val="22"/>
          <w:lang w:val="it-IT"/>
        </w:rPr>
        <w:t>“ [1623] (</w:t>
      </w:r>
      <w:r w:rsidRPr="00031639">
        <w:rPr>
          <w:i/>
          <w:color w:val="auto"/>
          <w:sz w:val="22"/>
          <w:szCs w:val="22"/>
          <w:lang w:val="it-IT"/>
        </w:rPr>
        <w:t>Le Opere</w:t>
      </w:r>
      <w:r w:rsidRPr="00031639">
        <w:rPr>
          <w:color w:val="auto"/>
          <w:sz w:val="22"/>
          <w:szCs w:val="22"/>
          <w:lang w:val="it-IT"/>
        </w:rPr>
        <w:t xml:space="preserve"> VI, S. 199-372, hier S. 232): „Egli è scritto on lingua mate</w:t>
      </w:r>
      <w:r w:rsidRPr="00031639">
        <w:rPr>
          <w:color w:val="auto"/>
          <w:sz w:val="22"/>
          <w:szCs w:val="22"/>
          <w:lang w:val="it-IT"/>
        </w:rPr>
        <w:softHyphen/>
        <w:t>matica, e i caratteri sono triangoli, cerchi ed altre figure geometriche […].“ Zu weiteren Stel</w:t>
      </w:r>
      <w:r w:rsidR="00402F4C">
        <w:rPr>
          <w:color w:val="auto"/>
          <w:sz w:val="22"/>
          <w:szCs w:val="22"/>
          <w:lang w:val="it-IT"/>
        </w:rPr>
        <w:softHyphen/>
      </w:r>
      <w:r w:rsidRPr="00031639">
        <w:rPr>
          <w:color w:val="auto"/>
          <w:sz w:val="22"/>
          <w:szCs w:val="22"/>
          <w:lang w:val="it-IT"/>
        </w:rPr>
        <w:t>len dieser Art bei Galilei vgl. Edwin A. Burtt, The Metaphysical Foundations of Modern Physical Science. New York 1925, S. 64-73, zudem Id., Some Tactics in Galileo’s Propaganda for the Mathematization of Scientific Experience. In: Robert E. Butts und Joseph C. Pitt (Hg.), New Perspectives on Galileo. Dordrecht 1978, S. 59-87.</w:t>
      </w:r>
    </w:p>
    <w:p w:rsidR="00584E2C" w:rsidRPr="00031639" w:rsidRDefault="00584E2C" w:rsidP="00404A89">
      <w:pPr>
        <w:pStyle w:val="Funotentext"/>
        <w:ind w:left="284" w:hanging="284"/>
        <w:rPr>
          <w:color w:val="auto"/>
          <w:sz w:val="22"/>
          <w:szCs w:val="22"/>
          <w:lang w:val="it-IT"/>
        </w:rPr>
      </w:pPr>
    </w:p>
  </w:footnote>
  <w:footnote w:id="96">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402F4C">
        <w:rPr>
          <w:color w:val="auto"/>
          <w:sz w:val="22"/>
          <w:szCs w:val="22"/>
          <w:lang w:val="it-IT"/>
        </w:rPr>
        <w:t xml:space="preserve">  </w:t>
      </w:r>
      <w:r w:rsidRPr="00031639">
        <w:rPr>
          <w:color w:val="auto"/>
          <w:sz w:val="22"/>
          <w:szCs w:val="22"/>
          <w:lang w:val="it-IT"/>
        </w:rPr>
        <w:t xml:space="preserve">Kopernikus, </w:t>
      </w:r>
      <w:r w:rsidRPr="00031639">
        <w:rPr>
          <w:i/>
          <w:color w:val="auto"/>
          <w:sz w:val="22"/>
          <w:szCs w:val="22"/>
          <w:lang w:val="it-IT"/>
        </w:rPr>
        <w:t>De revolvtionibus orbitu, coelestium, Libri VI</w:t>
      </w:r>
      <w:r w:rsidRPr="00031639">
        <w:rPr>
          <w:color w:val="auto"/>
          <w:sz w:val="22"/>
          <w:szCs w:val="22"/>
          <w:lang w:val="it-IT"/>
        </w:rPr>
        <w:t xml:space="preserve">. [...], Basileae 1543 (ND 1971), </w:t>
      </w:r>
      <w:r w:rsidRPr="00031639">
        <w:rPr>
          <w:i/>
          <w:iCs/>
          <w:color w:val="auto"/>
          <w:sz w:val="22"/>
          <w:szCs w:val="22"/>
          <w:lang w:val="it-IT"/>
        </w:rPr>
        <w:t>Praefatio</w:t>
      </w:r>
      <w:r w:rsidRPr="00031639">
        <w:rPr>
          <w:color w:val="auto"/>
          <w:sz w:val="22"/>
          <w:szCs w:val="22"/>
          <w:lang w:val="it-IT"/>
        </w:rPr>
        <w:t xml:space="preserve"> </w:t>
      </w:r>
      <w:r w:rsidRPr="00031639">
        <w:rPr>
          <w:i/>
          <w:iCs/>
          <w:color w:val="auto"/>
          <w:sz w:val="22"/>
          <w:szCs w:val="22"/>
          <w:lang w:val="it-IT"/>
        </w:rPr>
        <w:t>Authoris</w:t>
      </w:r>
      <w:r w:rsidRPr="00031639">
        <w:rPr>
          <w:color w:val="auto"/>
          <w:sz w:val="22"/>
          <w:szCs w:val="22"/>
          <w:lang w:val="it-IT"/>
        </w:rPr>
        <w:t xml:space="preserve"> (unpag.).</w:t>
      </w:r>
    </w:p>
    <w:p w:rsidR="00584E2C" w:rsidRPr="00031639" w:rsidRDefault="00584E2C" w:rsidP="00404A89">
      <w:pPr>
        <w:pStyle w:val="Funotentext"/>
        <w:ind w:left="284" w:hanging="284"/>
        <w:rPr>
          <w:color w:val="auto"/>
          <w:sz w:val="22"/>
          <w:szCs w:val="22"/>
          <w:lang w:val="it-IT"/>
        </w:rPr>
      </w:pPr>
    </w:p>
  </w:footnote>
  <w:footnote w:id="97">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w:t>
      </w:r>
      <w:r w:rsidR="00402F4C">
        <w:rPr>
          <w:color w:val="auto"/>
          <w:sz w:val="22"/>
          <w:szCs w:val="22"/>
          <w:lang w:val="it-IT"/>
        </w:rPr>
        <w:t xml:space="preserve"> </w:t>
      </w:r>
      <w:r w:rsidRPr="00031639">
        <w:rPr>
          <w:color w:val="auto"/>
          <w:sz w:val="22"/>
          <w:szCs w:val="22"/>
          <w:lang w:val="it-IT"/>
        </w:rPr>
        <w:t>Vgl. Galilei, Lettera [1615], S. 314.</w:t>
      </w:r>
    </w:p>
    <w:p w:rsidR="00584E2C" w:rsidRPr="00031639" w:rsidRDefault="00584E2C" w:rsidP="00404A89">
      <w:pPr>
        <w:pStyle w:val="Funotentext"/>
        <w:ind w:left="284" w:hanging="284"/>
        <w:rPr>
          <w:color w:val="auto"/>
          <w:sz w:val="22"/>
          <w:szCs w:val="22"/>
          <w:lang w:val="it-IT"/>
        </w:rPr>
      </w:pPr>
    </w:p>
  </w:footnote>
  <w:footnote w:id="98">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lang w:val="it-IT"/>
        </w:rPr>
        <w:t xml:space="preserve"> </w:t>
      </w:r>
      <w:r w:rsidR="00402F4C">
        <w:rPr>
          <w:color w:val="auto"/>
          <w:sz w:val="22"/>
          <w:szCs w:val="22"/>
          <w:lang w:val="it-IT"/>
        </w:rPr>
        <w:t xml:space="preserve">  </w:t>
      </w:r>
      <w:r w:rsidRPr="00031639">
        <w:rPr>
          <w:color w:val="auto"/>
          <w:sz w:val="22"/>
          <w:szCs w:val="22"/>
          <w:lang w:val="it-IT"/>
        </w:rPr>
        <w:t xml:space="preserve">Vgl. Kepler, Astronomia nova </w:t>
      </w:r>
      <w:r w:rsidRPr="00031639">
        <w:rPr>
          <w:rFonts w:ascii="Greek" w:hAnsi="Greek"/>
          <w:color w:val="auto"/>
          <w:sz w:val="22"/>
          <w:szCs w:val="22"/>
          <w:lang w:val="it-IT"/>
        </w:rPr>
        <w:t>A„tiolÒghtoj</w:t>
      </w:r>
      <w:r w:rsidRPr="00031639">
        <w:rPr>
          <w:color w:val="auto"/>
          <w:sz w:val="22"/>
          <w:szCs w:val="22"/>
          <w:lang w:val="it-IT"/>
        </w:rPr>
        <w:t>, sev Physica Coelestis, tradita commentariis De mo</w:t>
      </w:r>
      <w:r w:rsidRPr="00031639">
        <w:rPr>
          <w:color w:val="auto"/>
          <w:sz w:val="22"/>
          <w:szCs w:val="22"/>
          <w:lang w:val="it-IT"/>
        </w:rPr>
        <w:softHyphen/>
        <w:t>ti</w:t>
      </w:r>
      <w:r w:rsidRPr="00031639">
        <w:rPr>
          <w:color w:val="auto"/>
          <w:sz w:val="22"/>
          <w:szCs w:val="22"/>
          <w:lang w:val="it-IT"/>
        </w:rPr>
        <w:softHyphen/>
        <w:t>bvs stellae Marti</w:t>
      </w:r>
      <w:r w:rsidRPr="00031639">
        <w:rPr>
          <w:i/>
          <w:color w:val="auto"/>
          <w:sz w:val="22"/>
          <w:szCs w:val="22"/>
          <w:lang w:val="it-IT"/>
        </w:rPr>
        <w:t>s</w:t>
      </w:r>
      <w:r w:rsidRPr="00031639">
        <w:rPr>
          <w:color w:val="auto"/>
          <w:sz w:val="22"/>
          <w:szCs w:val="22"/>
          <w:lang w:val="it-IT"/>
        </w:rPr>
        <w:t xml:space="preserve"> [...1609], </w:t>
      </w:r>
      <w:r w:rsidRPr="00031639">
        <w:rPr>
          <w:i/>
          <w:iCs/>
          <w:color w:val="auto"/>
          <w:sz w:val="22"/>
          <w:szCs w:val="22"/>
          <w:lang w:val="it-IT"/>
        </w:rPr>
        <w:t>Argvmenta singvlorvm capitvm</w:t>
      </w:r>
      <w:r w:rsidRPr="00031639">
        <w:rPr>
          <w:b/>
          <w:iCs/>
          <w:color w:val="auto"/>
          <w:sz w:val="22"/>
          <w:szCs w:val="22"/>
          <w:lang w:val="it-IT"/>
        </w:rPr>
        <w:t xml:space="preserve"> </w:t>
      </w:r>
      <w:r w:rsidRPr="00031639">
        <w:rPr>
          <w:iCs/>
          <w:color w:val="auto"/>
          <w:sz w:val="22"/>
          <w:szCs w:val="22"/>
          <w:lang w:val="it-IT"/>
        </w:rPr>
        <w:t>(</w:t>
      </w:r>
      <w:r w:rsidRPr="00031639">
        <w:rPr>
          <w:color w:val="auto"/>
          <w:sz w:val="22"/>
          <w:szCs w:val="22"/>
          <w:lang w:val="it-IT"/>
        </w:rPr>
        <w:t xml:space="preserve">Gesammelte Werke III, ed. </w:t>
      </w:r>
      <w:r w:rsidRPr="00031639">
        <w:rPr>
          <w:color w:val="auto"/>
          <w:sz w:val="22"/>
          <w:szCs w:val="22"/>
          <w:lang w:val="fr-FR"/>
        </w:rPr>
        <w:t>Max Caspar, S. 36).</w:t>
      </w:r>
    </w:p>
    <w:p w:rsidR="00584E2C" w:rsidRPr="00031639" w:rsidRDefault="00584E2C" w:rsidP="00404A89">
      <w:pPr>
        <w:pStyle w:val="Funotentext"/>
        <w:ind w:left="284" w:hanging="284"/>
        <w:rPr>
          <w:color w:val="auto"/>
          <w:sz w:val="22"/>
          <w:szCs w:val="22"/>
          <w:lang w:val="fr-FR"/>
        </w:rPr>
      </w:pPr>
    </w:p>
  </w:footnote>
  <w:footnote w:id="99">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it-IT"/>
        </w:rPr>
        <w:t xml:space="preserve">  Entdeckt wurde das von Eugenio Garin, A Proposito di Coperico. In: Rivista critica di storia della filosofia 26 (1971), S. 83-87, Id., Alle origini della polemica anticopernicana. In: Studia Coper</w:t>
      </w:r>
      <w:r w:rsidR="002C3EDC">
        <w:rPr>
          <w:color w:val="auto"/>
          <w:sz w:val="22"/>
          <w:szCs w:val="22"/>
          <w:lang w:val="it-IT"/>
        </w:rPr>
        <w:softHyphen/>
      </w:r>
      <w:r w:rsidRPr="00031639">
        <w:rPr>
          <w:color w:val="auto"/>
          <w:sz w:val="22"/>
          <w:szCs w:val="22"/>
          <w:lang w:val="it-IT"/>
        </w:rPr>
        <w:t xml:space="preserve">nicana 6 (1973), S. 31-42, mit einer Wiedergabe von dem </w:t>
      </w:r>
      <w:r w:rsidRPr="00031639">
        <w:rPr>
          <w:i/>
          <w:color w:val="auto"/>
          <w:sz w:val="22"/>
          <w:szCs w:val="22"/>
          <w:lang w:val="it-IT"/>
        </w:rPr>
        <w:t>Opusculum quartum de coelo et ele</w:t>
      </w:r>
      <w:r w:rsidR="002C3EDC">
        <w:rPr>
          <w:i/>
          <w:color w:val="auto"/>
          <w:sz w:val="22"/>
          <w:szCs w:val="22"/>
          <w:lang w:val="it-IT"/>
        </w:rPr>
        <w:softHyphen/>
      </w:r>
      <w:r w:rsidRPr="00031639">
        <w:rPr>
          <w:i/>
          <w:color w:val="auto"/>
          <w:sz w:val="22"/>
          <w:szCs w:val="22"/>
          <w:lang w:val="it-IT"/>
        </w:rPr>
        <w:t>men</w:t>
      </w:r>
      <w:r w:rsidR="002C3EDC">
        <w:rPr>
          <w:i/>
          <w:color w:val="auto"/>
          <w:sz w:val="22"/>
          <w:szCs w:val="22"/>
          <w:lang w:val="it-IT"/>
        </w:rPr>
        <w:softHyphen/>
      </w:r>
      <w:r w:rsidRPr="00031639">
        <w:rPr>
          <w:i/>
          <w:color w:val="auto"/>
          <w:sz w:val="22"/>
          <w:szCs w:val="22"/>
          <w:lang w:val="it-IT"/>
        </w:rPr>
        <w:t>tis</w:t>
      </w:r>
      <w:r w:rsidRPr="00031639">
        <w:rPr>
          <w:color w:val="auto"/>
          <w:sz w:val="22"/>
          <w:szCs w:val="22"/>
          <w:lang w:val="it-IT"/>
        </w:rPr>
        <w:t>, auch Id., Rinascite e revolutioni. 2. Aufla</w:t>
      </w:r>
      <w:r w:rsidRPr="00031639">
        <w:rPr>
          <w:color w:val="auto"/>
          <w:sz w:val="22"/>
          <w:szCs w:val="22"/>
          <w:lang w:val="it-IT"/>
        </w:rPr>
        <w:softHyphen/>
        <w:t>ge.  Roma 1976, S. 283-295, zudem u.a. Edward Rosen, Was Co</w:t>
      </w:r>
      <w:r w:rsidRPr="00031639">
        <w:rPr>
          <w:color w:val="auto"/>
          <w:sz w:val="22"/>
          <w:szCs w:val="22"/>
          <w:lang w:val="it-IT"/>
        </w:rPr>
        <w:softHyphen/>
        <w:t>per</w:t>
      </w:r>
      <w:r w:rsidRPr="00031639">
        <w:rPr>
          <w:color w:val="auto"/>
          <w:sz w:val="22"/>
          <w:szCs w:val="22"/>
          <w:lang w:val="it-IT"/>
        </w:rPr>
        <w:softHyphen/>
        <w:t xml:space="preserve">nicus’ </w:t>
      </w:r>
      <w:r w:rsidRPr="00031639">
        <w:rPr>
          <w:i/>
          <w:iCs/>
          <w:color w:val="auto"/>
          <w:sz w:val="22"/>
          <w:szCs w:val="22"/>
          <w:lang w:val="it-IT"/>
        </w:rPr>
        <w:t>Revolutions</w:t>
      </w:r>
      <w:r w:rsidRPr="00031639">
        <w:rPr>
          <w:color w:val="auto"/>
          <w:sz w:val="22"/>
          <w:szCs w:val="22"/>
          <w:lang w:val="it-IT"/>
        </w:rPr>
        <w:t xml:space="preserve"> Approved by the Pope? </w:t>
      </w:r>
      <w:r w:rsidRPr="00031639">
        <w:rPr>
          <w:color w:val="auto"/>
          <w:sz w:val="22"/>
          <w:szCs w:val="22"/>
          <w:lang w:val="en-GB"/>
        </w:rPr>
        <w:t>In: Journal of the History of Ideas 36 (1975), S. 531-541, Andrzej Kempfi, Tolosani versus Coper</w:t>
      </w:r>
      <w:r w:rsidRPr="00031639">
        <w:rPr>
          <w:color w:val="auto"/>
          <w:sz w:val="22"/>
          <w:szCs w:val="22"/>
          <w:lang w:val="en-GB"/>
        </w:rPr>
        <w:softHyphen/>
        <w:t>nicus: On Cer</w:t>
      </w:r>
      <w:r w:rsidRPr="00031639">
        <w:rPr>
          <w:color w:val="auto"/>
          <w:sz w:val="22"/>
          <w:szCs w:val="22"/>
          <w:lang w:val="en-GB"/>
        </w:rPr>
        <w:softHyphen/>
        <w:t>tain Appendix to the Treatise On the Truth of Holy Scripture From the Forties of the 16</w:t>
      </w:r>
      <w:r w:rsidRPr="00031639">
        <w:rPr>
          <w:color w:val="auto"/>
          <w:sz w:val="22"/>
          <w:szCs w:val="22"/>
          <w:vertAlign w:val="superscript"/>
          <w:lang w:val="en-GB"/>
        </w:rPr>
        <w:t>th</w:t>
      </w:r>
      <w:r w:rsidRPr="00031639">
        <w:rPr>
          <w:color w:val="auto"/>
          <w:sz w:val="22"/>
          <w:szCs w:val="22"/>
          <w:lang w:val="en-GB"/>
        </w:rPr>
        <w:t xml:space="preserve"> Cen</w:t>
      </w:r>
      <w:r w:rsidRPr="00031639">
        <w:rPr>
          <w:color w:val="auto"/>
          <w:sz w:val="22"/>
          <w:szCs w:val="22"/>
          <w:lang w:val="en-GB"/>
        </w:rPr>
        <w:softHyphen/>
        <w:t xml:space="preserve">tury. </w:t>
      </w:r>
      <w:r w:rsidRPr="00031639">
        <w:rPr>
          <w:color w:val="auto"/>
          <w:sz w:val="22"/>
          <w:szCs w:val="22"/>
          <w:lang w:val="it-IT"/>
        </w:rPr>
        <w:t>In: Or</w:t>
      </w:r>
      <w:r w:rsidRPr="00031639">
        <w:rPr>
          <w:color w:val="auto"/>
          <w:sz w:val="22"/>
          <w:szCs w:val="22"/>
          <w:lang w:val="it-IT"/>
        </w:rPr>
        <w:softHyphen/>
        <w:t>ga</w:t>
      </w:r>
      <w:r w:rsidRPr="00031639">
        <w:rPr>
          <w:color w:val="auto"/>
          <w:sz w:val="22"/>
          <w:szCs w:val="22"/>
          <w:lang w:val="it-IT"/>
        </w:rPr>
        <w:softHyphen/>
        <w:t>non 16/17 (1980/81), 239-254. Eine recht</w:t>
      </w:r>
      <w:r w:rsidRPr="00031639">
        <w:rPr>
          <w:color w:val="auto"/>
          <w:sz w:val="22"/>
          <w:szCs w:val="22"/>
        </w:rPr>
        <w:t xml:space="preserve"> skizzenhafte Darstellung der Rezeption bei Mi</w:t>
      </w:r>
      <w:r w:rsidRPr="00031639">
        <w:rPr>
          <w:color w:val="auto"/>
          <w:sz w:val="22"/>
          <w:szCs w:val="22"/>
        </w:rPr>
        <w:softHyphen/>
        <w:t>chael Segre, Coperni</w:t>
      </w:r>
      <w:r w:rsidRPr="00031639">
        <w:rPr>
          <w:color w:val="auto"/>
          <w:sz w:val="22"/>
          <w:szCs w:val="22"/>
        </w:rPr>
        <w:softHyphen/>
        <w:t>cus’ Wirkung in Italien. In: Gu</w:t>
      </w:r>
      <w:r w:rsidRPr="00031639">
        <w:rPr>
          <w:color w:val="auto"/>
          <w:sz w:val="22"/>
          <w:szCs w:val="22"/>
        </w:rPr>
        <w:softHyphen/>
        <w:t>drun Wolfschmidt (Hg.), Nicolaus Copernicus (1473-1543). Revolu</w:t>
      </w:r>
      <w:r w:rsidR="002C3EDC">
        <w:rPr>
          <w:color w:val="auto"/>
          <w:sz w:val="22"/>
          <w:szCs w:val="22"/>
        </w:rPr>
        <w:softHyphen/>
      </w:r>
      <w:r w:rsidRPr="00031639">
        <w:rPr>
          <w:color w:val="auto"/>
          <w:sz w:val="22"/>
          <w:szCs w:val="22"/>
        </w:rPr>
        <w:t>tionär wider  Will</w:t>
      </w:r>
      <w:r w:rsidRPr="00031639">
        <w:rPr>
          <w:color w:val="auto"/>
          <w:sz w:val="22"/>
          <w:szCs w:val="22"/>
        </w:rPr>
        <w:softHyphen/>
        <w:t xml:space="preserve">len. Stuttgart 1994, S. 201-207, Miguel A. Granada, Giovanni Maria Tolosani e la prima reazione </w:t>
      </w:r>
      <w:r w:rsidR="00A96509">
        <w:rPr>
          <w:color w:val="auto"/>
          <w:sz w:val="22"/>
          <w:szCs w:val="22"/>
        </w:rPr>
        <w:t>romana di fronte al  , De revolu</w:t>
      </w:r>
      <w:r w:rsidRPr="00031639">
        <w:rPr>
          <w:color w:val="auto"/>
          <w:sz w:val="22"/>
          <w:szCs w:val="22"/>
        </w:rPr>
        <w:t xml:space="preserve">tionibus‘. </w:t>
      </w:r>
      <w:r w:rsidRPr="00031639">
        <w:rPr>
          <w:color w:val="auto"/>
          <w:sz w:val="22"/>
          <w:szCs w:val="22"/>
          <w:lang w:val="en-US"/>
        </w:rPr>
        <w:t>In: Massimo Bucciantini und Maurizio Torrini (Hg.), La diffusione del copernic</w:t>
      </w:r>
      <w:r w:rsidRPr="00031639">
        <w:rPr>
          <w:color w:val="auto"/>
          <w:sz w:val="22"/>
          <w:szCs w:val="22"/>
          <w:lang w:val="en-US"/>
        </w:rPr>
        <w:softHyphen/>
        <w:t>a</w:t>
      </w:r>
      <w:r w:rsidRPr="00031639">
        <w:rPr>
          <w:color w:val="auto"/>
          <w:sz w:val="22"/>
          <w:szCs w:val="22"/>
          <w:lang w:val="en-US"/>
        </w:rPr>
        <w:softHyphen/>
        <w:t>ne</w:t>
      </w:r>
      <w:r w:rsidRPr="00031639">
        <w:rPr>
          <w:color w:val="auto"/>
          <w:sz w:val="22"/>
          <w:szCs w:val="22"/>
          <w:lang w:val="en-US"/>
        </w:rPr>
        <w:softHyphen/>
        <w:t>simo in Italia, 1543-1610. Firenze 1997, S. 11-35.</w:t>
      </w:r>
    </w:p>
    <w:p w:rsidR="00A96509" w:rsidRPr="00031639" w:rsidRDefault="00A96509" w:rsidP="00404A89">
      <w:pPr>
        <w:pStyle w:val="Funotentext"/>
        <w:ind w:left="284" w:hanging="284"/>
        <w:rPr>
          <w:color w:val="auto"/>
          <w:sz w:val="22"/>
          <w:szCs w:val="22"/>
          <w:lang w:val="en-US"/>
        </w:rPr>
      </w:pPr>
    </w:p>
  </w:footnote>
  <w:footnote w:id="100">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Vgl. Garin, Alle origini, S. 35/36: „Peritus est etiam in scientiis mathematicis et astronomicis, sed plurimum deficit in scientiis physicis ac dialecticis, […]. Nec homo potest esse perfectus astrono</w:t>
      </w:r>
      <w:r w:rsidR="002C3EDC">
        <w:rPr>
          <w:color w:val="auto"/>
          <w:sz w:val="22"/>
          <w:szCs w:val="22"/>
          <w:lang w:val="en-US"/>
        </w:rPr>
        <w:softHyphen/>
      </w:r>
      <w:r w:rsidRPr="00031639">
        <w:rPr>
          <w:color w:val="auto"/>
          <w:sz w:val="22"/>
          <w:szCs w:val="22"/>
          <w:lang w:val="en-US"/>
        </w:rPr>
        <w:t>mus et philosophus nisi per dialecticam sciat discernere  inter verum et falsum in disputationibus, et habeat argumentorum notitiam: quod requiritur in medicinali arte, in philosophia , theologia et ceteris scien</w:t>
      </w:r>
      <w:r w:rsidRPr="00031639">
        <w:rPr>
          <w:color w:val="auto"/>
          <w:sz w:val="22"/>
          <w:szCs w:val="22"/>
          <w:lang w:val="en-US"/>
        </w:rPr>
        <w:softHyphen/>
        <w:t>tiis. Unde cum  praedictus Copernicus non calleat scientiam physicam et dialecticam, non est mirum si ipse in hac opinione decipiatur, et falsum pro vero recipiat ex imperitia earum scientiarum.”</w:t>
      </w:r>
    </w:p>
    <w:p w:rsidR="00A96509" w:rsidRPr="00031639" w:rsidRDefault="00A96509" w:rsidP="00404A89">
      <w:pPr>
        <w:pStyle w:val="Funotentext"/>
        <w:ind w:left="284" w:hanging="284"/>
        <w:rPr>
          <w:color w:val="auto"/>
          <w:sz w:val="22"/>
          <w:szCs w:val="22"/>
          <w:lang w:val="en-US"/>
        </w:rPr>
      </w:pPr>
    </w:p>
  </w:footnote>
  <w:footnote w:id="101">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Galilei, Dialogo sopra i due massimi sistemi del mondo. In: Id., Opera [...]. Vol. VII. Firenze 1897, S. 21–568, hier </w:t>
      </w:r>
      <w:r w:rsidRPr="00031639">
        <w:rPr>
          <w:i/>
          <w:iCs/>
          <w:color w:val="auto"/>
          <w:sz w:val="22"/>
          <w:szCs w:val="22"/>
          <w:lang w:val="it-IT"/>
        </w:rPr>
        <w:t>Giornata prima</w:t>
      </w:r>
      <w:r w:rsidRPr="00031639">
        <w:rPr>
          <w:color w:val="auto"/>
          <w:sz w:val="22"/>
          <w:szCs w:val="22"/>
          <w:lang w:val="it-IT"/>
        </w:rPr>
        <w:t>, S. 129.</w:t>
      </w:r>
    </w:p>
    <w:p w:rsidR="00A96509" w:rsidRPr="00031639" w:rsidRDefault="00A96509" w:rsidP="00404A89">
      <w:pPr>
        <w:pStyle w:val="Funotentext"/>
        <w:ind w:left="284" w:hanging="284"/>
        <w:rPr>
          <w:color w:val="auto"/>
          <w:sz w:val="22"/>
          <w:szCs w:val="22"/>
          <w:lang w:val="it-IT"/>
        </w:rPr>
      </w:pPr>
    </w:p>
  </w:footnote>
  <w:footnote w:id="102">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w:t>
      </w:r>
      <w:r w:rsidRPr="00031639">
        <w:rPr>
          <w:rStyle w:val="Funotenzeichen"/>
          <w:color w:val="auto"/>
          <w:sz w:val="22"/>
          <w:szCs w:val="22"/>
          <w:vertAlign w:val="baseline"/>
        </w:rPr>
        <w:t>Ebd</w:t>
      </w:r>
      <w:r w:rsidRPr="00031639">
        <w:rPr>
          <w:color w:val="auto"/>
          <w:sz w:val="22"/>
          <w:szCs w:val="22"/>
        </w:rPr>
        <w:t>.</w:t>
      </w:r>
    </w:p>
    <w:p w:rsidR="00A96509" w:rsidRPr="00031639" w:rsidRDefault="00A96509" w:rsidP="00404A89">
      <w:pPr>
        <w:pStyle w:val="Funotentext"/>
        <w:ind w:left="284" w:hanging="284"/>
        <w:rPr>
          <w:color w:val="auto"/>
          <w:sz w:val="22"/>
          <w:szCs w:val="22"/>
        </w:rPr>
      </w:pPr>
    </w:p>
  </w:footnote>
  <w:footnote w:id="103">
    <w:p w:rsidR="00A96509"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004231E2">
        <w:rPr>
          <w:color w:val="auto"/>
          <w:sz w:val="22"/>
          <w:szCs w:val="22"/>
        </w:rPr>
        <w:t xml:space="preserve"> </w:t>
      </w:r>
      <w:r w:rsidRPr="00031639">
        <w:rPr>
          <w:color w:val="auto"/>
          <w:sz w:val="22"/>
          <w:szCs w:val="22"/>
        </w:rPr>
        <w:t>Albertus Magnus beispielweise spricht von denjenigen, „quorum dicta non sunt experta“, und kri</w:t>
      </w:r>
      <w:r w:rsidRPr="00031639">
        <w:rPr>
          <w:color w:val="auto"/>
          <w:sz w:val="22"/>
          <w:szCs w:val="22"/>
        </w:rPr>
        <w:softHyphen/>
        <w:t>tisiert sie; darunter beispielsweise auch Plinius (23/24-79), vgl. Id., De animalibus libri XXVI. Nach der Cölner Ur</w:t>
      </w:r>
      <w:r w:rsidRPr="00031639">
        <w:rPr>
          <w:color w:val="auto"/>
          <w:sz w:val="22"/>
          <w:szCs w:val="22"/>
        </w:rPr>
        <w:softHyphen/>
        <w:t>schrift hg. von H. Stadler. 2 Bde. Münster 1916/1921, hier lib. XXIII, 19 (auch XXXII, 42). Demge</w:t>
      </w:r>
      <w:r w:rsidRPr="00031639">
        <w:rPr>
          <w:color w:val="auto"/>
          <w:sz w:val="22"/>
          <w:szCs w:val="22"/>
        </w:rPr>
        <w:softHyphen/>
        <w:t>gen</w:t>
      </w:r>
      <w:r w:rsidRPr="00031639">
        <w:rPr>
          <w:color w:val="auto"/>
          <w:sz w:val="22"/>
          <w:szCs w:val="22"/>
        </w:rPr>
        <w:softHyphen/>
        <w:t xml:space="preserve">über folgt er explizit den </w:t>
      </w:r>
      <w:r w:rsidRPr="00031639">
        <w:rPr>
          <w:i/>
          <w:iCs/>
          <w:color w:val="auto"/>
          <w:sz w:val="22"/>
          <w:szCs w:val="22"/>
        </w:rPr>
        <w:t>experti</w:t>
      </w:r>
      <w:r w:rsidRPr="00031639">
        <w:rPr>
          <w:color w:val="auto"/>
          <w:sz w:val="22"/>
          <w:szCs w:val="22"/>
        </w:rPr>
        <w:t xml:space="preserve"> (ebd., XXII, 43), aber auch Vertrauens</w:t>
      </w:r>
      <w:r w:rsidRPr="00031639">
        <w:rPr>
          <w:color w:val="auto"/>
          <w:sz w:val="22"/>
          <w:szCs w:val="22"/>
        </w:rPr>
        <w:softHyphen/>
        <w:t xml:space="preserve">leuten wie seinen Mitbrüdern (u.a. ebd., XXIII, 31) oder weitgereisten Fischern (ebd., XXIV, 16). Für ihn ist Augustinus eine </w:t>
      </w:r>
      <w:r w:rsidRPr="00031639">
        <w:rPr>
          <w:i/>
          <w:iCs/>
          <w:color w:val="auto"/>
          <w:sz w:val="22"/>
          <w:szCs w:val="22"/>
        </w:rPr>
        <w:t>expertus</w:t>
      </w:r>
      <w:r w:rsidRPr="00031639">
        <w:rPr>
          <w:color w:val="auto"/>
          <w:sz w:val="22"/>
          <w:szCs w:val="22"/>
        </w:rPr>
        <w:t xml:space="preserve"> in theolo</w:t>
      </w:r>
      <w:r w:rsidRPr="00031639">
        <w:rPr>
          <w:color w:val="auto"/>
          <w:sz w:val="22"/>
          <w:szCs w:val="22"/>
        </w:rPr>
        <w:softHyphen/>
        <w:t>gi</w:t>
      </w:r>
      <w:r w:rsidRPr="00031639">
        <w:rPr>
          <w:color w:val="auto"/>
          <w:sz w:val="22"/>
          <w:szCs w:val="22"/>
        </w:rPr>
        <w:softHyphen/>
        <w:t>schen Fragen, nicht hingegen in den medizinischen und natur</w:t>
      </w:r>
      <w:r w:rsidR="00A04750">
        <w:rPr>
          <w:color w:val="auto"/>
          <w:sz w:val="22"/>
          <w:szCs w:val="22"/>
        </w:rPr>
        <w:softHyphen/>
      </w:r>
      <w:r w:rsidRPr="00031639">
        <w:rPr>
          <w:color w:val="auto"/>
          <w:sz w:val="22"/>
          <w:szCs w:val="22"/>
        </w:rPr>
        <w:t>wissenschaftlichen. In seinem Sentenzen</w:t>
      </w:r>
      <w:r w:rsidRPr="00031639">
        <w:rPr>
          <w:color w:val="auto"/>
          <w:sz w:val="22"/>
          <w:szCs w:val="22"/>
        </w:rPr>
        <w:softHyphen/>
        <w:t>kom</w:t>
      </w:r>
      <w:r w:rsidRPr="00031639">
        <w:rPr>
          <w:color w:val="auto"/>
          <w:sz w:val="22"/>
          <w:szCs w:val="22"/>
        </w:rPr>
        <w:softHyphen/>
        <w:t>mentar, Id., II Sent, d. 13, C, a. 2 (Ed. Paris 27, S. 247), heißt es entsprechend: „Unde sci</w:t>
      </w:r>
      <w:r w:rsidRPr="00031639">
        <w:rPr>
          <w:color w:val="auto"/>
          <w:sz w:val="22"/>
          <w:szCs w:val="22"/>
        </w:rPr>
        <w:softHyphen/>
        <w:t>endum, quod Au</w:t>
      </w:r>
      <w:r w:rsidRPr="00031639">
        <w:rPr>
          <w:color w:val="auto"/>
          <w:sz w:val="22"/>
          <w:szCs w:val="22"/>
        </w:rPr>
        <w:softHyphen/>
        <w:t>gustino in his quae sunt de fide et mo</w:t>
      </w:r>
      <w:r w:rsidRPr="00031639">
        <w:rPr>
          <w:color w:val="auto"/>
          <w:sz w:val="22"/>
          <w:szCs w:val="22"/>
        </w:rPr>
        <w:softHyphen/>
        <w:t xml:space="preserve">ribus plus quam philosophis credendum est, si dissentiunt. </w:t>
      </w:r>
      <w:r w:rsidRPr="00031639">
        <w:rPr>
          <w:color w:val="auto"/>
          <w:sz w:val="22"/>
          <w:szCs w:val="22"/>
          <w:lang w:val="en-US"/>
        </w:rPr>
        <w:t>Sed si de medicina loquitur, plus ego cre</w:t>
      </w:r>
      <w:r w:rsidRPr="00031639">
        <w:rPr>
          <w:color w:val="auto"/>
          <w:sz w:val="22"/>
          <w:szCs w:val="22"/>
          <w:lang w:val="en-US"/>
        </w:rPr>
        <w:softHyphen/>
        <w:t>derem Galeno vel Hippocrati, et si de naturis rerum loquatur, credo Aristoteli plus vel alii ex</w:t>
      </w:r>
      <w:r w:rsidRPr="00031639">
        <w:rPr>
          <w:color w:val="auto"/>
          <w:sz w:val="22"/>
          <w:szCs w:val="22"/>
          <w:lang w:val="en-US"/>
        </w:rPr>
        <w:softHyphen/>
        <w:t>perto in rerum na</w:t>
      </w:r>
      <w:r w:rsidRPr="00031639">
        <w:rPr>
          <w:color w:val="auto"/>
          <w:sz w:val="22"/>
          <w:szCs w:val="22"/>
          <w:lang w:val="en-US"/>
        </w:rPr>
        <w:softHyphen/>
        <w:t>turis.“</w:t>
      </w:r>
      <w:r w:rsidRPr="00031639">
        <w:rPr>
          <w:color w:val="auto"/>
          <w:sz w:val="22"/>
          <w:szCs w:val="22"/>
          <w:lang w:val="fr-FR"/>
        </w:rPr>
        <w:t xml:space="preserve"> Zum Hintergrund auch Geoffredo  Quadri, S. Alberto Magno e la sua teoria dell’autorità. In: Studi Senesi 51 (1937), S. 85-152. – Nach  Johannes von Salis</w:t>
      </w:r>
      <w:r w:rsidRPr="00031639">
        <w:rPr>
          <w:color w:val="auto"/>
          <w:sz w:val="22"/>
          <w:szCs w:val="22"/>
          <w:lang w:val="fr-FR"/>
        </w:rPr>
        <w:softHyphen/>
        <w:t>bury, Polycra</w:t>
      </w:r>
      <w:r w:rsidRPr="00031639">
        <w:rPr>
          <w:color w:val="auto"/>
          <w:sz w:val="22"/>
          <w:szCs w:val="22"/>
          <w:lang w:val="fr-FR"/>
        </w:rPr>
        <w:softHyphen/>
        <w:t>ticus [1159], III, 5 (</w:t>
      </w:r>
      <w:r w:rsidRPr="00031639">
        <w:rPr>
          <w:i/>
          <w:color w:val="auto"/>
          <w:sz w:val="22"/>
          <w:szCs w:val="22"/>
          <w:lang w:val="fr-FR"/>
        </w:rPr>
        <w:t>PL</w:t>
      </w:r>
      <w:r w:rsidRPr="00031639">
        <w:rPr>
          <w:color w:val="auto"/>
          <w:sz w:val="22"/>
          <w:szCs w:val="22"/>
          <w:lang w:val="fr-FR"/>
        </w:rPr>
        <w:t xml:space="preserve"> 199, Sp. 379-823, hier Sp. 484), seien die Autoritäten jeweils Exper</w:t>
      </w:r>
      <w:r w:rsidRPr="00031639">
        <w:rPr>
          <w:color w:val="auto"/>
          <w:sz w:val="22"/>
          <w:szCs w:val="22"/>
          <w:lang w:val="fr-FR"/>
        </w:rPr>
        <w:softHyphen/>
        <w:t>ten auf ihren Spezialge</w:t>
      </w:r>
      <w:r w:rsidRPr="00031639">
        <w:rPr>
          <w:color w:val="auto"/>
          <w:sz w:val="22"/>
          <w:szCs w:val="22"/>
          <w:lang w:val="fr-FR"/>
        </w:rPr>
        <w:softHyphen/>
        <w:t>bieten: „Nempe phi</w:t>
      </w:r>
      <w:r w:rsidRPr="00031639">
        <w:rPr>
          <w:color w:val="auto"/>
          <w:sz w:val="22"/>
          <w:szCs w:val="22"/>
          <w:lang w:val="fr-FR"/>
        </w:rPr>
        <w:softHyphen/>
        <w:t>losophi probabile dicunt, quod videatur vel omnibus, vel pluri</w:t>
      </w:r>
      <w:r w:rsidRPr="00031639">
        <w:rPr>
          <w:color w:val="auto"/>
          <w:sz w:val="22"/>
          <w:szCs w:val="22"/>
          <w:lang w:val="fr-FR"/>
        </w:rPr>
        <w:softHyphen/>
        <w:t>bus, aut sapientioribus, aut quod in propria fa</w:t>
      </w:r>
      <w:r w:rsidRPr="00031639">
        <w:rPr>
          <w:color w:val="auto"/>
          <w:sz w:val="22"/>
          <w:szCs w:val="22"/>
          <w:lang w:val="fr-FR"/>
        </w:rPr>
        <w:softHyphen/>
        <w:t>cultate artifici. Si ergo sapien</w:t>
      </w:r>
      <w:r w:rsidRPr="00031639">
        <w:rPr>
          <w:color w:val="auto"/>
          <w:sz w:val="22"/>
          <w:szCs w:val="22"/>
          <w:lang w:val="fr-FR"/>
        </w:rPr>
        <w:softHyphen/>
        <w:t>tiam cujusque Plato commendet, aut Socrates, Aristoteles acu</w:t>
      </w:r>
      <w:r w:rsidRPr="00031639">
        <w:rPr>
          <w:color w:val="auto"/>
          <w:sz w:val="22"/>
          <w:szCs w:val="22"/>
          <w:lang w:val="fr-FR"/>
        </w:rPr>
        <w:softHyphen/>
        <w:t>men ingenii, Ci</w:t>
      </w:r>
      <w:r w:rsidRPr="00031639">
        <w:rPr>
          <w:color w:val="auto"/>
          <w:sz w:val="22"/>
          <w:szCs w:val="22"/>
          <w:lang w:val="fr-FR"/>
        </w:rPr>
        <w:softHyphen/>
        <w:t>ce</w:t>
      </w:r>
      <w:r w:rsidRPr="00031639">
        <w:rPr>
          <w:color w:val="auto"/>
          <w:sz w:val="22"/>
          <w:szCs w:val="22"/>
          <w:lang w:val="fr-FR"/>
        </w:rPr>
        <w:softHyphen/>
        <w:t>ro dicendi copiam, ma</w:t>
      </w:r>
      <w:r w:rsidRPr="00031639">
        <w:rPr>
          <w:color w:val="auto"/>
          <w:sz w:val="22"/>
          <w:szCs w:val="22"/>
          <w:lang w:val="fr-FR"/>
        </w:rPr>
        <w:softHyphen/>
        <w:t>the</w:t>
      </w:r>
      <w:r w:rsidRPr="00031639">
        <w:rPr>
          <w:color w:val="auto"/>
          <w:sz w:val="22"/>
          <w:szCs w:val="22"/>
          <w:lang w:val="fr-FR"/>
        </w:rPr>
        <w:softHyphen/>
        <w:t>maticae studium Pytha</w:t>
      </w:r>
      <w:r w:rsidR="002C3EDC">
        <w:rPr>
          <w:color w:val="auto"/>
          <w:sz w:val="22"/>
          <w:szCs w:val="22"/>
          <w:lang w:val="fr-FR"/>
        </w:rPr>
        <w:softHyphen/>
      </w:r>
      <w:r w:rsidRPr="00031639">
        <w:rPr>
          <w:color w:val="auto"/>
          <w:sz w:val="22"/>
          <w:szCs w:val="22"/>
          <w:lang w:val="fr-FR"/>
        </w:rPr>
        <w:t>go</w:t>
      </w:r>
      <w:r w:rsidR="002C3EDC">
        <w:rPr>
          <w:color w:val="auto"/>
          <w:sz w:val="22"/>
          <w:szCs w:val="22"/>
          <w:lang w:val="fr-FR"/>
        </w:rPr>
        <w:softHyphen/>
      </w:r>
      <w:r w:rsidRPr="00031639">
        <w:rPr>
          <w:color w:val="auto"/>
          <w:sz w:val="22"/>
          <w:szCs w:val="22"/>
          <w:lang w:val="fr-FR"/>
        </w:rPr>
        <w:t>ras, metro</w:t>
      </w:r>
      <w:r w:rsidRPr="00031639">
        <w:rPr>
          <w:color w:val="auto"/>
          <w:sz w:val="22"/>
          <w:szCs w:val="22"/>
          <w:lang w:val="fr-FR"/>
        </w:rPr>
        <w:softHyphen/>
        <w:t>rum varietates Flaccus, Na</w:t>
      </w:r>
      <w:r w:rsidRPr="00031639">
        <w:rPr>
          <w:color w:val="auto"/>
          <w:sz w:val="22"/>
          <w:szCs w:val="22"/>
          <w:lang w:val="fr-FR"/>
        </w:rPr>
        <w:softHyphen/>
        <w:t>so levitatem ver</w:t>
      </w:r>
      <w:r w:rsidRPr="00031639">
        <w:rPr>
          <w:color w:val="auto"/>
          <w:sz w:val="22"/>
          <w:szCs w:val="22"/>
          <w:lang w:val="fr-FR"/>
        </w:rPr>
        <w:softHyphen/>
        <w:t>si</w:t>
      </w:r>
      <w:r w:rsidRPr="00031639">
        <w:rPr>
          <w:color w:val="auto"/>
          <w:sz w:val="22"/>
          <w:szCs w:val="22"/>
          <w:lang w:val="fr-FR"/>
        </w:rPr>
        <w:softHyphen/>
        <w:t>fican</w:t>
      </w:r>
      <w:r w:rsidRPr="00031639">
        <w:rPr>
          <w:color w:val="auto"/>
          <w:sz w:val="22"/>
          <w:szCs w:val="22"/>
          <w:lang w:val="fr-FR"/>
        </w:rPr>
        <w:softHyphen/>
        <w:t>di; quidni credat?”  Bei Johannes ver</w:t>
      </w:r>
      <w:r w:rsidR="002C3EDC">
        <w:rPr>
          <w:color w:val="auto"/>
          <w:sz w:val="22"/>
          <w:szCs w:val="22"/>
          <w:lang w:val="fr-FR"/>
        </w:rPr>
        <w:softHyphen/>
      </w:r>
      <w:r w:rsidRPr="00031639">
        <w:rPr>
          <w:color w:val="auto"/>
          <w:sz w:val="22"/>
          <w:szCs w:val="22"/>
          <w:lang w:val="fr-FR"/>
        </w:rPr>
        <w:t>bindet sich das an anderer Stelle mit der Kritik an den  „nugiloqui ventilatores”, die sich auf jede Autorität wahllos berufen, vgl. Id., Metalogi</w:t>
      </w:r>
      <w:r w:rsidR="00A04750">
        <w:rPr>
          <w:color w:val="auto"/>
          <w:sz w:val="22"/>
          <w:szCs w:val="22"/>
          <w:lang w:val="fr-FR"/>
        </w:rPr>
        <w:softHyphen/>
      </w:r>
      <w:r w:rsidRPr="00031639">
        <w:rPr>
          <w:color w:val="auto"/>
          <w:sz w:val="22"/>
          <w:szCs w:val="22"/>
          <w:lang w:val="fr-FR"/>
        </w:rPr>
        <w:t>con [1159], lib. II, cap. VII (</w:t>
      </w:r>
      <w:r w:rsidRPr="00031639">
        <w:rPr>
          <w:i/>
          <w:color w:val="auto"/>
          <w:sz w:val="22"/>
          <w:szCs w:val="22"/>
          <w:lang w:val="fr-FR"/>
        </w:rPr>
        <w:t>PL</w:t>
      </w:r>
      <w:r w:rsidRPr="00031639">
        <w:rPr>
          <w:color w:val="auto"/>
          <w:sz w:val="22"/>
          <w:szCs w:val="22"/>
          <w:lang w:val="fr-FR"/>
        </w:rPr>
        <w:t xml:space="preserve"> 199, Sp. 823-946, hier Sp. 864): „Compilant omnium opiniones, et ea quae etiam a vilissimis dicta vel scripta sunt, ab inopia judicii scribunt et referunt; proponunt enim omnia, quia nesciunt praeferre meliora. </w:t>
      </w:r>
      <w:r w:rsidRPr="00031639">
        <w:rPr>
          <w:color w:val="auto"/>
          <w:sz w:val="22"/>
          <w:szCs w:val="22"/>
          <w:lang w:val="en-US"/>
        </w:rPr>
        <w:t>Tanta est opinionum oppositionum</w:t>
      </w:r>
      <w:r w:rsidR="00CA0FCD">
        <w:rPr>
          <w:color w:val="auto"/>
          <w:sz w:val="22"/>
          <w:szCs w:val="22"/>
          <w:lang w:val="en-US"/>
        </w:rPr>
        <w:softHyphen/>
      </w:r>
      <w:r w:rsidRPr="00031639">
        <w:rPr>
          <w:color w:val="auto"/>
          <w:sz w:val="22"/>
          <w:szCs w:val="22"/>
          <w:lang w:val="en-US"/>
        </w:rPr>
        <w:t>que con</w:t>
      </w:r>
      <w:r w:rsidRPr="00031639">
        <w:rPr>
          <w:color w:val="auto"/>
          <w:sz w:val="22"/>
          <w:szCs w:val="22"/>
          <w:lang w:val="en-US"/>
        </w:rPr>
        <w:softHyphen/>
        <w:t>geries, ut vix suo nota esse possit auctori.</w:t>
      </w:r>
      <w:r w:rsidRPr="00031639">
        <w:rPr>
          <w:color w:val="auto"/>
          <w:sz w:val="22"/>
          <w:szCs w:val="22"/>
          <w:lang w:val="fr-FR"/>
        </w:rPr>
        <w:t>„Compilant omnium opiniones et ea, quae etiam  a villisimis dicta vel scripta sunt, ab inopia iudicii scribunt et referunt: proponunt enim omnia, quia nesciunt praeferre meliora. Tanta est opinionum oppositionumque congeries, ut vix</w:t>
      </w:r>
      <w:r w:rsidR="00A96509">
        <w:rPr>
          <w:color w:val="auto"/>
          <w:sz w:val="22"/>
          <w:szCs w:val="22"/>
          <w:lang w:val="fr-FR"/>
        </w:rPr>
        <w:t xml:space="preserve"> suo nota esse possit auctori.”</w:t>
      </w:r>
    </w:p>
    <w:p w:rsidR="00D46C47" w:rsidRPr="00031639" w:rsidRDefault="00D46C47" w:rsidP="00404A89">
      <w:pPr>
        <w:pStyle w:val="Funotentext"/>
        <w:ind w:left="284" w:hanging="284"/>
        <w:rPr>
          <w:color w:val="auto"/>
          <w:sz w:val="22"/>
          <w:szCs w:val="22"/>
          <w:lang w:val="fr-FR"/>
        </w:rPr>
      </w:pPr>
      <w:r w:rsidRPr="00031639">
        <w:rPr>
          <w:color w:val="auto"/>
          <w:sz w:val="22"/>
          <w:szCs w:val="22"/>
          <w:lang w:val="fr-FR"/>
        </w:rPr>
        <w:t xml:space="preserve"> </w:t>
      </w:r>
    </w:p>
  </w:footnote>
  <w:footnote w:id="104">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Dem scheint der Umstand zu widersprechen, dass Galilei bei der Abfassung seiner Texte oftmals das Volgare verwendet hat und in einem Schreiben an Paolo Gulado vom 16. Juni 1612, in:Le Opere. Vol. XI, S. 326-328, führt er als Grund an, dass seinen Text – in deisem Fall der Brief an Apelles – jedermann lesen könne (S. 327): „Io l’scritta vulgare pedrchè ho bisogno che ogni per</w:t>
      </w:r>
      <w:r w:rsidR="002C3EDC">
        <w:rPr>
          <w:color w:val="auto"/>
          <w:sz w:val="22"/>
          <w:szCs w:val="22"/>
        </w:rPr>
        <w:softHyphen/>
      </w:r>
      <w:r w:rsidRPr="00031639">
        <w:rPr>
          <w:color w:val="auto"/>
          <w:sz w:val="22"/>
          <w:szCs w:val="22"/>
        </w:rPr>
        <w:t>sona la possi legere […].“ Verstehen hat zwei Bedeutungen: zum einen das (richtige) Auffassen eines Gehalts, zum anderen zu verstehen, weshalb dieser Gehalt wahr ist. Galielei dürfte mit „legere“ das erste meinen. Hierzu vielleicht auch die Bemerkung in dem Brief an Piero Dini vom 23. März 1615, in: Le opere V, S. 297-305, wo er sagt, dass er die Gründe, die für die kopernika</w:t>
      </w:r>
      <w:r w:rsidR="002C3EDC">
        <w:rPr>
          <w:color w:val="auto"/>
          <w:sz w:val="22"/>
          <w:szCs w:val="22"/>
        </w:rPr>
        <w:softHyphen/>
      </w:r>
      <w:r w:rsidRPr="00031639">
        <w:rPr>
          <w:color w:val="auto"/>
          <w:sz w:val="22"/>
          <w:szCs w:val="22"/>
        </w:rPr>
        <w:t>nischen Auffassung sprechen vereinen wolle und sie, die mitunter schwierig sind, auf eine für alle verständliche Klarheit zu bringen, so dass es möglich sei, ohne zeitraubende Anstrengungen  auch von denjenigen verstanden werden zu können, die nicht in der Naturlehre und der astronomischen Wissenschaft sich auskenne: „Anzi, per il mede</w:t>
      </w:r>
      <w:r w:rsidRPr="00031639">
        <w:rPr>
          <w:color w:val="auto"/>
          <w:sz w:val="22"/>
          <w:szCs w:val="22"/>
        </w:rPr>
        <w:softHyphen/>
        <w:t>sino zelo, vo mettendo insieme tutte la ragioni del Copernico, riducendole a chiarezza intelligi</w:t>
      </w:r>
      <w:r w:rsidR="00031639">
        <w:rPr>
          <w:color w:val="auto"/>
          <w:sz w:val="22"/>
          <w:szCs w:val="22"/>
        </w:rPr>
        <w:softHyphen/>
      </w:r>
      <w:r w:rsidRPr="00031639">
        <w:rPr>
          <w:color w:val="auto"/>
          <w:sz w:val="22"/>
          <w:szCs w:val="22"/>
        </w:rPr>
        <w:t>bile da molti dove ora sono assai difficili e piú aggiun</w:t>
      </w:r>
      <w:r w:rsidR="002C3EDC">
        <w:rPr>
          <w:color w:val="auto"/>
          <w:sz w:val="22"/>
          <w:szCs w:val="22"/>
        </w:rPr>
        <w:softHyphen/>
      </w:r>
      <w:r w:rsidRPr="00031639">
        <w:rPr>
          <w:color w:val="auto"/>
          <w:sz w:val="22"/>
          <w:szCs w:val="22"/>
        </w:rPr>
        <w:t>gendovi molte e molte altre considerazioni, fondate sempre sopar osser</w:t>
      </w:r>
      <w:r w:rsidRPr="00031639">
        <w:rPr>
          <w:color w:val="auto"/>
          <w:sz w:val="22"/>
          <w:szCs w:val="22"/>
        </w:rPr>
        <w:softHyphen/>
        <w:t>va</w:t>
      </w:r>
      <w:r w:rsidRPr="00031639">
        <w:rPr>
          <w:color w:val="auto"/>
          <w:sz w:val="22"/>
          <w:szCs w:val="22"/>
        </w:rPr>
        <w:softHyphen/>
        <w:t>zi</w:t>
      </w:r>
      <w:r w:rsidRPr="00031639">
        <w:rPr>
          <w:color w:val="auto"/>
          <w:sz w:val="22"/>
          <w:szCs w:val="22"/>
        </w:rPr>
        <w:softHyphen/>
        <w:t>oni celesti, sopra espe</w:t>
      </w:r>
      <w:r w:rsidR="002C3EDC">
        <w:rPr>
          <w:color w:val="auto"/>
          <w:sz w:val="22"/>
          <w:szCs w:val="22"/>
        </w:rPr>
        <w:softHyphen/>
      </w:r>
      <w:r w:rsidRPr="00031639">
        <w:rPr>
          <w:color w:val="auto"/>
          <w:sz w:val="22"/>
          <w:szCs w:val="22"/>
        </w:rPr>
        <w:t>rien</w:t>
      </w:r>
      <w:r w:rsidR="002C3EDC">
        <w:rPr>
          <w:color w:val="auto"/>
          <w:sz w:val="22"/>
          <w:szCs w:val="22"/>
        </w:rPr>
        <w:softHyphen/>
      </w:r>
      <w:r w:rsidRPr="00031639">
        <w:rPr>
          <w:color w:val="auto"/>
          <w:sz w:val="22"/>
          <w:szCs w:val="22"/>
        </w:rPr>
        <w:t>za sensate e sopra incontri di effeti naturali […].“ Auch hier scheint es nicht um ein ,Verstehen‘ der Gründe zu handeln.</w:t>
      </w:r>
    </w:p>
    <w:p w:rsidR="00A96509" w:rsidRPr="00031639" w:rsidRDefault="00A96509" w:rsidP="00404A89">
      <w:pPr>
        <w:pStyle w:val="Funotentext"/>
        <w:ind w:left="284" w:hanging="284"/>
        <w:rPr>
          <w:color w:val="auto"/>
          <w:sz w:val="22"/>
          <w:szCs w:val="22"/>
        </w:rPr>
      </w:pPr>
    </w:p>
  </w:footnote>
  <w:footnote w:id="105">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Galilei, Lettera [1613], S. 282.</w:t>
      </w:r>
    </w:p>
    <w:p w:rsidR="00A96509" w:rsidRPr="00031639" w:rsidRDefault="00A96509" w:rsidP="00404A89">
      <w:pPr>
        <w:pStyle w:val="Funotentext"/>
        <w:ind w:left="284" w:hanging="284"/>
        <w:rPr>
          <w:color w:val="auto"/>
          <w:sz w:val="22"/>
          <w:szCs w:val="22"/>
          <w:lang w:val="it-IT"/>
        </w:rPr>
      </w:pPr>
    </w:p>
  </w:footnote>
  <w:footnote w:id="106">
    <w:p w:rsidR="00D46C47" w:rsidRPr="00791B21" w:rsidRDefault="00D46C47" w:rsidP="00404A89">
      <w:pPr>
        <w:pStyle w:val="Funotentext"/>
        <w:ind w:left="284" w:hanging="284"/>
        <w:rPr>
          <w:color w:val="auto"/>
          <w:sz w:val="22"/>
          <w:szCs w:val="22"/>
        </w:rPr>
      </w:pPr>
      <w:r w:rsidRPr="00791B21">
        <w:rPr>
          <w:rStyle w:val="Funotenzeichen"/>
          <w:color w:val="auto"/>
          <w:sz w:val="22"/>
          <w:szCs w:val="22"/>
        </w:rPr>
        <w:footnoteRef/>
      </w:r>
      <w:r w:rsidRPr="00791B21">
        <w:rPr>
          <w:color w:val="auto"/>
          <w:sz w:val="22"/>
          <w:szCs w:val="22"/>
          <w:lang w:val="it-IT"/>
        </w:rPr>
        <w:t xml:space="preserve">  Vgl. Galilei, Nova-Antiqua [...]. Augustae. Treboc 1636; nur ein Jahr früher findet sich der Brief in Galilei, </w:t>
      </w:r>
      <w:r w:rsidRPr="00791B21">
        <w:rPr>
          <w:color w:val="auto"/>
          <w:sz w:val="22"/>
          <w:szCs w:val="22"/>
        </w:rPr>
        <w:t xml:space="preserve">System Cosmicum [...] in quo quatuor dialogis, de Duobus Maximis Mundi Systematibus, Ptolemaico &amp; Copernicano, utriusque rationibus philosophicis ac naturalibus indefeinite propositis disseritur. </w:t>
      </w:r>
      <w:r w:rsidRPr="00791B21">
        <w:rPr>
          <w:color w:val="auto"/>
          <w:sz w:val="22"/>
          <w:szCs w:val="22"/>
          <w:lang w:val="it-IT"/>
        </w:rPr>
        <w:t>Ex Italica lingua Latine conversum. Accessit appendix gemina, qua SS. Scripturae dita cum terrae nobilitate conciliantur [...]. Augustae Treboc. [Straßburg] 1635</w:t>
      </w:r>
      <w:r w:rsidR="000F1B86" w:rsidRPr="00791B21">
        <w:rPr>
          <w:color w:val="auto"/>
          <w:sz w:val="22"/>
          <w:szCs w:val="22"/>
          <w:lang w:val="it-IT"/>
        </w:rPr>
        <w:t xml:space="preserve">. </w:t>
      </w:r>
      <w:r w:rsidRPr="00791B21">
        <w:rPr>
          <w:color w:val="auto"/>
          <w:sz w:val="22"/>
          <w:szCs w:val="22"/>
        </w:rPr>
        <w:t>Das Werk Galileis ist in dieser Übersetzung und Ausgabe oftmals nachge</w:t>
      </w:r>
      <w:r w:rsidRPr="00791B21">
        <w:rPr>
          <w:color w:val="auto"/>
          <w:sz w:val="22"/>
          <w:szCs w:val="22"/>
        </w:rPr>
        <w:softHyphen/>
        <w:t xml:space="preserve">druckt worden, allerdings nicht immer mit dem textuellen Bestand der Erstausgabe, so findet sich in der von 1699 nicht mehr Berneggers Vorrede, auch nicht der </w:t>
      </w:r>
      <w:r w:rsidRPr="00791B21">
        <w:rPr>
          <w:i/>
          <w:color w:val="auto"/>
          <w:sz w:val="22"/>
          <w:szCs w:val="22"/>
        </w:rPr>
        <w:t>Appendix</w:t>
      </w:r>
      <w:r w:rsidRPr="00791B21">
        <w:rPr>
          <w:color w:val="auto"/>
          <w:sz w:val="22"/>
          <w:szCs w:val="22"/>
        </w:rPr>
        <w:t xml:space="preserve"> sowie weitere Zutaten, allein der Text Galileis sowie der Foscarinis. Hin</w:t>
      </w:r>
      <w:r w:rsidR="002C3EDC" w:rsidRPr="00791B21">
        <w:rPr>
          <w:color w:val="auto"/>
          <w:sz w:val="22"/>
          <w:szCs w:val="22"/>
        </w:rPr>
        <w:softHyphen/>
      </w:r>
      <w:r w:rsidRPr="00791B21">
        <w:rPr>
          <w:color w:val="auto"/>
          <w:sz w:val="22"/>
          <w:szCs w:val="22"/>
        </w:rPr>
        <w:t xml:space="preserve">zugekommen ist allerdings der aus Ricciolis </w:t>
      </w:r>
      <w:r w:rsidRPr="00791B21">
        <w:rPr>
          <w:i/>
          <w:color w:val="auto"/>
          <w:sz w:val="22"/>
          <w:szCs w:val="22"/>
        </w:rPr>
        <w:t>Almagestum</w:t>
      </w:r>
      <w:r w:rsidRPr="00791B21">
        <w:rPr>
          <w:color w:val="auto"/>
          <w:sz w:val="22"/>
          <w:szCs w:val="22"/>
        </w:rPr>
        <w:t xml:space="preserve"> übernommene Ab</w:t>
      </w:r>
      <w:r w:rsidRPr="00791B21">
        <w:rPr>
          <w:color w:val="auto"/>
          <w:sz w:val="22"/>
          <w:szCs w:val="22"/>
        </w:rPr>
        <w:softHyphen/>
        <w:t>druck der Verur</w:t>
      </w:r>
      <w:r w:rsidR="002C3EDC" w:rsidRPr="00791B21">
        <w:rPr>
          <w:color w:val="auto"/>
          <w:sz w:val="22"/>
          <w:szCs w:val="22"/>
        </w:rPr>
        <w:softHyphen/>
      </w:r>
      <w:r w:rsidRPr="00791B21">
        <w:rPr>
          <w:color w:val="auto"/>
          <w:sz w:val="22"/>
          <w:szCs w:val="22"/>
        </w:rPr>
        <w:t xml:space="preserve">teilung Galileis </w:t>
      </w:r>
      <w:r w:rsidRPr="00791B21">
        <w:rPr>
          <w:rFonts w:eastAsia="Calibri"/>
          <w:color w:val="auto"/>
          <w:sz w:val="22"/>
          <w:szCs w:val="22"/>
        </w:rPr>
        <w:t>„</w:t>
      </w:r>
      <w:r w:rsidRPr="00791B21">
        <w:rPr>
          <w:color w:val="auto"/>
          <w:sz w:val="22"/>
          <w:szCs w:val="22"/>
        </w:rPr>
        <w:t xml:space="preserve">ententia cardinalium in Galilaeum et Abjuratio Ejusdem“, vgl. Galilei, </w:t>
      </w:r>
      <w:r w:rsidRPr="00791B21">
        <w:rPr>
          <w:color w:val="auto"/>
          <w:sz w:val="22"/>
          <w:szCs w:val="22"/>
          <w:lang w:val="it-IT"/>
        </w:rPr>
        <w:t>Systema Cosmi</w:t>
      </w:r>
      <w:r w:rsidRPr="00791B21">
        <w:rPr>
          <w:color w:val="auto"/>
          <w:sz w:val="22"/>
          <w:szCs w:val="22"/>
          <w:lang w:val="it-IT"/>
        </w:rPr>
        <w:softHyphen/>
        <w:t>cum in quo Dialogis IV. de duobus maximis Mundi Systematibus [...] Accessit alterâ hâc Editione [...]. Lugduni Batavorum 1699</w:t>
      </w:r>
      <w:r w:rsidRPr="00791B21">
        <w:rPr>
          <w:color w:val="auto"/>
          <w:sz w:val="22"/>
          <w:szCs w:val="22"/>
        </w:rPr>
        <w:t>, S. 488-493. Die Ausgabe von 1663 in London weist die fehlenden Stücke noch auf.</w:t>
      </w:r>
      <w:r w:rsidR="000F1B86" w:rsidRPr="00791B21">
        <w:rPr>
          <w:color w:val="auto"/>
          <w:sz w:val="22"/>
          <w:szCs w:val="22"/>
        </w:rPr>
        <w:t xml:space="preserve"> </w:t>
      </w:r>
      <w:r w:rsidR="00791B21" w:rsidRPr="00791B21">
        <w:rPr>
          <w:color w:val="auto"/>
          <w:sz w:val="22"/>
          <w:szCs w:val="22"/>
        </w:rPr>
        <w:t>Zudem</w:t>
      </w:r>
      <w:r w:rsidR="00791B21">
        <w:rPr>
          <w:color w:val="auto"/>
          <w:sz w:val="22"/>
          <w:szCs w:val="22"/>
        </w:rPr>
        <w:t xml:space="preserve">, wo allerdings auf andere Auflagen nicht näher eingegangen wird </w:t>
      </w:r>
      <w:r w:rsidR="00791B21" w:rsidRPr="00791B21">
        <w:rPr>
          <w:color w:val="auto"/>
          <w:sz w:val="22"/>
          <w:szCs w:val="22"/>
          <w:lang w:val="it-IT"/>
        </w:rPr>
        <w:t>Sté</w:t>
      </w:r>
      <w:r w:rsidR="00791B21">
        <w:rPr>
          <w:color w:val="auto"/>
          <w:sz w:val="22"/>
          <w:szCs w:val="22"/>
          <w:lang w:val="it-IT"/>
        </w:rPr>
        <w:softHyphen/>
      </w:r>
      <w:r w:rsidR="00791B21" w:rsidRPr="00791B21">
        <w:rPr>
          <w:color w:val="auto"/>
          <w:sz w:val="22"/>
          <w:szCs w:val="22"/>
          <w:lang w:val="it-IT"/>
        </w:rPr>
        <w:t xml:space="preserve">phane Garcia, L’èdition straburgeoise du </w:t>
      </w:r>
      <w:r w:rsidR="00791B21" w:rsidRPr="00791B21">
        <w:rPr>
          <w:i/>
          <w:color w:val="auto"/>
          <w:sz w:val="22"/>
          <w:szCs w:val="22"/>
          <w:lang w:val="it-IT"/>
        </w:rPr>
        <w:t>Systema cosmicum</w:t>
      </w:r>
      <w:r w:rsidR="00791B21" w:rsidRPr="00791B21">
        <w:rPr>
          <w:color w:val="auto"/>
          <w:sz w:val="22"/>
          <w:szCs w:val="22"/>
          <w:lang w:val="it-IT"/>
        </w:rPr>
        <w:t xml:space="preserve"> (1635-1636</w:t>
      </w:r>
      <w:r w:rsidR="00791B21">
        <w:rPr>
          <w:color w:val="auto"/>
          <w:sz w:val="22"/>
          <w:szCs w:val="22"/>
          <w:lang w:val="it-IT"/>
        </w:rPr>
        <w:t xml:space="preserve">), </w:t>
      </w:r>
      <w:r w:rsidR="00791B21" w:rsidRPr="00791B21">
        <w:rPr>
          <w:color w:val="auto"/>
          <w:sz w:val="22"/>
          <w:szCs w:val="22"/>
          <w:lang w:val="it-IT"/>
        </w:rPr>
        <w:t xml:space="preserve"> dernier combat coper</w:t>
      </w:r>
      <w:r w:rsidR="00791B21">
        <w:rPr>
          <w:color w:val="auto"/>
          <w:sz w:val="22"/>
          <w:szCs w:val="22"/>
          <w:lang w:val="it-IT"/>
        </w:rPr>
        <w:t>n</w:t>
      </w:r>
      <w:r w:rsidR="00791B21" w:rsidRPr="00791B21">
        <w:rPr>
          <w:color w:val="auto"/>
          <w:sz w:val="22"/>
          <w:szCs w:val="22"/>
          <w:lang w:val="it-IT"/>
        </w:rPr>
        <w:t>icien de Galilée. In: Bulletin de la Société de L’Histoire du Protestantisme Fran</w:t>
      </w:r>
      <w:r w:rsidR="00791B21" w:rsidRPr="00791B21">
        <w:rPr>
          <w:sz w:val="22"/>
          <w:szCs w:val="22"/>
          <w:lang w:val="it-IT"/>
        </w:rPr>
        <w:t>ç</w:t>
      </w:r>
      <w:r w:rsidR="00791B21">
        <w:rPr>
          <w:sz w:val="22"/>
          <w:szCs w:val="22"/>
          <w:lang w:val="it-IT"/>
        </w:rPr>
        <w:t>ais 146 (2000), S. 307-334.</w:t>
      </w:r>
    </w:p>
    <w:p w:rsidR="007870F7" w:rsidRPr="00031639" w:rsidRDefault="007870F7" w:rsidP="00404A89">
      <w:pPr>
        <w:pStyle w:val="Funotentext"/>
        <w:ind w:left="284" w:hanging="284"/>
        <w:rPr>
          <w:color w:val="auto"/>
          <w:sz w:val="22"/>
          <w:szCs w:val="22"/>
          <w:lang w:val="it-IT"/>
        </w:rPr>
      </w:pPr>
    </w:p>
  </w:footnote>
  <w:footnote w:id="107">
    <w:p w:rsidR="00D46C47" w:rsidRDefault="00D46C47" w:rsidP="00404A89">
      <w:pPr>
        <w:pStyle w:val="Funotentext"/>
        <w:ind w:left="284" w:hanging="284"/>
        <w:rPr>
          <w:color w:val="auto"/>
          <w:sz w:val="22"/>
          <w:szCs w:val="22"/>
          <w:lang w:val="en-GB"/>
        </w:rPr>
      </w:pPr>
      <w:r w:rsidRPr="00031639">
        <w:rPr>
          <w:rStyle w:val="Funotenzeichen"/>
          <w:color w:val="auto"/>
          <w:sz w:val="22"/>
          <w:szCs w:val="22"/>
        </w:rPr>
        <w:footnoteRef/>
      </w:r>
      <w:r w:rsidRPr="00031639">
        <w:rPr>
          <w:color w:val="auto"/>
          <w:sz w:val="22"/>
          <w:szCs w:val="22"/>
          <w:lang w:val="it-IT"/>
        </w:rPr>
        <w:t xml:space="preserve"> Zur Rezeption u.a.</w:t>
      </w:r>
      <w:r w:rsidR="00CA0FCD">
        <w:rPr>
          <w:color w:val="auto"/>
          <w:sz w:val="22"/>
          <w:szCs w:val="22"/>
          <w:lang w:val="it-IT"/>
        </w:rPr>
        <w:t xml:space="preserve"> </w:t>
      </w:r>
      <w:r w:rsidRPr="00031639">
        <w:rPr>
          <w:color w:val="auto"/>
          <w:sz w:val="22"/>
          <w:szCs w:val="22"/>
          <w:lang w:val="it-IT"/>
        </w:rPr>
        <w:t>Mau</w:t>
      </w:r>
      <w:r w:rsidR="00CA0FCD">
        <w:rPr>
          <w:color w:val="auto"/>
          <w:sz w:val="22"/>
          <w:szCs w:val="22"/>
          <w:lang w:val="it-IT"/>
        </w:rPr>
        <w:t>ro</w:t>
      </w:r>
      <w:r w:rsidRPr="00031639">
        <w:rPr>
          <w:color w:val="auto"/>
          <w:sz w:val="22"/>
          <w:szCs w:val="22"/>
          <w:lang w:val="it-IT"/>
        </w:rPr>
        <w:t xml:space="preserve"> Pesce, Momenti della ricezione dell’ermeneutica biblica galileiana e della Lettera a </w:t>
      </w:r>
      <w:r w:rsidR="00CA0FCD">
        <w:rPr>
          <w:color w:val="auto"/>
          <w:sz w:val="22"/>
          <w:szCs w:val="22"/>
          <w:lang w:val="it-IT"/>
        </w:rPr>
        <w:t xml:space="preserve">Cristina nell XVII secolo. In: </w:t>
      </w:r>
      <w:r w:rsidRPr="00031639">
        <w:rPr>
          <w:color w:val="auto"/>
          <w:sz w:val="22"/>
          <w:szCs w:val="22"/>
          <w:lang w:val="it-IT"/>
        </w:rPr>
        <w:t xml:space="preserve">Annali di Storia dell’Esegesi  8 (1991), S. 55-104, </w:t>
      </w:r>
      <w:r w:rsidR="00791B21">
        <w:rPr>
          <w:color w:val="auto"/>
          <w:sz w:val="22"/>
          <w:szCs w:val="22"/>
          <w:lang w:val="it-IT"/>
        </w:rPr>
        <w:t xml:space="preserve">Id., L’ermeneutica biblica die Galileo e le due strade della teologia cristina. Roma 2005, </w:t>
      </w:r>
      <w:r w:rsidRPr="00031639">
        <w:rPr>
          <w:color w:val="auto"/>
          <w:sz w:val="22"/>
          <w:szCs w:val="22"/>
          <w:lang w:val="it-IT"/>
        </w:rPr>
        <w:t>ferner Jean.Midel Gardair, Elie Diodati e la diffusione euro</w:t>
      </w:r>
      <w:r w:rsidRPr="00031639">
        <w:rPr>
          <w:color w:val="auto"/>
          <w:sz w:val="22"/>
          <w:szCs w:val="22"/>
          <w:lang w:val="it-IT"/>
        </w:rPr>
        <w:softHyphen/>
        <w:t xml:space="preserve">pea del </w:t>
      </w:r>
      <w:r w:rsidRPr="00031639">
        <w:rPr>
          <w:i/>
          <w:color w:val="auto"/>
          <w:sz w:val="22"/>
          <w:szCs w:val="22"/>
          <w:lang w:val="it-IT"/>
        </w:rPr>
        <w:t>Dialogo</w:t>
      </w:r>
      <w:r w:rsidRPr="00031639">
        <w:rPr>
          <w:color w:val="auto"/>
          <w:sz w:val="22"/>
          <w:szCs w:val="22"/>
          <w:lang w:val="it-IT"/>
        </w:rPr>
        <w:t xml:space="preserve">. in: Galluzzi (Hg.), </w:t>
      </w:r>
      <w:r w:rsidRPr="00031639">
        <w:rPr>
          <w:iCs/>
          <w:color w:val="auto"/>
          <w:sz w:val="22"/>
          <w:szCs w:val="22"/>
          <w:lang w:val="it-IT"/>
        </w:rPr>
        <w:t>Novità</w:t>
      </w:r>
      <w:r w:rsidRPr="00031639">
        <w:rPr>
          <w:color w:val="auto"/>
          <w:sz w:val="22"/>
          <w:szCs w:val="22"/>
          <w:lang w:val="it-IT"/>
        </w:rPr>
        <w:t xml:space="preserve">, S. 391-398, Stéphane Garcia, </w:t>
      </w:r>
      <w:r w:rsidRPr="00031639">
        <w:rPr>
          <w:iCs/>
          <w:color w:val="auto"/>
          <w:sz w:val="22"/>
          <w:szCs w:val="22"/>
          <w:lang w:val="it-IT"/>
        </w:rPr>
        <w:t>Élie Dio</w:t>
      </w:r>
      <w:r w:rsidRPr="00031639">
        <w:rPr>
          <w:iCs/>
          <w:color w:val="auto"/>
          <w:sz w:val="22"/>
          <w:szCs w:val="22"/>
          <w:lang w:val="it-IT"/>
        </w:rPr>
        <w:softHyphen/>
        <w:t xml:space="preserve">dati et Galilée. </w:t>
      </w:r>
      <w:r w:rsidRPr="00031639">
        <w:rPr>
          <w:iCs/>
          <w:color w:val="auto"/>
          <w:sz w:val="22"/>
          <w:szCs w:val="22"/>
          <w:lang w:val="fr-FR"/>
        </w:rPr>
        <w:t>Nais</w:t>
      </w:r>
      <w:r w:rsidRPr="00031639">
        <w:rPr>
          <w:iCs/>
          <w:color w:val="auto"/>
          <w:sz w:val="22"/>
          <w:szCs w:val="22"/>
          <w:lang w:val="fr-FR"/>
        </w:rPr>
        <w:softHyphen/>
        <w:t>sance d’un réseau scienti</w:t>
      </w:r>
      <w:r w:rsidRPr="00031639">
        <w:rPr>
          <w:iCs/>
          <w:color w:val="auto"/>
          <w:sz w:val="22"/>
          <w:szCs w:val="22"/>
          <w:lang w:val="fr-FR"/>
        </w:rPr>
        <w:softHyphen/>
        <w:t>fique dans l’Europe du XVII siècle</w:t>
      </w:r>
      <w:r w:rsidRPr="00031639">
        <w:rPr>
          <w:color w:val="auto"/>
          <w:sz w:val="22"/>
          <w:szCs w:val="22"/>
          <w:lang w:val="fr-FR"/>
        </w:rPr>
        <w:t xml:space="preserve">. </w:t>
      </w:r>
      <w:r w:rsidRPr="00031639">
        <w:rPr>
          <w:color w:val="auto"/>
          <w:sz w:val="22"/>
          <w:szCs w:val="22"/>
          <w:lang w:val="en-GB"/>
        </w:rPr>
        <w:t>Firenze 2004, auch Isabelle Pantin, New Philosophy and Old Pre</w:t>
      </w:r>
      <w:r w:rsidRPr="00031639">
        <w:rPr>
          <w:color w:val="auto"/>
          <w:sz w:val="22"/>
          <w:szCs w:val="22"/>
          <w:lang w:val="en-GB"/>
        </w:rPr>
        <w:softHyphen/>
        <w:t>judices: Aspects of the Reception of Copernicanism in a Divided Eu</w:t>
      </w:r>
      <w:r w:rsidRPr="00031639">
        <w:rPr>
          <w:color w:val="auto"/>
          <w:sz w:val="22"/>
          <w:szCs w:val="22"/>
          <w:lang w:val="en-GB"/>
        </w:rPr>
        <w:softHyphen/>
        <w:t xml:space="preserve">rope. In: </w:t>
      </w:r>
      <w:r w:rsidRPr="00031639">
        <w:rPr>
          <w:iCs/>
          <w:color w:val="auto"/>
          <w:sz w:val="22"/>
          <w:szCs w:val="22"/>
          <w:lang w:val="en-GB"/>
        </w:rPr>
        <w:t>Studies in the History and Philosophy of Science</w:t>
      </w:r>
      <w:r w:rsidRPr="00031639">
        <w:rPr>
          <w:color w:val="auto"/>
          <w:sz w:val="22"/>
          <w:szCs w:val="22"/>
          <w:lang w:val="en-GB"/>
        </w:rPr>
        <w:t xml:space="preserve"> 30 (1999), S. 237-262.</w:t>
      </w:r>
    </w:p>
    <w:p w:rsidR="007870F7" w:rsidRPr="00031639" w:rsidRDefault="007870F7" w:rsidP="00404A89">
      <w:pPr>
        <w:pStyle w:val="Funotentext"/>
        <w:ind w:left="284" w:hanging="284"/>
        <w:rPr>
          <w:color w:val="auto"/>
          <w:sz w:val="22"/>
          <w:szCs w:val="22"/>
          <w:lang w:val="en-GB"/>
        </w:rPr>
      </w:pPr>
    </w:p>
  </w:footnote>
  <w:footnote w:id="108">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Galilei, Lettera [1613],  S. 283: „[...] abbia eletto di contenersi con tutto rigore dentro a i li</w:t>
      </w:r>
      <w:r w:rsidRPr="00031639">
        <w:rPr>
          <w:color w:val="auto"/>
          <w:sz w:val="22"/>
          <w:szCs w:val="22"/>
          <w:lang w:val="it-IT"/>
        </w:rPr>
        <w:softHyphen/>
        <w:t>mitati e ristretti significati delle parole?“</w:t>
      </w:r>
    </w:p>
    <w:p w:rsidR="007870F7" w:rsidRPr="00031639" w:rsidRDefault="007870F7" w:rsidP="00404A89">
      <w:pPr>
        <w:pStyle w:val="Funotentext"/>
        <w:ind w:left="284" w:hanging="284"/>
        <w:rPr>
          <w:color w:val="auto"/>
          <w:sz w:val="22"/>
          <w:szCs w:val="22"/>
          <w:lang w:val="it-IT"/>
        </w:rPr>
      </w:pPr>
    </w:p>
  </w:footnote>
  <w:footnote w:id="109">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it-IT"/>
        </w:rPr>
        <w:t xml:space="preserve">  Vgl. z.B. ebd.: „[...] due verità non posson mai contrariarsi, [...].“ </w:t>
      </w:r>
      <w:r w:rsidRPr="00031639">
        <w:rPr>
          <w:color w:val="auto"/>
          <w:sz w:val="22"/>
          <w:szCs w:val="22"/>
        </w:rPr>
        <w:t xml:space="preserve">Ferner Id., Brief an Dini [1615]. </w:t>
      </w:r>
      <w:r w:rsidRPr="00031639">
        <w:rPr>
          <w:color w:val="auto"/>
          <w:sz w:val="22"/>
          <w:szCs w:val="22"/>
          <w:lang w:val="it-IT"/>
        </w:rPr>
        <w:t xml:space="preserve">In: Id. Le opere [...]. </w:t>
      </w:r>
      <w:r w:rsidRPr="00031639">
        <w:rPr>
          <w:color w:val="auto"/>
          <w:sz w:val="22"/>
          <w:szCs w:val="22"/>
        </w:rPr>
        <w:t>Vol. XII. Firenze 1902, S. 183-185, hier S. 185.</w:t>
      </w:r>
    </w:p>
    <w:p w:rsidR="007870F7" w:rsidRPr="00031639" w:rsidRDefault="007870F7" w:rsidP="00404A89">
      <w:pPr>
        <w:pStyle w:val="Funotentext"/>
        <w:ind w:left="284" w:hanging="284"/>
        <w:rPr>
          <w:color w:val="auto"/>
          <w:sz w:val="22"/>
          <w:szCs w:val="22"/>
        </w:rPr>
      </w:pPr>
    </w:p>
  </w:footnote>
  <w:footnote w:id="110">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Galieli, Brief an Piero Dini [1615], S. 293: „[…] non si trova falso, se è vero che una proposizione non possa insieme  es</w:t>
      </w:r>
      <w:r w:rsidRPr="00031639">
        <w:rPr>
          <w:color w:val="auto"/>
          <w:sz w:val="22"/>
          <w:szCs w:val="22"/>
        </w:rPr>
        <w:softHyphen/>
        <w:t>ser vera ed erronea.”</w:t>
      </w:r>
    </w:p>
    <w:p w:rsidR="007870F7" w:rsidRPr="00031639" w:rsidRDefault="007870F7" w:rsidP="00404A89">
      <w:pPr>
        <w:pStyle w:val="Funotentext"/>
        <w:ind w:left="284" w:hanging="284"/>
        <w:rPr>
          <w:color w:val="auto"/>
          <w:sz w:val="22"/>
          <w:szCs w:val="22"/>
        </w:rPr>
      </w:pPr>
    </w:p>
  </w:footnote>
  <w:footnote w:id="111">
    <w:p w:rsidR="00D46C47" w:rsidRPr="00031639"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rPr>
        <w:t xml:space="preserve"> So z.B. Lessing, Erziehung des Menschengeschlechts. In: Id., Werke. 8 Bde. Hg. </w:t>
      </w:r>
      <w:r w:rsidRPr="00031639">
        <w:rPr>
          <w:color w:val="auto"/>
          <w:sz w:val="22"/>
          <w:szCs w:val="22"/>
          <w:lang w:val="en-US"/>
        </w:rPr>
        <w:t>Von Her</w:t>
      </w:r>
      <w:r w:rsidRPr="00031639">
        <w:rPr>
          <w:color w:val="auto"/>
          <w:sz w:val="22"/>
          <w:szCs w:val="22"/>
          <w:lang w:val="en-US"/>
        </w:rPr>
        <w:softHyphen/>
        <w:t>bert G. Göpfert. Darmstadt 1996, Bd. 8, S. 492.</w:t>
      </w:r>
    </w:p>
  </w:footnote>
  <w:footnote w:id="112">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Galilei, Brief an Piero Dini [1615], S. 300: „[…] oltre che, quando si abbino a concordarluoghi sacri con dot</w:t>
      </w:r>
      <w:r w:rsidRPr="00031639">
        <w:rPr>
          <w:color w:val="auto"/>
          <w:sz w:val="22"/>
          <w:szCs w:val="22"/>
          <w:lang w:val="en-US"/>
        </w:rPr>
        <w:softHyphen/>
        <w:t>trine naurali nuove e non couni, è necessario  aver intera notizia  di tali dottrine , non si potendo accorder du corde insieme col sentirne  una sola.”</w:t>
      </w:r>
    </w:p>
    <w:p w:rsidR="007870F7" w:rsidRPr="00031639" w:rsidRDefault="007870F7" w:rsidP="00404A89">
      <w:pPr>
        <w:pStyle w:val="Funotentext"/>
        <w:ind w:left="284" w:hanging="284"/>
        <w:rPr>
          <w:color w:val="auto"/>
          <w:sz w:val="22"/>
          <w:szCs w:val="22"/>
          <w:lang w:val="en-US"/>
        </w:rPr>
      </w:pPr>
    </w:p>
  </w:footnote>
  <w:footnote w:id="113">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Galilei, Lettera [1615], S. 311. </w:t>
      </w:r>
    </w:p>
    <w:p w:rsidR="007870F7" w:rsidRPr="00031639" w:rsidRDefault="007870F7" w:rsidP="00404A89">
      <w:pPr>
        <w:pStyle w:val="Funotentext"/>
        <w:ind w:left="284" w:hanging="284"/>
        <w:rPr>
          <w:color w:val="auto"/>
          <w:sz w:val="22"/>
          <w:szCs w:val="22"/>
        </w:rPr>
      </w:pPr>
    </w:p>
  </w:footnote>
  <w:footnote w:id="114">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Galilei, Dialog über die beiden hauptsächlichsten Weltsysteme das ptolemäische und das koperni</w:t>
      </w:r>
      <w:r w:rsidRPr="00031639">
        <w:rPr>
          <w:color w:val="auto"/>
          <w:sz w:val="22"/>
          <w:szCs w:val="22"/>
        </w:rPr>
        <w:softHyphen/>
        <w:t>ka</w:t>
      </w:r>
      <w:r w:rsidRPr="00031639">
        <w:rPr>
          <w:color w:val="auto"/>
          <w:sz w:val="22"/>
          <w:szCs w:val="22"/>
        </w:rPr>
        <w:softHyphen/>
        <w:t>nische. Aus dem Italeinischen über</w:t>
      </w:r>
      <w:r w:rsidR="007870F7">
        <w:rPr>
          <w:color w:val="auto"/>
          <w:sz w:val="22"/>
          <w:szCs w:val="22"/>
        </w:rPr>
        <w:t>setzt und erläutert von Emil St</w:t>
      </w:r>
      <w:r w:rsidRPr="00031639">
        <w:rPr>
          <w:color w:val="auto"/>
          <w:sz w:val="22"/>
          <w:szCs w:val="22"/>
        </w:rPr>
        <w:t>rauss […1891]. Hg. von Roman Sexl und Karl von Meyenn. Darmstadt 1982, Dritter Tag, S. 387.</w:t>
      </w:r>
    </w:p>
    <w:p w:rsidR="007870F7" w:rsidRPr="00031639" w:rsidRDefault="007870F7" w:rsidP="00404A89">
      <w:pPr>
        <w:pStyle w:val="Funotentext"/>
        <w:ind w:left="284" w:hanging="284"/>
        <w:rPr>
          <w:color w:val="auto"/>
          <w:sz w:val="22"/>
          <w:szCs w:val="22"/>
        </w:rPr>
      </w:pPr>
    </w:p>
  </w:footnote>
  <w:footnote w:id="115">
    <w:p w:rsidR="00D46C47" w:rsidRDefault="00D46C47" w:rsidP="00404A89">
      <w:pPr>
        <w:pStyle w:val="Funotentext"/>
        <w:ind w:left="284" w:hanging="284"/>
        <w:rPr>
          <w:color w:val="auto"/>
          <w:sz w:val="22"/>
          <w:szCs w:val="22"/>
          <w:lang w:val="it-IT"/>
        </w:rPr>
      </w:pPr>
      <w:r w:rsidRPr="00031639">
        <w:rPr>
          <w:rStyle w:val="Funotenzeichen"/>
          <w:rFonts w:eastAsia="Bitstream Vera Sans"/>
          <w:color w:val="auto"/>
          <w:sz w:val="22"/>
          <w:szCs w:val="22"/>
        </w:rPr>
        <w:footnoteRef/>
      </w:r>
      <w:r w:rsidRPr="00031639">
        <w:rPr>
          <w:color w:val="auto"/>
          <w:sz w:val="22"/>
          <w:szCs w:val="22"/>
          <w:lang w:val="it-IT"/>
        </w:rPr>
        <w:t xml:space="preserve"> Vgl. Clauberg, Logica vetus &amp; nova. [1654, 1658], pars tertia, cap. VII, § 43, S. 853: „Adde cau</w:t>
      </w:r>
      <w:r w:rsidR="00A04750">
        <w:rPr>
          <w:color w:val="auto"/>
          <w:sz w:val="22"/>
          <w:szCs w:val="22"/>
          <w:lang w:val="it-IT"/>
        </w:rPr>
        <w:softHyphen/>
      </w:r>
      <w:r w:rsidRPr="00031639">
        <w:rPr>
          <w:color w:val="auto"/>
          <w:sz w:val="22"/>
          <w:szCs w:val="22"/>
          <w:lang w:val="it-IT"/>
        </w:rPr>
        <w:t xml:space="preserve">telam hanc, </w:t>
      </w:r>
      <w:r w:rsidRPr="00031639">
        <w:rPr>
          <w:i/>
          <w:iCs/>
          <w:color w:val="auto"/>
          <w:sz w:val="22"/>
          <w:szCs w:val="22"/>
          <w:lang w:val="it-IT"/>
        </w:rPr>
        <w:t>ne verba alicujus orationis facilè restringas, si latiorem eis signifi</w:t>
      </w:r>
      <w:r w:rsidRPr="00031639">
        <w:rPr>
          <w:i/>
          <w:iCs/>
          <w:color w:val="auto"/>
          <w:sz w:val="22"/>
          <w:szCs w:val="22"/>
          <w:lang w:val="it-IT"/>
        </w:rPr>
        <w:softHyphen/>
        <w:t>cationem profunda authoris sapientia con</w:t>
      </w:r>
      <w:r w:rsidRPr="00031639">
        <w:rPr>
          <w:i/>
          <w:iCs/>
          <w:color w:val="auto"/>
          <w:sz w:val="22"/>
          <w:szCs w:val="22"/>
          <w:lang w:val="it-IT"/>
        </w:rPr>
        <w:softHyphen/>
        <w:t>ce</w:t>
      </w:r>
      <w:r w:rsidRPr="00031639">
        <w:rPr>
          <w:i/>
          <w:iCs/>
          <w:color w:val="auto"/>
          <w:sz w:val="22"/>
          <w:szCs w:val="22"/>
          <w:lang w:val="it-IT"/>
        </w:rPr>
        <w:softHyphen/>
        <w:t>dat, nec aliae interpre</w:t>
      </w:r>
      <w:r w:rsidRPr="00031639">
        <w:rPr>
          <w:i/>
          <w:iCs/>
          <w:color w:val="auto"/>
          <w:sz w:val="22"/>
          <w:szCs w:val="22"/>
          <w:lang w:val="it-IT"/>
        </w:rPr>
        <w:softHyphen/>
        <w:t>tandi leges abnuant</w:t>
      </w:r>
      <w:r w:rsidRPr="00031639">
        <w:rPr>
          <w:color w:val="auto"/>
          <w:sz w:val="22"/>
          <w:szCs w:val="22"/>
          <w:lang w:val="it-IT"/>
        </w:rPr>
        <w:t>. Qui canon prae</w:t>
      </w:r>
      <w:r w:rsidRPr="00031639">
        <w:rPr>
          <w:color w:val="auto"/>
          <w:sz w:val="22"/>
          <w:szCs w:val="22"/>
          <w:lang w:val="it-IT"/>
        </w:rPr>
        <w:softHyphen/>
        <w:t>cipuè locum habet in explicandis eloquiis Dei: hujus enim, utpote summè sapientis summeque boni &amp; potentis, &amp; ver</w:t>
      </w:r>
      <w:r w:rsidRPr="00031639">
        <w:rPr>
          <w:color w:val="auto"/>
          <w:sz w:val="22"/>
          <w:szCs w:val="22"/>
          <w:lang w:val="it-IT"/>
        </w:rPr>
        <w:softHyphen/>
        <w:t>ba &amp; opera augusta potius &amp; am</w:t>
      </w:r>
      <w:r w:rsidRPr="00031639">
        <w:rPr>
          <w:color w:val="auto"/>
          <w:sz w:val="22"/>
          <w:szCs w:val="22"/>
          <w:lang w:val="it-IT"/>
        </w:rPr>
        <w:softHyphen/>
        <w:t>pla, quàm angusta &amp; limitata animo sunt cogitanda.“</w:t>
      </w:r>
    </w:p>
    <w:p w:rsidR="007870F7" w:rsidRPr="00031639" w:rsidRDefault="007870F7" w:rsidP="00404A89">
      <w:pPr>
        <w:pStyle w:val="Funotentext"/>
        <w:ind w:left="284" w:hanging="284"/>
        <w:rPr>
          <w:color w:val="auto"/>
          <w:sz w:val="22"/>
          <w:szCs w:val="22"/>
          <w:lang w:val="it-IT"/>
        </w:rPr>
      </w:pPr>
    </w:p>
  </w:footnote>
  <w:footnote w:id="116">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007870F7">
        <w:rPr>
          <w:color w:val="auto"/>
          <w:sz w:val="22"/>
          <w:szCs w:val="22"/>
          <w:lang w:val="it-IT"/>
        </w:rPr>
        <w:t xml:space="preserve"> </w:t>
      </w:r>
      <w:r w:rsidRPr="00031639">
        <w:rPr>
          <w:color w:val="auto"/>
          <w:sz w:val="22"/>
          <w:szCs w:val="22"/>
          <w:lang w:val="it-IT"/>
        </w:rPr>
        <w:t>Vgl. Clauberg, Differentia Inter Cartesianam, Et in Scholis vulgo usitatam Philosophiam [1657, 1679]. In: Id., Opera omnia […], Amstelodami 1691, S. 1217–1235, hier VIII., § XLV, S. 1227: „Denique quemad</w:t>
      </w:r>
      <w:r w:rsidRPr="00031639">
        <w:rPr>
          <w:color w:val="auto"/>
          <w:sz w:val="22"/>
          <w:szCs w:val="22"/>
          <w:lang w:val="it-IT"/>
        </w:rPr>
        <w:softHyphen/>
        <w:t>mo</w:t>
      </w:r>
      <w:r w:rsidRPr="00031639">
        <w:rPr>
          <w:color w:val="auto"/>
          <w:sz w:val="22"/>
          <w:szCs w:val="22"/>
          <w:lang w:val="it-IT"/>
        </w:rPr>
        <w:softHyphen/>
        <w:t>dum sacrarum literarum periti pietissimique Viri, in explicatione Divini Ver</w:t>
      </w:r>
      <w:r w:rsidRPr="00031639">
        <w:rPr>
          <w:color w:val="auto"/>
          <w:sz w:val="22"/>
          <w:szCs w:val="22"/>
          <w:lang w:val="it-IT"/>
        </w:rPr>
        <w:softHyphen/>
        <w:t>bi, ejus intelligentiam, sensum &amp; sig</w:t>
      </w:r>
      <w:r w:rsidRPr="00031639">
        <w:rPr>
          <w:color w:val="auto"/>
          <w:sz w:val="22"/>
          <w:szCs w:val="22"/>
          <w:lang w:val="it-IT"/>
        </w:rPr>
        <w:softHyphen/>
        <w:t>nificationem tam late accipi &amp; extendi sinunt quam fieri po</w:t>
      </w:r>
      <w:r w:rsidRPr="00031639">
        <w:rPr>
          <w:color w:val="auto"/>
          <w:sz w:val="22"/>
          <w:szCs w:val="22"/>
          <w:lang w:val="it-IT"/>
        </w:rPr>
        <w:softHyphen/>
        <w:t>test, &amp; donec nulla aperta ratio de</w:t>
      </w:r>
      <w:r w:rsidRPr="00031639">
        <w:rPr>
          <w:color w:val="auto"/>
          <w:sz w:val="22"/>
          <w:szCs w:val="22"/>
          <w:lang w:val="it-IT"/>
        </w:rPr>
        <w:softHyphen/>
        <w:t>tur, quae vim ver</w:t>
      </w:r>
      <w:r w:rsidRPr="00031639">
        <w:rPr>
          <w:color w:val="auto"/>
          <w:sz w:val="22"/>
          <w:szCs w:val="22"/>
          <w:lang w:val="it-IT"/>
        </w:rPr>
        <w:softHyphen/>
        <w:t>borum restringi jubeat, &amp; singulariter intelligi, sensum non coarcant &amp; con</w:t>
      </w:r>
      <w:r w:rsidRPr="00031639">
        <w:rPr>
          <w:color w:val="auto"/>
          <w:sz w:val="22"/>
          <w:szCs w:val="22"/>
          <w:lang w:val="it-IT"/>
        </w:rPr>
        <w:softHyphen/>
        <w:t>strin</w:t>
      </w:r>
      <w:r w:rsidRPr="00031639">
        <w:rPr>
          <w:color w:val="auto"/>
          <w:sz w:val="22"/>
          <w:szCs w:val="22"/>
          <w:lang w:val="it-IT"/>
        </w:rPr>
        <w:softHyphen/>
        <w:t>gunt; sic &amp; cartesiana philo</w:t>
      </w:r>
      <w:r w:rsidRPr="00031639">
        <w:rPr>
          <w:color w:val="auto"/>
          <w:sz w:val="22"/>
          <w:szCs w:val="22"/>
          <w:lang w:val="it-IT"/>
        </w:rPr>
        <w:softHyphen/>
        <w:t>sophia in pensitandis divinis procedit operibus.“</w:t>
      </w:r>
    </w:p>
    <w:p w:rsidR="007870F7" w:rsidRPr="00031639" w:rsidRDefault="007870F7" w:rsidP="00404A89">
      <w:pPr>
        <w:pStyle w:val="Funotentext"/>
        <w:ind w:left="284" w:hanging="284"/>
        <w:rPr>
          <w:color w:val="auto"/>
          <w:sz w:val="22"/>
          <w:szCs w:val="22"/>
          <w:lang w:val="it-IT"/>
        </w:rPr>
      </w:pPr>
    </w:p>
  </w:footnote>
  <w:footnote w:id="117">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z.B. Galilei, Considerazioni [1615], S. 365/66: „E che loro non ci facessero relessione, è mani</w:t>
      </w:r>
      <w:r w:rsidRPr="00031639">
        <w:rPr>
          <w:color w:val="auto"/>
          <w:sz w:val="22"/>
          <w:szCs w:val="22"/>
          <w:lang w:val="it-IT"/>
        </w:rPr>
        <w:softHyphen/>
        <w:t>festo dal non so trovare ne’loro scritti pur una parola di tale op</w:t>
      </w:r>
      <w:r w:rsidR="007870F7">
        <w:rPr>
          <w:color w:val="auto"/>
          <w:sz w:val="22"/>
          <w:szCs w:val="22"/>
          <w:lang w:val="it-IT"/>
        </w:rPr>
        <w:t>inione: […].“</w:t>
      </w:r>
    </w:p>
    <w:p w:rsidR="007870F7" w:rsidRPr="00031639" w:rsidRDefault="007870F7" w:rsidP="00404A89">
      <w:pPr>
        <w:pStyle w:val="Funotentext"/>
        <w:ind w:left="284" w:hanging="284"/>
        <w:rPr>
          <w:color w:val="auto"/>
          <w:sz w:val="22"/>
          <w:szCs w:val="22"/>
          <w:lang w:val="it-IT"/>
        </w:rPr>
      </w:pPr>
    </w:p>
  </w:footnote>
  <w:footnote w:id="118">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Galilei, Lettera [1615], S. 337/38.</w:t>
      </w:r>
    </w:p>
    <w:p w:rsidR="007870F7" w:rsidRPr="00031639" w:rsidRDefault="007870F7" w:rsidP="00404A89">
      <w:pPr>
        <w:pStyle w:val="Funotentext"/>
        <w:ind w:left="284" w:hanging="284"/>
        <w:rPr>
          <w:color w:val="auto"/>
          <w:sz w:val="22"/>
          <w:szCs w:val="22"/>
          <w:lang w:val="it-IT"/>
        </w:rPr>
      </w:pPr>
    </w:p>
  </w:footnote>
  <w:footnote w:id="119">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ebd., S. 336: „E ciò mi par di poter dir con assai ferma ragione: imperò che o i Padri fecero reflessione sopra questa  conclusione come controversa o no: se no, adunque niente si potettero, né anco in mente loro, determinare, né deve la loro non curanza mettere in obligo noi a ricevere quei precetti che essi non hanno, né pur con l’intenzione, imposti; […].”</w:t>
      </w:r>
    </w:p>
    <w:p w:rsidR="007870F7" w:rsidRPr="00031639" w:rsidRDefault="007870F7" w:rsidP="00404A89">
      <w:pPr>
        <w:pStyle w:val="Funotentext"/>
        <w:ind w:left="284" w:hanging="284"/>
        <w:rPr>
          <w:color w:val="auto"/>
          <w:sz w:val="22"/>
          <w:szCs w:val="22"/>
          <w:lang w:val="it-IT"/>
        </w:rPr>
      </w:pPr>
    </w:p>
  </w:footnote>
  <w:footnote w:id="120">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ebd.: „[…] però nissuna nota di negligenza cade sopra i Padri, se non fecero reflessione sopra quello che del tutto era occulto.“</w:t>
      </w:r>
    </w:p>
    <w:p w:rsidR="006C280D" w:rsidRPr="00031639" w:rsidRDefault="006C280D" w:rsidP="00404A89">
      <w:pPr>
        <w:pStyle w:val="Funotentext"/>
        <w:ind w:left="284" w:hanging="284"/>
        <w:rPr>
          <w:color w:val="auto"/>
          <w:sz w:val="22"/>
          <w:szCs w:val="22"/>
          <w:lang w:val="it-IT"/>
        </w:rPr>
      </w:pPr>
    </w:p>
  </w:footnote>
  <w:footnote w:id="121">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Galilei, Lettera [1613], S. 284.</w:t>
      </w:r>
    </w:p>
    <w:p w:rsidR="006C280D" w:rsidRPr="00031639" w:rsidRDefault="006C280D" w:rsidP="00404A89">
      <w:pPr>
        <w:pStyle w:val="Funotentext"/>
        <w:ind w:left="284" w:hanging="284"/>
        <w:rPr>
          <w:color w:val="auto"/>
          <w:sz w:val="22"/>
          <w:szCs w:val="22"/>
          <w:lang w:val="it-IT"/>
        </w:rPr>
      </w:pPr>
    </w:p>
  </w:footnote>
  <w:footnote w:id="122">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Sie verwendet freilich auch Kepler (</w:t>
      </w:r>
      <w:r w:rsidRPr="00031639">
        <w:rPr>
          <w:i/>
          <w:iCs/>
          <w:color w:val="auto"/>
          <w:sz w:val="22"/>
          <w:szCs w:val="22"/>
        </w:rPr>
        <w:t>in materia morum et fidei</w:t>
      </w:r>
      <w:r w:rsidRPr="00031639">
        <w:rPr>
          <w:color w:val="auto"/>
          <w:sz w:val="22"/>
          <w:szCs w:val="22"/>
        </w:rPr>
        <w:t>) in Id., Responsio ad Ingoli disputa</w:t>
      </w:r>
      <w:r w:rsidR="00A04750">
        <w:rPr>
          <w:color w:val="auto"/>
          <w:sz w:val="22"/>
          <w:szCs w:val="22"/>
        </w:rPr>
        <w:softHyphen/>
      </w:r>
      <w:r w:rsidRPr="00031639">
        <w:rPr>
          <w:color w:val="auto"/>
          <w:sz w:val="22"/>
          <w:szCs w:val="22"/>
        </w:rPr>
        <w:t>tio</w:t>
      </w:r>
      <w:r w:rsidRPr="00031639">
        <w:rPr>
          <w:color w:val="auto"/>
          <w:sz w:val="22"/>
          <w:szCs w:val="22"/>
        </w:rPr>
        <w:softHyphen/>
        <w:t>nem de systemata [1618]. In: Id., Gesammelte Werke. 20.1. Bd. München 1988, S. 168-180, hier S. 174/75 sowie S. 189/80.</w:t>
      </w:r>
    </w:p>
    <w:p w:rsidR="006C280D" w:rsidRPr="00031639" w:rsidRDefault="006C280D" w:rsidP="00404A89">
      <w:pPr>
        <w:pStyle w:val="Funotentext"/>
        <w:ind w:left="284" w:hanging="284"/>
        <w:rPr>
          <w:color w:val="auto"/>
          <w:sz w:val="22"/>
          <w:szCs w:val="22"/>
        </w:rPr>
      </w:pPr>
    </w:p>
  </w:footnote>
  <w:footnote w:id="123">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fr-FR"/>
        </w:rPr>
        <w:t xml:space="preserve">  Vgl. Augustin, </w:t>
      </w:r>
      <w:r w:rsidRPr="00031639">
        <w:rPr>
          <w:i/>
          <w:iCs/>
          <w:color w:val="auto"/>
          <w:sz w:val="22"/>
          <w:szCs w:val="22"/>
          <w:lang w:val="fr-FR"/>
        </w:rPr>
        <w:t>De doctr christ</w:t>
      </w:r>
      <w:r w:rsidRPr="00031639">
        <w:rPr>
          <w:color w:val="auto"/>
          <w:sz w:val="22"/>
          <w:szCs w:val="22"/>
          <w:lang w:val="fr-FR"/>
        </w:rPr>
        <w:t xml:space="preserve">, II, 9, 14. </w:t>
      </w:r>
      <w:r w:rsidRPr="00031639">
        <w:rPr>
          <w:color w:val="auto"/>
          <w:sz w:val="22"/>
          <w:szCs w:val="22"/>
        </w:rPr>
        <w:t>Augustin verwendet diese ‚Formel‘ in zwei Ant</w:t>
      </w:r>
      <w:r w:rsidRPr="00031639">
        <w:rPr>
          <w:color w:val="auto"/>
          <w:sz w:val="22"/>
          <w:szCs w:val="22"/>
        </w:rPr>
        <w:softHyphen/>
        <w:t>wortbrie</w:t>
      </w:r>
      <w:r w:rsidRPr="00031639">
        <w:rPr>
          <w:color w:val="auto"/>
          <w:sz w:val="22"/>
          <w:szCs w:val="22"/>
        </w:rPr>
        <w:softHyphen/>
        <w:t>fen hin</w:t>
      </w:r>
      <w:r w:rsidRPr="00031639">
        <w:rPr>
          <w:color w:val="auto"/>
          <w:sz w:val="22"/>
          <w:szCs w:val="22"/>
        </w:rPr>
        <w:softHyphen/>
        <w:t>sichtlich der Unterschiedlichkeit der sakramentalen und liturgischen Praxis, wobei „mores“ den Sinn von „consuetudines“ hat. Ihre Visibilität erfährt diese Zweiteilung dann durch die Auf</w:t>
      </w:r>
      <w:r w:rsidR="00E26EBE">
        <w:rPr>
          <w:color w:val="auto"/>
          <w:sz w:val="22"/>
          <w:szCs w:val="22"/>
        </w:rPr>
        <w:softHyphen/>
      </w:r>
      <w:r w:rsidRPr="00031639">
        <w:rPr>
          <w:color w:val="auto"/>
          <w:sz w:val="22"/>
          <w:szCs w:val="22"/>
        </w:rPr>
        <w:t xml:space="preserve">nahme in das </w:t>
      </w:r>
      <w:r w:rsidRPr="00031639">
        <w:rPr>
          <w:i/>
          <w:color w:val="auto"/>
          <w:sz w:val="22"/>
          <w:szCs w:val="22"/>
        </w:rPr>
        <w:t>Decretum</w:t>
      </w:r>
      <w:r w:rsidRPr="00031639">
        <w:rPr>
          <w:color w:val="auto"/>
          <w:sz w:val="22"/>
          <w:szCs w:val="22"/>
        </w:rPr>
        <w:t xml:space="preserve"> </w:t>
      </w:r>
      <w:r w:rsidRPr="00031639">
        <w:rPr>
          <w:i/>
          <w:color w:val="auto"/>
          <w:sz w:val="22"/>
          <w:szCs w:val="22"/>
        </w:rPr>
        <w:t>Gratiani</w:t>
      </w:r>
      <w:r w:rsidRPr="00031639">
        <w:rPr>
          <w:color w:val="auto"/>
          <w:sz w:val="22"/>
          <w:szCs w:val="22"/>
        </w:rPr>
        <w:t xml:space="preserve"> (</w:t>
      </w:r>
      <w:r w:rsidRPr="00031639">
        <w:rPr>
          <w:i/>
          <w:color w:val="auto"/>
          <w:sz w:val="22"/>
          <w:szCs w:val="22"/>
        </w:rPr>
        <w:t>dist</w:t>
      </w:r>
      <w:r w:rsidRPr="00031639">
        <w:rPr>
          <w:color w:val="auto"/>
          <w:sz w:val="22"/>
          <w:szCs w:val="22"/>
        </w:rPr>
        <w:t xml:space="preserve">. </w:t>
      </w:r>
      <w:r w:rsidRPr="00031639">
        <w:rPr>
          <w:color w:val="auto"/>
          <w:sz w:val="22"/>
          <w:szCs w:val="22"/>
          <w:lang w:val="en-GB"/>
        </w:rPr>
        <w:t xml:space="preserve">12 c. 11), hierzu u.a. Piet F. Fransen, A Short History of the Meaning of the Formula ‚Fides et mores‘. </w:t>
      </w:r>
      <w:r w:rsidRPr="00031639">
        <w:rPr>
          <w:color w:val="auto"/>
          <w:sz w:val="22"/>
          <w:szCs w:val="22"/>
        </w:rPr>
        <w:t>In: Louvain Studies 7 (1978/79), S. 270-301, insb. S. 271-77. Die For</w:t>
      </w:r>
      <w:r w:rsidRPr="00031639">
        <w:rPr>
          <w:color w:val="auto"/>
          <w:sz w:val="22"/>
          <w:szCs w:val="22"/>
        </w:rPr>
        <w:softHyphen/>
        <w:t>schung ist der Ansicht, dass auf dem Tridentinum „mores“ sich allein auf den Be</w:t>
      </w:r>
      <w:r w:rsidR="00E26EBE">
        <w:rPr>
          <w:color w:val="auto"/>
          <w:sz w:val="22"/>
          <w:szCs w:val="22"/>
        </w:rPr>
        <w:softHyphen/>
      </w:r>
      <w:r w:rsidRPr="00031639">
        <w:rPr>
          <w:color w:val="auto"/>
          <w:sz w:val="22"/>
          <w:szCs w:val="22"/>
        </w:rPr>
        <w:t>reich der Diszplinie</w:t>
      </w:r>
      <w:r w:rsidRPr="00031639">
        <w:rPr>
          <w:color w:val="auto"/>
          <w:sz w:val="22"/>
          <w:szCs w:val="22"/>
        </w:rPr>
        <w:softHyphen/>
        <w:t xml:space="preserve">rung bezieht, sukzessive zum </w:t>
      </w:r>
      <w:r w:rsidRPr="00031639">
        <w:rPr>
          <w:i/>
          <w:iCs/>
          <w:color w:val="auto"/>
          <w:sz w:val="22"/>
          <w:szCs w:val="22"/>
        </w:rPr>
        <w:t>Vati</w:t>
      </w:r>
      <w:r w:rsidRPr="00031639">
        <w:rPr>
          <w:i/>
          <w:iCs/>
          <w:color w:val="auto"/>
          <w:sz w:val="22"/>
          <w:szCs w:val="22"/>
        </w:rPr>
        <w:softHyphen/>
        <w:t>canum I</w:t>
      </w:r>
      <w:r w:rsidRPr="00031639">
        <w:rPr>
          <w:color w:val="auto"/>
          <w:sz w:val="22"/>
          <w:szCs w:val="22"/>
        </w:rPr>
        <w:t xml:space="preserve"> der Ausdruck auch die Glaubens- und Sittentradition ein</w:t>
      </w:r>
      <w:r w:rsidR="00CA0FCD">
        <w:rPr>
          <w:color w:val="auto"/>
          <w:sz w:val="22"/>
          <w:szCs w:val="22"/>
        </w:rPr>
        <w:softHyphen/>
      </w:r>
      <w:r w:rsidRPr="00031639">
        <w:rPr>
          <w:color w:val="auto"/>
          <w:sz w:val="22"/>
          <w:szCs w:val="22"/>
        </w:rPr>
        <w:t xml:space="preserve">schließt – zur </w:t>
      </w:r>
      <w:r w:rsidRPr="00031639">
        <w:rPr>
          <w:i/>
          <w:iCs/>
          <w:color w:val="auto"/>
          <w:sz w:val="22"/>
          <w:szCs w:val="22"/>
        </w:rPr>
        <w:t>mores</w:t>
      </w:r>
      <w:r w:rsidRPr="00031639">
        <w:rPr>
          <w:color w:val="auto"/>
          <w:sz w:val="22"/>
          <w:szCs w:val="22"/>
        </w:rPr>
        <w:t xml:space="preserve">-und </w:t>
      </w:r>
      <w:r w:rsidRPr="00031639">
        <w:rPr>
          <w:i/>
          <w:iCs/>
          <w:color w:val="auto"/>
          <w:sz w:val="22"/>
          <w:szCs w:val="22"/>
        </w:rPr>
        <w:t>fides</w:t>
      </w:r>
      <w:r w:rsidRPr="00031639">
        <w:rPr>
          <w:color w:val="auto"/>
          <w:sz w:val="22"/>
          <w:szCs w:val="22"/>
        </w:rPr>
        <w:t xml:space="preserve">-Formel auch Maurice Bévenot, ‚Faith and Morals‘ in the Councils of Trent and Vatican I. In: The Heytrop Journal 3 (1962), S. 15-30, Johannes Beumer, </w:t>
      </w:r>
      <w:r w:rsidRPr="00031639">
        <w:rPr>
          <w:i/>
          <w:iCs/>
          <w:color w:val="auto"/>
          <w:sz w:val="22"/>
          <w:szCs w:val="22"/>
        </w:rPr>
        <w:t>Res Fidei et Morum</w:t>
      </w:r>
      <w:r w:rsidRPr="00031639">
        <w:rPr>
          <w:color w:val="auto"/>
          <w:sz w:val="22"/>
          <w:szCs w:val="22"/>
        </w:rPr>
        <w:t>: Die Entwicklung eines theologischen Begriffs in den De</w:t>
      </w:r>
      <w:r w:rsidR="00E26EBE">
        <w:rPr>
          <w:color w:val="auto"/>
          <w:sz w:val="22"/>
          <w:szCs w:val="22"/>
        </w:rPr>
        <w:softHyphen/>
      </w:r>
      <w:r w:rsidRPr="00031639">
        <w:rPr>
          <w:color w:val="auto"/>
          <w:sz w:val="22"/>
          <w:szCs w:val="22"/>
        </w:rPr>
        <w:t xml:space="preserve">kreten der drei letzten Ökumenischen Konzilien. </w:t>
      </w:r>
      <w:r w:rsidRPr="00031639">
        <w:rPr>
          <w:color w:val="auto"/>
          <w:sz w:val="22"/>
          <w:szCs w:val="22"/>
          <w:lang w:val="en-US"/>
        </w:rPr>
        <w:t>In: Annuarium Historiae Conciliorum 2 (1970), S. 112-134, Marcelino Zalba, „Omnis sa</w:t>
      </w:r>
      <w:r w:rsidRPr="00031639">
        <w:rPr>
          <w:color w:val="auto"/>
          <w:sz w:val="22"/>
          <w:szCs w:val="22"/>
          <w:lang w:val="en-US"/>
        </w:rPr>
        <w:softHyphen/>
        <w:t>lutaris veritas et morum disciplina“: sentido de la expre</w:t>
      </w:r>
      <w:r w:rsidR="00E26EBE">
        <w:rPr>
          <w:color w:val="auto"/>
          <w:sz w:val="22"/>
          <w:szCs w:val="22"/>
          <w:lang w:val="en-US"/>
        </w:rPr>
        <w:softHyphen/>
      </w:r>
      <w:r w:rsidRPr="00031639">
        <w:rPr>
          <w:color w:val="auto"/>
          <w:sz w:val="22"/>
          <w:szCs w:val="22"/>
          <w:lang w:val="en-US"/>
        </w:rPr>
        <w:t xml:space="preserve">sión „mores“ en el Concilio de Trento. </w:t>
      </w:r>
      <w:r w:rsidRPr="00031639">
        <w:rPr>
          <w:color w:val="auto"/>
          <w:sz w:val="22"/>
          <w:szCs w:val="22"/>
          <w:lang w:val="fr-FR"/>
        </w:rPr>
        <w:t>In: Gre</w:t>
      </w:r>
      <w:r w:rsidRPr="00031639">
        <w:rPr>
          <w:color w:val="auto"/>
          <w:sz w:val="22"/>
          <w:szCs w:val="22"/>
          <w:lang w:val="fr-FR"/>
        </w:rPr>
        <w:softHyphen/>
        <w:t>gorianum 54 (1973), S. 679-715, Teodoro López Rodri</w:t>
      </w:r>
      <w:r w:rsidR="006C280D">
        <w:rPr>
          <w:color w:val="auto"/>
          <w:sz w:val="22"/>
          <w:szCs w:val="22"/>
          <w:lang w:val="fr-FR"/>
        </w:rPr>
        <w:softHyphen/>
      </w:r>
      <w:r w:rsidRPr="00031639">
        <w:rPr>
          <w:color w:val="auto"/>
          <w:sz w:val="22"/>
          <w:szCs w:val="22"/>
          <w:lang w:val="fr-FR"/>
        </w:rPr>
        <w:t xml:space="preserve">guez, ,Fides et mores‘ en Trento. </w:t>
      </w:r>
      <w:r w:rsidRPr="00031639">
        <w:rPr>
          <w:color w:val="auto"/>
          <w:sz w:val="22"/>
          <w:szCs w:val="22"/>
          <w:lang w:val="en-US"/>
        </w:rPr>
        <w:t>In: Scrip</w:t>
      </w:r>
      <w:r w:rsidRPr="00031639">
        <w:rPr>
          <w:color w:val="auto"/>
          <w:sz w:val="22"/>
          <w:szCs w:val="22"/>
          <w:lang w:val="en-US"/>
        </w:rPr>
        <w:softHyphen/>
        <w:t>ta theo</w:t>
      </w:r>
      <w:r w:rsidRPr="00031639">
        <w:rPr>
          <w:color w:val="auto"/>
          <w:sz w:val="22"/>
          <w:szCs w:val="22"/>
          <w:lang w:val="en-US"/>
        </w:rPr>
        <w:softHyphen/>
        <w:t xml:space="preserve">logica 5 (1973), S. 175-221, sowie Id., ‚Fides et Mores‘ en la literatura medieval. </w:t>
      </w:r>
      <w:r w:rsidRPr="00031639">
        <w:rPr>
          <w:color w:val="auto"/>
          <w:sz w:val="22"/>
          <w:szCs w:val="22"/>
        </w:rPr>
        <w:t xml:space="preserve">In: ebd., 8 (1976), S. 57-109. </w:t>
      </w:r>
    </w:p>
    <w:p w:rsidR="006C280D" w:rsidRPr="00031639" w:rsidRDefault="006C280D" w:rsidP="00404A89">
      <w:pPr>
        <w:pStyle w:val="Funotentext"/>
        <w:ind w:left="284" w:hanging="284"/>
        <w:rPr>
          <w:color w:val="auto"/>
          <w:sz w:val="22"/>
          <w:szCs w:val="22"/>
        </w:rPr>
      </w:pPr>
    </w:p>
  </w:footnote>
  <w:footnote w:id="124">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Zudem wurde zwischen beiden biblischen Schriften unterschieden, die dem „canon fidei“, und solchen, die dem „canon morum“ angehörten, und zwischen „argumenta probantia“ und „argu</w:t>
      </w:r>
      <w:r w:rsidR="006C280D">
        <w:rPr>
          <w:color w:val="auto"/>
          <w:sz w:val="22"/>
          <w:szCs w:val="22"/>
        </w:rPr>
        <w:softHyphen/>
      </w:r>
      <w:r w:rsidRPr="00031639">
        <w:rPr>
          <w:color w:val="auto"/>
          <w:sz w:val="22"/>
          <w:szCs w:val="22"/>
        </w:rPr>
        <w:t>menta probabiliora“, hierzu Peter G. Duncker, The Canon of the Old Testament at the Council of Trent. In: Catholic Biblical Quarterly 15 (1953), S. 277-299, hier S. 285.</w:t>
      </w:r>
    </w:p>
    <w:p w:rsidR="006C280D" w:rsidRPr="00031639" w:rsidRDefault="006C280D" w:rsidP="00404A89">
      <w:pPr>
        <w:pStyle w:val="Funotentext"/>
        <w:ind w:left="284" w:hanging="284"/>
        <w:rPr>
          <w:color w:val="auto"/>
          <w:sz w:val="22"/>
          <w:szCs w:val="22"/>
        </w:rPr>
      </w:pPr>
    </w:p>
  </w:footnote>
  <w:footnote w:id="125">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Hierzu L. Danneberg, </w:t>
      </w:r>
      <w:r w:rsidRPr="00031639">
        <w:rPr>
          <w:rFonts w:eastAsia="MS Mincho"/>
          <w:color w:val="auto"/>
          <w:sz w:val="22"/>
          <w:szCs w:val="22"/>
        </w:rPr>
        <w:t xml:space="preserve">Die Anatomie des Text-Körpers und Natur-Körpers: das Lesen im </w:t>
      </w:r>
      <w:r w:rsidRPr="00031639">
        <w:rPr>
          <w:rFonts w:eastAsia="MS Mincho"/>
          <w:i/>
          <w:iCs/>
          <w:color w:val="auto"/>
          <w:sz w:val="22"/>
          <w:szCs w:val="22"/>
        </w:rPr>
        <w:t>liber naturalis</w:t>
      </w:r>
      <w:r w:rsidRPr="00031639">
        <w:rPr>
          <w:rFonts w:eastAsia="MS Mincho"/>
          <w:color w:val="auto"/>
          <w:sz w:val="22"/>
          <w:szCs w:val="22"/>
        </w:rPr>
        <w:t xml:space="preserve"> und </w:t>
      </w:r>
      <w:r w:rsidRPr="00031639">
        <w:rPr>
          <w:rFonts w:eastAsia="MS Mincho"/>
          <w:i/>
          <w:iCs/>
          <w:color w:val="auto"/>
          <w:sz w:val="22"/>
          <w:szCs w:val="22"/>
        </w:rPr>
        <w:t>super</w:t>
      </w:r>
      <w:r w:rsidRPr="00031639">
        <w:rPr>
          <w:rFonts w:eastAsia="MS Mincho"/>
          <w:i/>
          <w:iCs/>
          <w:color w:val="auto"/>
          <w:sz w:val="22"/>
          <w:szCs w:val="22"/>
        </w:rPr>
        <w:softHyphen/>
        <w:t>naturalis</w:t>
      </w:r>
      <w:r w:rsidRPr="00031639">
        <w:rPr>
          <w:rFonts w:eastAsia="MS Mincho"/>
          <w:color w:val="auto"/>
          <w:sz w:val="22"/>
          <w:szCs w:val="22"/>
        </w:rPr>
        <w:t>. Berlin/New York 2003, Id.,</w:t>
      </w:r>
      <w:r w:rsidRPr="00031639">
        <w:rPr>
          <w:color w:val="auto"/>
          <w:sz w:val="22"/>
          <w:szCs w:val="22"/>
        </w:rPr>
        <w:t xml:space="preserve"> Kontrafaktische Imaginationen in der Her</w:t>
      </w:r>
      <w:r w:rsidR="00A04750">
        <w:rPr>
          <w:color w:val="auto"/>
          <w:sz w:val="22"/>
          <w:szCs w:val="22"/>
        </w:rPr>
        <w:softHyphen/>
      </w:r>
      <w:r w:rsidRPr="00031639">
        <w:rPr>
          <w:color w:val="auto"/>
          <w:sz w:val="22"/>
          <w:szCs w:val="22"/>
        </w:rPr>
        <w:t>meneutik und in der Lehre des Testimo</w:t>
      </w:r>
      <w:r w:rsidRPr="00031639">
        <w:rPr>
          <w:color w:val="auto"/>
          <w:sz w:val="22"/>
          <w:szCs w:val="22"/>
        </w:rPr>
        <w:softHyphen/>
        <w:t xml:space="preserve">niums. </w:t>
      </w:r>
      <w:r w:rsidRPr="00031639">
        <w:rPr>
          <w:color w:val="auto"/>
          <w:sz w:val="22"/>
          <w:szCs w:val="22"/>
          <w:lang w:val="fr-FR"/>
        </w:rPr>
        <w:t xml:space="preserve">In: Id. et al. </w:t>
      </w:r>
      <w:r w:rsidRPr="00031639">
        <w:rPr>
          <w:color w:val="auto"/>
          <w:sz w:val="22"/>
          <w:szCs w:val="22"/>
        </w:rPr>
        <w:t>(Hg.), Begriffe, Metaphern und Imaginatio</w:t>
      </w:r>
      <w:r w:rsidR="00A04750">
        <w:rPr>
          <w:color w:val="auto"/>
          <w:sz w:val="22"/>
          <w:szCs w:val="22"/>
        </w:rPr>
        <w:softHyphen/>
      </w:r>
      <w:r w:rsidRPr="00031639">
        <w:rPr>
          <w:color w:val="auto"/>
          <w:sz w:val="22"/>
          <w:szCs w:val="22"/>
        </w:rPr>
        <w:t>nen in der Wissen</w:t>
      </w:r>
      <w:r w:rsidRPr="00031639">
        <w:rPr>
          <w:color w:val="auto"/>
          <w:sz w:val="22"/>
          <w:szCs w:val="22"/>
        </w:rPr>
        <w:softHyphen/>
        <w:t>schaftsgeschichte. Wies</w:t>
      </w:r>
      <w:r w:rsidRPr="00031639">
        <w:rPr>
          <w:color w:val="auto"/>
          <w:sz w:val="22"/>
          <w:szCs w:val="22"/>
        </w:rPr>
        <w:softHyphen/>
        <w:t>baden 2009 (Wolfenbütteler Forschungen 120), S. 287-449.</w:t>
      </w:r>
    </w:p>
    <w:p w:rsidR="00064ACB" w:rsidRPr="00031639" w:rsidRDefault="00064ACB" w:rsidP="00404A89">
      <w:pPr>
        <w:pStyle w:val="Funotentext"/>
        <w:ind w:left="284" w:hanging="284"/>
        <w:rPr>
          <w:color w:val="auto"/>
          <w:sz w:val="22"/>
          <w:szCs w:val="22"/>
        </w:rPr>
      </w:pPr>
    </w:p>
  </w:footnote>
  <w:footnote w:id="126">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Bellarmino, Brief an Foscarini [1615]. In: Le opere Vol.  XII., S. 171-172</w:t>
      </w:r>
      <w:r w:rsidR="00EA1B84" w:rsidRPr="00031639">
        <w:rPr>
          <w:color w:val="auto"/>
          <w:sz w:val="22"/>
          <w:szCs w:val="22"/>
          <w:lang w:val="it-IT"/>
        </w:rPr>
        <w:t xml:space="preserve">, hier S. 172: </w:t>
      </w:r>
      <w:r w:rsidR="00031639">
        <w:rPr>
          <w:color w:val="auto"/>
          <w:sz w:val="22"/>
          <w:szCs w:val="22"/>
          <w:lang w:val="it-IT"/>
        </w:rPr>
        <w:t xml:space="preserve">„Nè si puó che questa non sia </w:t>
      </w:r>
      <w:r w:rsidR="00EA1B84" w:rsidRPr="00031639">
        <w:rPr>
          <w:color w:val="auto"/>
          <w:sz w:val="22"/>
          <w:szCs w:val="22"/>
          <w:lang w:val="it-IT"/>
        </w:rPr>
        <w:t xml:space="preserve">materia di fede, perchè se non è materia di fede </w:t>
      </w:r>
      <w:r w:rsidR="00EA1B84" w:rsidRPr="00031639">
        <w:rPr>
          <w:i/>
          <w:color w:val="auto"/>
          <w:sz w:val="22"/>
          <w:szCs w:val="22"/>
          <w:lang w:val="it-IT"/>
        </w:rPr>
        <w:t>ex parte obiecti</w:t>
      </w:r>
      <w:r w:rsidR="00EA1B84" w:rsidRPr="00031639">
        <w:rPr>
          <w:color w:val="auto"/>
          <w:sz w:val="22"/>
          <w:szCs w:val="22"/>
          <w:lang w:val="it-IT"/>
        </w:rPr>
        <w:t xml:space="preserve">, è materia di fede </w:t>
      </w:r>
      <w:r w:rsidR="00EA1B84" w:rsidRPr="00031639">
        <w:rPr>
          <w:i/>
          <w:color w:val="auto"/>
          <w:sz w:val="22"/>
          <w:szCs w:val="22"/>
          <w:lang w:val="it-IT"/>
        </w:rPr>
        <w:t>ex parte di</w:t>
      </w:r>
      <w:r w:rsidR="00EA1B84" w:rsidRPr="00031639">
        <w:rPr>
          <w:i/>
          <w:color w:val="auto"/>
          <w:sz w:val="22"/>
          <w:szCs w:val="22"/>
          <w:lang w:val="it-IT"/>
        </w:rPr>
        <w:softHyphen/>
        <w:t>centis</w:t>
      </w:r>
      <w:r w:rsidR="00EA1B84" w:rsidRPr="00031639">
        <w:rPr>
          <w:color w:val="auto"/>
          <w:sz w:val="22"/>
          <w:szCs w:val="22"/>
          <w:lang w:val="it-IT"/>
        </w:rPr>
        <w:t>; e così sarebbe eretico chi dicesse che Abramo non abbia avuto due figliuoli e Jacob dodici, come chi dicesse Christo non è n</w:t>
      </w:r>
      <w:r w:rsidR="00AE6330">
        <w:rPr>
          <w:color w:val="auto"/>
          <w:sz w:val="22"/>
          <w:szCs w:val="22"/>
          <w:lang w:val="it-IT"/>
        </w:rPr>
        <w:t>ato di vergine perchè l’uno e L’</w:t>
      </w:r>
      <w:r w:rsidR="00EA1B84" w:rsidRPr="00031639">
        <w:rPr>
          <w:color w:val="auto"/>
          <w:sz w:val="22"/>
          <w:szCs w:val="22"/>
          <w:lang w:val="it-IT"/>
        </w:rPr>
        <w:t>altro lo dice lo Spirito Santo per bocca de‘ P</w:t>
      </w:r>
      <w:r w:rsidR="003F68A1">
        <w:rPr>
          <w:color w:val="auto"/>
          <w:sz w:val="22"/>
          <w:szCs w:val="22"/>
          <w:lang w:val="it-IT"/>
        </w:rPr>
        <w:t>ro</w:t>
      </w:r>
      <w:r w:rsidR="00EA1B84" w:rsidRPr="00031639">
        <w:rPr>
          <w:color w:val="auto"/>
          <w:sz w:val="22"/>
          <w:szCs w:val="22"/>
          <w:lang w:val="it-IT"/>
        </w:rPr>
        <w:t>feti et Apostoli.“</w:t>
      </w:r>
    </w:p>
    <w:p w:rsidR="00064ACB" w:rsidRPr="00031639" w:rsidRDefault="00064ACB" w:rsidP="00404A89">
      <w:pPr>
        <w:pStyle w:val="Funotentext"/>
        <w:ind w:left="284" w:hanging="284"/>
        <w:rPr>
          <w:color w:val="auto"/>
          <w:sz w:val="22"/>
          <w:szCs w:val="22"/>
          <w:lang w:val="it-IT"/>
        </w:rPr>
      </w:pPr>
    </w:p>
  </w:footnote>
  <w:footnote w:id="127">
    <w:p w:rsidR="00D46C47" w:rsidRDefault="00D46C47" w:rsidP="00404A89">
      <w:pPr>
        <w:pStyle w:val="Funotentext"/>
        <w:ind w:left="284" w:hanging="284"/>
        <w:rPr>
          <w:color w:val="auto"/>
          <w:sz w:val="22"/>
          <w:szCs w:val="22"/>
          <w:lang w:val="en-GB"/>
        </w:rPr>
      </w:pPr>
      <w:r w:rsidRPr="00031639">
        <w:rPr>
          <w:rStyle w:val="Funotenzeichen"/>
          <w:color w:val="auto"/>
          <w:sz w:val="22"/>
          <w:szCs w:val="22"/>
        </w:rPr>
        <w:footnoteRef/>
      </w:r>
      <w:r w:rsidRPr="00031639">
        <w:rPr>
          <w:color w:val="auto"/>
          <w:sz w:val="22"/>
          <w:szCs w:val="22"/>
          <w:lang w:val="en-US"/>
        </w:rPr>
        <w:t xml:space="preserve"> Vgl. Thomas von Aquin, Summa Theologica, I-I, q. 25, a. 6, ad primum (S. 159/160). </w:t>
      </w:r>
      <w:r w:rsidRPr="00031639">
        <w:rPr>
          <w:color w:val="auto"/>
          <w:sz w:val="22"/>
          <w:szCs w:val="22"/>
        </w:rPr>
        <w:t>Ersteres ist die Per</w:t>
      </w:r>
      <w:r w:rsidRPr="00031639">
        <w:rPr>
          <w:color w:val="auto"/>
          <w:sz w:val="22"/>
          <w:szCs w:val="22"/>
        </w:rPr>
        <w:softHyphen/>
        <w:t>fektion im Blick auf die Art und Weise der Schöpfung, letztere die Perfektion im Blick auf das, was geschaffen wurde: die Art und Weise der Schöpfung Gottes ist perfekt, das impliziere die Perfek</w:t>
      </w:r>
      <w:r w:rsidR="00CA0FCD">
        <w:rPr>
          <w:color w:val="auto"/>
          <w:sz w:val="22"/>
          <w:szCs w:val="22"/>
        </w:rPr>
        <w:softHyphen/>
      </w:r>
      <w:r w:rsidRPr="00031639">
        <w:rPr>
          <w:color w:val="auto"/>
          <w:sz w:val="22"/>
          <w:szCs w:val="22"/>
        </w:rPr>
        <w:t>tion Gottes, nicht aber die Per</w:t>
      </w:r>
      <w:r w:rsidRPr="00031639">
        <w:rPr>
          <w:color w:val="auto"/>
          <w:sz w:val="22"/>
          <w:szCs w:val="22"/>
        </w:rPr>
        <w:softHyphen/>
        <w:t>fek</w:t>
      </w:r>
      <w:r w:rsidRPr="00031639">
        <w:rPr>
          <w:color w:val="auto"/>
          <w:sz w:val="22"/>
          <w:szCs w:val="22"/>
        </w:rPr>
        <w:softHyphen/>
        <w:t>tion im Blick auf das, was geschaffen wurde; eine der Konklusionen des Aquinaten ist dann, dass Gott die Welt, die er geschaffen hat, nicht besser (</w:t>
      </w:r>
      <w:r w:rsidRPr="00031639">
        <w:rPr>
          <w:i/>
          <w:iCs/>
          <w:color w:val="auto"/>
          <w:sz w:val="22"/>
          <w:szCs w:val="22"/>
        </w:rPr>
        <w:t>ex</w:t>
      </w:r>
      <w:r w:rsidRPr="00031639">
        <w:rPr>
          <w:color w:val="auto"/>
          <w:sz w:val="22"/>
          <w:szCs w:val="22"/>
        </w:rPr>
        <w:t xml:space="preserve"> </w:t>
      </w:r>
      <w:r w:rsidRPr="00031639">
        <w:rPr>
          <w:i/>
          <w:iCs/>
          <w:color w:val="auto"/>
          <w:sz w:val="22"/>
          <w:szCs w:val="22"/>
        </w:rPr>
        <w:t>parte facti</w:t>
      </w:r>
      <w:r w:rsidRPr="00031639">
        <w:rPr>
          <w:color w:val="auto"/>
          <w:sz w:val="22"/>
          <w:szCs w:val="22"/>
        </w:rPr>
        <w:t>) hätte schaffen können: (resp, ad tertium, S. 160): „Ad tertium dicendum quod univer</w:t>
      </w:r>
      <w:r w:rsidRPr="00031639">
        <w:rPr>
          <w:color w:val="auto"/>
          <w:sz w:val="22"/>
          <w:szCs w:val="22"/>
        </w:rPr>
        <w:softHyphen/>
        <w:t>sum, suppositis istis rebus, non potest esse melius propter decentis</w:t>
      </w:r>
      <w:r w:rsidRPr="00031639">
        <w:rPr>
          <w:color w:val="auto"/>
          <w:sz w:val="22"/>
          <w:szCs w:val="22"/>
        </w:rPr>
        <w:softHyphen/>
        <w:t>simum ordinem his rebus at</w:t>
      </w:r>
      <w:r w:rsidRPr="00031639">
        <w:rPr>
          <w:color w:val="auto"/>
          <w:sz w:val="22"/>
          <w:szCs w:val="22"/>
        </w:rPr>
        <w:softHyphen/>
        <w:t>tributum a Deo, in quo bo</w:t>
      </w:r>
      <w:r w:rsidR="00BF707F">
        <w:rPr>
          <w:color w:val="auto"/>
          <w:sz w:val="22"/>
          <w:szCs w:val="22"/>
        </w:rPr>
        <w:softHyphen/>
      </w:r>
      <w:r w:rsidRPr="00031639">
        <w:rPr>
          <w:color w:val="auto"/>
          <w:sz w:val="22"/>
          <w:szCs w:val="22"/>
        </w:rPr>
        <w:t xml:space="preserve">num universi consistit. </w:t>
      </w:r>
      <w:r w:rsidRPr="00031639">
        <w:rPr>
          <w:color w:val="auto"/>
          <w:sz w:val="22"/>
          <w:szCs w:val="22"/>
          <w:lang w:val="en-US"/>
        </w:rPr>
        <w:t>Quorum si unum aliquod esset melius, corrumpe</w:t>
      </w:r>
      <w:r w:rsidRPr="00031639">
        <w:rPr>
          <w:color w:val="auto"/>
          <w:sz w:val="22"/>
          <w:szCs w:val="22"/>
          <w:lang w:val="en-US"/>
        </w:rPr>
        <w:softHyphen/>
        <w:t>retur proportio ordinis; sicut si una chorda plus debito intenderetur, corrumper</w:t>
      </w:r>
      <w:r w:rsidRPr="00031639">
        <w:rPr>
          <w:color w:val="auto"/>
          <w:sz w:val="22"/>
          <w:szCs w:val="22"/>
          <w:lang w:val="it-IT"/>
        </w:rPr>
        <w:t>etur cittharae melo</w:t>
      </w:r>
      <w:r w:rsidRPr="00031639">
        <w:rPr>
          <w:color w:val="auto"/>
          <w:sz w:val="22"/>
          <w:szCs w:val="22"/>
          <w:lang w:val="it-IT"/>
        </w:rPr>
        <w:softHyphen/>
        <w:t xml:space="preserve">dia. </w:t>
      </w:r>
      <w:r w:rsidRPr="00031639">
        <w:rPr>
          <w:color w:val="auto"/>
          <w:sz w:val="22"/>
          <w:szCs w:val="22"/>
          <w:lang w:val="en-GB"/>
        </w:rPr>
        <w:t>Posset tamen Deus alias res facere, vel alias addere istis rebus factis; et sset aliud universum melius.“</w:t>
      </w:r>
    </w:p>
    <w:p w:rsidR="00064ACB" w:rsidRPr="00031639" w:rsidRDefault="00064ACB" w:rsidP="00404A89">
      <w:pPr>
        <w:pStyle w:val="Funotentext"/>
        <w:ind w:left="284" w:hanging="284"/>
        <w:rPr>
          <w:color w:val="auto"/>
          <w:sz w:val="22"/>
          <w:szCs w:val="22"/>
          <w:lang w:val="en-GB"/>
        </w:rPr>
      </w:pPr>
    </w:p>
  </w:footnote>
  <w:footnote w:id="128">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Bellarmin, Brief [1615].</w:t>
      </w:r>
    </w:p>
    <w:p w:rsidR="00064ACB" w:rsidRPr="00031639" w:rsidRDefault="00064ACB" w:rsidP="003F68A1">
      <w:pPr>
        <w:pStyle w:val="Funotentext"/>
        <w:spacing w:line="140" w:lineRule="exact"/>
        <w:ind w:left="284" w:hanging="284"/>
        <w:rPr>
          <w:color w:val="auto"/>
          <w:sz w:val="22"/>
          <w:szCs w:val="22"/>
          <w:lang w:val="en-US"/>
        </w:rPr>
      </w:pPr>
    </w:p>
  </w:footnote>
  <w:footnote w:id="129">
    <w:p w:rsidR="00D46C47" w:rsidRPr="00031639" w:rsidRDefault="00D46C47" w:rsidP="009470E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Galilei, Lettera [1615].</w:t>
      </w:r>
    </w:p>
  </w:footnote>
  <w:footnote w:id="130">
    <w:p w:rsidR="00064ACB" w:rsidRDefault="00064ACB" w:rsidP="00404A89">
      <w:pPr>
        <w:pStyle w:val="Funotentext"/>
        <w:ind w:left="284" w:hanging="284"/>
        <w:rPr>
          <w:color w:val="auto"/>
          <w:sz w:val="22"/>
          <w:szCs w:val="22"/>
          <w:lang w:val="en-GB"/>
        </w:rPr>
      </w:pPr>
    </w:p>
    <w:p w:rsidR="00D46C47" w:rsidRDefault="00D46C47"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lang w:val="en-GB"/>
        </w:rPr>
        <w:t xml:space="preserve"> So in Johann Gerhard, Loci Theologici […]. </w:t>
      </w:r>
      <w:r w:rsidRPr="00031639">
        <w:rPr>
          <w:color w:val="auto"/>
          <w:sz w:val="22"/>
          <w:szCs w:val="22"/>
          <w:lang w:val="it-IT"/>
        </w:rPr>
        <w:t xml:space="preserve">Opus Praeclarissimum Novem Tomus comprehensum [...1610, 1625]. Edidit Preuss. Tomus Tertius. Berolini 1863, § 66, S. 350. </w:t>
      </w:r>
      <w:r w:rsidRPr="00031639">
        <w:rPr>
          <w:color w:val="auto"/>
          <w:sz w:val="22"/>
          <w:szCs w:val="22"/>
        </w:rPr>
        <w:t>Ich kann nicht weiter auf den Hin</w:t>
      </w:r>
      <w:r w:rsidRPr="00031639">
        <w:rPr>
          <w:color w:val="auto"/>
          <w:sz w:val="22"/>
          <w:szCs w:val="22"/>
        </w:rPr>
        <w:softHyphen/>
        <w:t>tergrund eing</w:t>
      </w:r>
      <w:r w:rsidRPr="00031639">
        <w:rPr>
          <w:color w:val="auto"/>
          <w:sz w:val="22"/>
          <w:szCs w:val="22"/>
        </w:rPr>
        <w:softHyphen/>
        <w:t xml:space="preserve">ehen; auch nicht darauf, dass hier auch der Gedanke eine Rolle spielt, dass es Gott nicht geziemt, wenn etwas Überflüssiges in seinen inspirierten Schriften steht und das dann einen </w:t>
      </w:r>
      <w:r w:rsidRPr="00031639">
        <w:rPr>
          <w:i/>
          <w:iCs/>
          <w:color w:val="auto"/>
          <w:sz w:val="22"/>
          <w:szCs w:val="22"/>
        </w:rPr>
        <w:t>sensus</w:t>
      </w:r>
      <w:r w:rsidRPr="00031639">
        <w:rPr>
          <w:color w:val="auto"/>
          <w:sz w:val="22"/>
          <w:szCs w:val="22"/>
        </w:rPr>
        <w:t xml:space="preserve"> </w:t>
      </w:r>
      <w:r w:rsidRPr="00031639">
        <w:rPr>
          <w:i/>
          <w:iCs/>
          <w:color w:val="auto"/>
          <w:sz w:val="22"/>
          <w:szCs w:val="22"/>
        </w:rPr>
        <w:t>spiritualis</w:t>
      </w:r>
      <w:r w:rsidRPr="00031639">
        <w:rPr>
          <w:color w:val="auto"/>
          <w:sz w:val="22"/>
          <w:szCs w:val="22"/>
        </w:rPr>
        <w:t xml:space="preserve"> nahe legt; so deutet z.B. Beda, Interpretatio in librum Tobiae (</w:t>
      </w:r>
      <w:r w:rsidRPr="00031639">
        <w:rPr>
          <w:i/>
          <w:iCs/>
          <w:color w:val="auto"/>
          <w:sz w:val="22"/>
          <w:szCs w:val="22"/>
        </w:rPr>
        <w:t>PL</w:t>
      </w:r>
      <w:r w:rsidRPr="00031639">
        <w:rPr>
          <w:color w:val="auto"/>
          <w:sz w:val="22"/>
          <w:szCs w:val="22"/>
        </w:rPr>
        <w:t xml:space="preserve"> 91, Sp. 923-937, hier Sp. 927-928 sowie Sp. 933-934), den Hund des Tobias als </w:t>
      </w:r>
      <w:r w:rsidR="00064ACB">
        <w:rPr>
          <w:color w:val="auto"/>
          <w:sz w:val="22"/>
          <w:szCs w:val="22"/>
        </w:rPr>
        <w:t>Verkünder der frohen Botschaft.</w:t>
      </w:r>
    </w:p>
    <w:p w:rsidR="00064ACB" w:rsidRPr="00031639" w:rsidRDefault="00064ACB" w:rsidP="00404A89">
      <w:pPr>
        <w:pStyle w:val="Funotentext"/>
        <w:ind w:left="284" w:hanging="284"/>
        <w:rPr>
          <w:color w:val="auto"/>
          <w:sz w:val="22"/>
          <w:szCs w:val="22"/>
        </w:rPr>
      </w:pPr>
    </w:p>
  </w:footnote>
  <w:footnote w:id="131">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Bellarmino, Brief [1615], S. 172.</w:t>
      </w:r>
    </w:p>
    <w:p w:rsidR="00064ACB" w:rsidRPr="00031639" w:rsidRDefault="00064ACB" w:rsidP="00404A89">
      <w:pPr>
        <w:pStyle w:val="Funotentext"/>
        <w:ind w:left="284" w:hanging="284"/>
        <w:rPr>
          <w:color w:val="auto"/>
          <w:sz w:val="22"/>
          <w:szCs w:val="22"/>
          <w:lang w:val="it-IT"/>
        </w:rPr>
      </w:pPr>
    </w:p>
  </w:footnote>
  <w:footnote w:id="132">
    <w:p w:rsidR="00D46C47" w:rsidRPr="00031639"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Cicero, </w:t>
      </w:r>
      <w:r w:rsidRPr="00031639">
        <w:rPr>
          <w:i/>
          <w:color w:val="auto"/>
          <w:sz w:val="22"/>
          <w:szCs w:val="22"/>
          <w:lang w:val="it-IT"/>
        </w:rPr>
        <w:t>De Inv</w:t>
      </w:r>
      <w:r w:rsidRPr="00031639">
        <w:rPr>
          <w:color w:val="auto"/>
          <w:sz w:val="22"/>
          <w:szCs w:val="22"/>
          <w:lang w:val="it-IT"/>
        </w:rPr>
        <w:t>, I, 29, 44.</w:t>
      </w:r>
    </w:p>
  </w:footnote>
  <w:footnote w:id="133">
    <w:p w:rsidR="00064ACB" w:rsidRDefault="00064ACB" w:rsidP="00404A89">
      <w:pPr>
        <w:pStyle w:val="Funotentext"/>
        <w:ind w:left="284" w:hanging="284"/>
        <w:rPr>
          <w:color w:val="auto"/>
          <w:sz w:val="22"/>
          <w:szCs w:val="22"/>
          <w:lang w:val="it-IT"/>
        </w:rPr>
      </w:pPr>
    </w:p>
    <w:p w:rsidR="00D46C47" w:rsidRDefault="00D46C47" w:rsidP="00404A89">
      <w:pPr>
        <w:pStyle w:val="Funotentext"/>
        <w:ind w:left="284" w:hanging="284"/>
        <w:rPr>
          <w:color w:val="auto"/>
          <w:sz w:val="22"/>
          <w:szCs w:val="22"/>
          <w:lang w:val="it-IT"/>
        </w:rPr>
      </w:pPr>
      <w:r w:rsidRPr="00031639">
        <w:rPr>
          <w:rStyle w:val="Funotenzeichen"/>
          <w:rFonts w:eastAsia="Bitstream Vera Sans"/>
          <w:color w:val="auto"/>
          <w:sz w:val="22"/>
          <w:szCs w:val="22"/>
        </w:rPr>
        <w:footnoteRef/>
      </w:r>
      <w:r w:rsidRPr="00031639">
        <w:rPr>
          <w:color w:val="auto"/>
          <w:sz w:val="22"/>
          <w:szCs w:val="22"/>
          <w:lang w:val="it-IT"/>
        </w:rPr>
        <w:t xml:space="preserve"> Vgl. Galilei, Considerazioni [1615], S. 368.</w:t>
      </w:r>
    </w:p>
    <w:p w:rsidR="00064ACB" w:rsidRPr="00031639" w:rsidRDefault="00064ACB" w:rsidP="00404A89">
      <w:pPr>
        <w:pStyle w:val="Funotentext"/>
        <w:ind w:left="284" w:hanging="284"/>
        <w:rPr>
          <w:color w:val="auto"/>
          <w:sz w:val="22"/>
          <w:szCs w:val="22"/>
          <w:lang w:val="it-IT"/>
        </w:rPr>
      </w:pPr>
    </w:p>
  </w:footnote>
  <w:footnote w:id="134">
    <w:p w:rsidR="00D46C47" w:rsidRPr="00031639"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lang w:val="fr-FR"/>
        </w:rPr>
        <w:t xml:space="preserve"> Vgl. Thomas, </w:t>
      </w:r>
      <w:r w:rsidRPr="00031639">
        <w:rPr>
          <w:color w:val="auto"/>
          <w:sz w:val="22"/>
          <w:szCs w:val="22"/>
          <w:lang w:val="en-US"/>
        </w:rPr>
        <w:t xml:space="preserve">Scriptum super libros Sententiarum [1252-56]. </w:t>
      </w:r>
      <w:r w:rsidRPr="00031639">
        <w:rPr>
          <w:color w:val="auto"/>
          <w:sz w:val="22"/>
          <w:szCs w:val="22"/>
          <w:lang w:val="fr-FR"/>
        </w:rPr>
        <w:t xml:space="preserve">Ed. Mandonnet […] lib. I et II […]. Paris 1929, </w:t>
      </w:r>
      <w:r w:rsidRPr="00031639">
        <w:rPr>
          <w:i/>
          <w:iCs/>
          <w:color w:val="auto"/>
          <w:sz w:val="22"/>
          <w:szCs w:val="22"/>
          <w:lang w:val="fr-FR"/>
        </w:rPr>
        <w:t>prol</w:t>
      </w:r>
      <w:r w:rsidRPr="00031639">
        <w:rPr>
          <w:color w:val="auto"/>
          <w:sz w:val="22"/>
          <w:szCs w:val="22"/>
          <w:lang w:val="fr-FR"/>
        </w:rPr>
        <w:t>. q. 1, a. 5: „Ad tertium dicendum, quod poetica scientia est de his quae propter de</w:t>
      </w:r>
      <w:r w:rsidR="00A04750">
        <w:rPr>
          <w:color w:val="auto"/>
          <w:sz w:val="22"/>
          <w:szCs w:val="22"/>
          <w:lang w:val="fr-FR"/>
        </w:rPr>
        <w:softHyphen/>
      </w:r>
      <w:r w:rsidRPr="00031639">
        <w:rPr>
          <w:color w:val="auto"/>
          <w:sz w:val="22"/>
          <w:szCs w:val="22"/>
          <w:lang w:val="fr-FR"/>
        </w:rPr>
        <w:t>fectum veritatis non possunt a ratione capi ; unde oportet quod quasi quibus</w:t>
      </w:r>
      <w:r w:rsidRPr="00031639">
        <w:rPr>
          <w:color w:val="auto"/>
          <w:sz w:val="22"/>
          <w:szCs w:val="22"/>
          <w:lang w:val="fr-FR"/>
        </w:rPr>
        <w:softHyphen/>
        <w:t>dam similitudines ratio seducatur; theo</w:t>
      </w:r>
      <w:r w:rsidRPr="00031639">
        <w:rPr>
          <w:color w:val="auto"/>
          <w:sz w:val="22"/>
          <w:szCs w:val="22"/>
          <w:lang w:val="fr-FR"/>
        </w:rPr>
        <w:softHyphen/>
        <w:t>logia autem est de his quae sunt supra ratione; et ideo, modus symbolicus utrique communis est, cum natu</w:t>
      </w:r>
      <w:r w:rsidRPr="00031639">
        <w:rPr>
          <w:color w:val="auto"/>
          <w:sz w:val="22"/>
          <w:szCs w:val="22"/>
          <w:lang w:val="fr-FR"/>
        </w:rPr>
        <w:softHyphen/>
        <w:t>ra ratione proportione</w:t>
      </w:r>
      <w:r w:rsidRPr="00031639">
        <w:rPr>
          <w:color w:val="auto"/>
          <w:sz w:val="22"/>
          <w:szCs w:val="22"/>
          <w:lang w:val="fr-FR"/>
        </w:rPr>
        <w:softHyphen/>
        <w:t>tur.“</w:t>
      </w:r>
    </w:p>
  </w:footnote>
  <w:footnote w:id="135">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fr-FR"/>
        </w:rPr>
        <w:t xml:space="preserve"> Thomas, Summa Theologica [1266-73], I-I, q. 1 a. 9, ob. 1, ad 1 (S. 21): „[…] dicendum quod poeta utitur metaphoris propter repraesentationem: repraesentatio enim naturaliter homini delectabilis est. </w:t>
      </w:r>
      <w:r w:rsidRPr="00031639">
        <w:rPr>
          <w:color w:val="auto"/>
          <w:sz w:val="22"/>
          <w:szCs w:val="22"/>
          <w:lang w:val="en-US"/>
        </w:rPr>
        <w:t>Sed sacra doctrina utitur metaphoris propter necessitatem et utilitatem […].“</w:t>
      </w:r>
    </w:p>
    <w:p w:rsidR="00064ACB" w:rsidRPr="00031639" w:rsidRDefault="00064ACB" w:rsidP="00404A89">
      <w:pPr>
        <w:pStyle w:val="Funotentext"/>
        <w:ind w:left="284" w:hanging="284"/>
        <w:rPr>
          <w:color w:val="auto"/>
          <w:sz w:val="22"/>
          <w:szCs w:val="22"/>
          <w:lang w:val="en-US"/>
        </w:rPr>
      </w:pPr>
    </w:p>
  </w:footnote>
  <w:footnote w:id="136">
    <w:p w:rsidR="00D46C47" w:rsidRDefault="00D46C47" w:rsidP="00404A89">
      <w:pPr>
        <w:pStyle w:val="Funotentext"/>
        <w:ind w:left="284" w:hanging="284"/>
        <w:rPr>
          <w:color w:val="auto"/>
          <w:sz w:val="22"/>
          <w:szCs w:val="22"/>
          <w:lang w:val="it-IT"/>
        </w:rPr>
      </w:pPr>
      <w:r w:rsidRPr="00031639">
        <w:rPr>
          <w:rStyle w:val="Funotenzeichen"/>
          <w:color w:val="auto"/>
          <w:sz w:val="22"/>
          <w:szCs w:val="22"/>
        </w:rPr>
        <w:footnoteRef/>
      </w:r>
      <w:r w:rsidRPr="00031639">
        <w:rPr>
          <w:color w:val="auto"/>
          <w:sz w:val="22"/>
          <w:szCs w:val="22"/>
          <w:lang w:val="it-IT"/>
        </w:rPr>
        <w:t xml:space="preserve"> Vgl. ebd.,: „Convenit etiam sacra Scriptura, quae communiter omnibus propo</w:t>
      </w:r>
      <w:r w:rsidRPr="00031639">
        <w:rPr>
          <w:color w:val="auto"/>
          <w:sz w:val="22"/>
          <w:szCs w:val="22"/>
          <w:lang w:val="it-IT"/>
        </w:rPr>
        <w:softHyphen/>
        <w:t>ni</w:t>
      </w:r>
      <w:r w:rsidRPr="00031639">
        <w:rPr>
          <w:color w:val="auto"/>
          <w:sz w:val="22"/>
          <w:szCs w:val="22"/>
          <w:lang w:val="it-IT"/>
        </w:rPr>
        <w:softHyphen/>
        <w:t>tur […], ut sp</w:t>
      </w:r>
      <w:r w:rsidR="00CA0FCD">
        <w:rPr>
          <w:color w:val="auto"/>
          <w:sz w:val="22"/>
          <w:szCs w:val="22"/>
          <w:lang w:val="it-IT"/>
        </w:rPr>
        <w:t>i</w:t>
      </w:r>
      <w:r w:rsidRPr="00031639">
        <w:rPr>
          <w:color w:val="auto"/>
          <w:sz w:val="22"/>
          <w:szCs w:val="22"/>
          <w:lang w:val="it-IT"/>
        </w:rPr>
        <w:t>ri</w:t>
      </w:r>
      <w:r w:rsidR="00CA0FCD">
        <w:rPr>
          <w:color w:val="auto"/>
          <w:sz w:val="22"/>
          <w:szCs w:val="22"/>
          <w:lang w:val="it-IT"/>
        </w:rPr>
        <w:softHyphen/>
      </w:r>
      <w:r w:rsidRPr="00031639">
        <w:rPr>
          <w:color w:val="auto"/>
          <w:sz w:val="22"/>
          <w:szCs w:val="22"/>
          <w:lang w:val="it-IT"/>
        </w:rPr>
        <w:t>tualia sub similitudinibus corporalium proponantur; ut saltem vel sic rudes eam ca</w:t>
      </w:r>
      <w:r w:rsidRPr="00031639">
        <w:rPr>
          <w:color w:val="auto"/>
          <w:sz w:val="22"/>
          <w:szCs w:val="22"/>
          <w:lang w:val="it-IT"/>
        </w:rPr>
        <w:softHyphen/>
        <w:t>piant, qui ad intel</w:t>
      </w:r>
      <w:r w:rsidR="00A04750">
        <w:rPr>
          <w:color w:val="auto"/>
          <w:sz w:val="22"/>
          <w:szCs w:val="22"/>
          <w:lang w:val="it-IT"/>
        </w:rPr>
        <w:softHyphen/>
      </w:r>
      <w:r w:rsidRPr="00031639">
        <w:rPr>
          <w:color w:val="auto"/>
          <w:sz w:val="22"/>
          <w:szCs w:val="22"/>
          <w:lang w:val="it-IT"/>
        </w:rPr>
        <w:t>ligibilia secundum se capienda non sunt idonei […].”</w:t>
      </w:r>
    </w:p>
    <w:p w:rsidR="00064ACB" w:rsidRPr="00031639" w:rsidRDefault="00064ACB" w:rsidP="00404A89">
      <w:pPr>
        <w:pStyle w:val="Funotentext"/>
        <w:ind w:left="284" w:hanging="284"/>
        <w:rPr>
          <w:color w:val="auto"/>
          <w:sz w:val="22"/>
          <w:szCs w:val="22"/>
          <w:lang w:val="it-IT"/>
        </w:rPr>
      </w:pPr>
    </w:p>
  </w:footnote>
  <w:footnote w:id="137">
    <w:p w:rsidR="00D46C47" w:rsidRDefault="00D46C47" w:rsidP="00404A89">
      <w:pPr>
        <w:pStyle w:val="Funotentext"/>
        <w:ind w:left="284" w:hanging="284"/>
        <w:rPr>
          <w:color w:val="auto"/>
          <w:sz w:val="22"/>
          <w:szCs w:val="22"/>
          <w:lang w:val="en-GB"/>
        </w:rPr>
      </w:pPr>
      <w:r w:rsidRPr="00031639">
        <w:rPr>
          <w:rStyle w:val="Funotenzeichen"/>
          <w:color w:val="auto"/>
          <w:sz w:val="22"/>
          <w:szCs w:val="22"/>
        </w:rPr>
        <w:footnoteRef/>
      </w:r>
      <w:r w:rsidRPr="00031639">
        <w:rPr>
          <w:color w:val="auto"/>
          <w:sz w:val="22"/>
          <w:szCs w:val="22"/>
          <w:lang w:val="en-GB"/>
        </w:rPr>
        <w:t xml:space="preserve"> Augustinus, </w:t>
      </w:r>
      <w:r w:rsidRPr="00031639">
        <w:rPr>
          <w:iCs/>
          <w:color w:val="auto"/>
          <w:sz w:val="22"/>
          <w:szCs w:val="22"/>
          <w:lang w:val="en-GB"/>
        </w:rPr>
        <w:t>De doctrina christiana</w:t>
      </w:r>
      <w:r w:rsidRPr="00031639">
        <w:rPr>
          <w:color w:val="auto"/>
          <w:sz w:val="22"/>
          <w:szCs w:val="22"/>
          <w:lang w:val="en-GB"/>
        </w:rPr>
        <w:t xml:space="preserve"> [396/97 und 425/26], IV, 6, 9 (</w:t>
      </w:r>
      <w:r w:rsidRPr="00031639">
        <w:rPr>
          <w:i/>
          <w:color w:val="auto"/>
          <w:sz w:val="22"/>
          <w:szCs w:val="22"/>
          <w:lang w:val="en-GB"/>
        </w:rPr>
        <w:t>CSEL</w:t>
      </w:r>
      <w:r w:rsidRPr="00031639">
        <w:rPr>
          <w:color w:val="auto"/>
          <w:sz w:val="22"/>
          <w:szCs w:val="22"/>
          <w:lang w:val="en-GB"/>
        </w:rPr>
        <w:t>, S. 122): „Et audeo dicere, om</w:t>
      </w:r>
      <w:r w:rsidRPr="00031639">
        <w:rPr>
          <w:color w:val="auto"/>
          <w:sz w:val="22"/>
          <w:szCs w:val="22"/>
          <w:lang w:val="en-GB"/>
        </w:rPr>
        <w:softHyphen/>
        <w:t>nes qui recte intellegunt, quod illi loquuntur, simul intellegere non eos aliter loqui debuisse.“</w:t>
      </w:r>
    </w:p>
    <w:p w:rsidR="006C280D" w:rsidRPr="00031639" w:rsidRDefault="006C280D" w:rsidP="00404A89">
      <w:pPr>
        <w:pStyle w:val="Funotentext"/>
        <w:ind w:left="284" w:hanging="284"/>
        <w:rPr>
          <w:color w:val="auto"/>
          <w:sz w:val="22"/>
          <w:szCs w:val="22"/>
          <w:lang w:val="en-GB"/>
        </w:rPr>
      </w:pPr>
    </w:p>
  </w:footnote>
  <w:footnote w:id="138">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rPr>
        <w:t xml:space="preserve"> Vgl. Leibniz, </w:t>
      </w:r>
      <w:r w:rsidRPr="00031639">
        <w:rPr>
          <w:iCs/>
          <w:color w:val="auto"/>
          <w:sz w:val="22"/>
          <w:szCs w:val="22"/>
        </w:rPr>
        <w:t>Neue Abhandlungen über den menschlichen Verstand/Nouveaux Essais sur l’enten</w:t>
      </w:r>
      <w:r w:rsidRPr="00031639">
        <w:rPr>
          <w:iCs/>
          <w:color w:val="auto"/>
          <w:sz w:val="22"/>
          <w:szCs w:val="22"/>
        </w:rPr>
        <w:softHyphen/>
        <w:t>dem</w:t>
      </w:r>
      <w:r w:rsidRPr="00031639">
        <w:rPr>
          <w:iCs/>
          <w:color w:val="auto"/>
          <w:sz w:val="22"/>
          <w:szCs w:val="22"/>
        </w:rPr>
        <w:softHyphen/>
        <w:t>ent Hu</w:t>
      </w:r>
      <w:r w:rsidRPr="00031639">
        <w:rPr>
          <w:iCs/>
          <w:color w:val="auto"/>
          <w:sz w:val="22"/>
          <w:szCs w:val="22"/>
        </w:rPr>
        <w:softHyphen/>
        <w:t>main</w:t>
      </w:r>
      <w:r w:rsidRPr="00031639">
        <w:rPr>
          <w:color w:val="auto"/>
          <w:sz w:val="22"/>
          <w:szCs w:val="22"/>
        </w:rPr>
        <w:t xml:space="preserve"> [1704], (</w:t>
      </w:r>
      <w:r w:rsidRPr="00031639">
        <w:rPr>
          <w:i/>
          <w:iCs/>
          <w:color w:val="auto"/>
          <w:sz w:val="22"/>
          <w:szCs w:val="22"/>
        </w:rPr>
        <w:t>Philosophische Schriften</w:t>
      </w:r>
      <w:r w:rsidRPr="00031639">
        <w:rPr>
          <w:color w:val="auto"/>
          <w:sz w:val="22"/>
          <w:szCs w:val="22"/>
        </w:rPr>
        <w:t xml:space="preserve"> III/2, ed. </w:t>
      </w:r>
      <w:r w:rsidRPr="00031639">
        <w:rPr>
          <w:color w:val="auto"/>
          <w:sz w:val="22"/>
          <w:szCs w:val="22"/>
          <w:lang w:val="fr-FR"/>
        </w:rPr>
        <w:t>Holz), livre III, chap. 20, § 1 (S. 608).</w:t>
      </w:r>
    </w:p>
    <w:p w:rsidR="00064ACB" w:rsidRPr="00031639" w:rsidRDefault="00064ACB" w:rsidP="00404A89">
      <w:pPr>
        <w:pStyle w:val="Funotentext"/>
        <w:ind w:left="284" w:hanging="284"/>
        <w:rPr>
          <w:color w:val="auto"/>
          <w:sz w:val="22"/>
          <w:szCs w:val="22"/>
          <w:lang w:val="fr-FR"/>
        </w:rPr>
      </w:pPr>
    </w:p>
  </w:footnote>
  <w:footnote w:id="139">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lang w:val="fr-FR"/>
        </w:rPr>
        <w:t xml:space="preserve"> Leibniz, Phoranomus seu de potentia et legibus Naturae [1688]. In: Louis Couturat (Hrsg.), Opus</w:t>
      </w:r>
      <w:r w:rsidRPr="00031639">
        <w:rPr>
          <w:color w:val="auto"/>
          <w:sz w:val="22"/>
          <w:szCs w:val="22"/>
          <w:lang w:val="fr-FR"/>
        </w:rPr>
        <w:softHyphen/>
        <w:t>cu</w:t>
      </w:r>
      <w:r w:rsidRPr="00031639">
        <w:rPr>
          <w:color w:val="auto"/>
          <w:sz w:val="22"/>
          <w:szCs w:val="22"/>
          <w:lang w:val="fr-FR"/>
        </w:rPr>
        <w:softHyphen/>
        <w:t>les et frag</w:t>
      </w:r>
      <w:r w:rsidRPr="00031639">
        <w:rPr>
          <w:color w:val="auto"/>
          <w:sz w:val="22"/>
          <w:szCs w:val="22"/>
          <w:lang w:val="fr-FR"/>
        </w:rPr>
        <w:softHyphen/>
        <w:t>ments inédits de Leibniz […]. Paris 1903 (ND Hildesheim 1961), S. 590-593, hier S. 591.</w:t>
      </w:r>
    </w:p>
    <w:p w:rsidR="00064ACB" w:rsidRPr="00031639" w:rsidRDefault="00064ACB" w:rsidP="00404A89">
      <w:pPr>
        <w:pStyle w:val="Funotentext"/>
        <w:ind w:left="284" w:hanging="284"/>
        <w:rPr>
          <w:color w:val="auto"/>
          <w:sz w:val="22"/>
          <w:szCs w:val="22"/>
          <w:lang w:val="fr-FR"/>
        </w:rPr>
      </w:pPr>
    </w:p>
  </w:footnote>
  <w:footnote w:id="140">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rPr>
        <w:t xml:space="preserve"> Unzureichend sind in dieser Hinsicht etwa die Darlegungen bei Daniel J. Cook, Leibniz: Biblical His</w:t>
      </w:r>
      <w:r w:rsidRPr="00031639">
        <w:rPr>
          <w:color w:val="auto"/>
          <w:sz w:val="22"/>
          <w:szCs w:val="22"/>
        </w:rPr>
        <w:softHyphen/>
        <w:t xml:space="preserve">torian and Exeget. In: Ingrid Marchlewitz und Albert Heinekamp (Hg.), </w:t>
      </w:r>
      <w:r w:rsidRPr="00031639">
        <w:rPr>
          <w:iCs/>
          <w:color w:val="auto"/>
          <w:sz w:val="22"/>
          <w:szCs w:val="22"/>
        </w:rPr>
        <w:t>Leibniz’ Auseinandersetzung mit Vorgängern und Zeitgenossen.</w:t>
      </w:r>
      <w:r w:rsidRPr="00031639">
        <w:rPr>
          <w:color w:val="auto"/>
          <w:sz w:val="22"/>
          <w:szCs w:val="22"/>
        </w:rPr>
        <w:t xml:space="preserve"> Stuttgart 1990, S. 267-276, insb. </w:t>
      </w:r>
      <w:r w:rsidRPr="00031639">
        <w:rPr>
          <w:color w:val="auto"/>
          <w:sz w:val="22"/>
          <w:szCs w:val="22"/>
          <w:lang w:val="fr-FR"/>
        </w:rPr>
        <w:t>S. 272.</w:t>
      </w:r>
    </w:p>
    <w:p w:rsidR="00064ACB" w:rsidRPr="00031639" w:rsidRDefault="00064ACB" w:rsidP="00404A89">
      <w:pPr>
        <w:pStyle w:val="Funotentext"/>
        <w:ind w:left="284" w:hanging="284"/>
        <w:rPr>
          <w:color w:val="auto"/>
          <w:sz w:val="22"/>
          <w:szCs w:val="22"/>
          <w:lang w:val="fr-FR"/>
        </w:rPr>
      </w:pPr>
    </w:p>
  </w:footnote>
  <w:footnote w:id="141">
    <w:p w:rsidR="00D46C47"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lang w:val="fr-FR"/>
        </w:rPr>
        <w:t xml:space="preserve"> Vgl. Leibniz (</w:t>
      </w:r>
      <w:r w:rsidRPr="00031639">
        <w:rPr>
          <w:i/>
          <w:color w:val="auto"/>
          <w:sz w:val="22"/>
          <w:szCs w:val="22"/>
          <w:lang w:val="fr-FR"/>
        </w:rPr>
        <w:t>Die philosophische Schriften</w:t>
      </w:r>
      <w:r w:rsidRPr="00031639">
        <w:rPr>
          <w:color w:val="auto"/>
          <w:sz w:val="22"/>
          <w:szCs w:val="22"/>
          <w:lang w:val="fr-FR"/>
        </w:rPr>
        <w:t xml:space="preserve"> I, 5, S. 186): „Si Josue avoit esté un éleve [d’]Aristar</w:t>
      </w:r>
      <w:r w:rsidR="00A04750">
        <w:rPr>
          <w:color w:val="auto"/>
          <w:sz w:val="22"/>
          <w:szCs w:val="22"/>
          <w:lang w:val="fr-FR"/>
        </w:rPr>
        <w:softHyphen/>
      </w:r>
      <w:r w:rsidRPr="00031639">
        <w:rPr>
          <w:color w:val="auto"/>
          <w:sz w:val="22"/>
          <w:szCs w:val="22"/>
          <w:lang w:val="fr-FR"/>
        </w:rPr>
        <w:t>que ou de Copernic, il n’auroit pas laissé de parler comme il a fait, autrement il auroit choqué les assis</w:t>
      </w:r>
      <w:r w:rsidRPr="00031639">
        <w:rPr>
          <w:color w:val="auto"/>
          <w:sz w:val="22"/>
          <w:szCs w:val="22"/>
          <w:lang w:val="fr-FR"/>
        </w:rPr>
        <w:softHyphen/>
        <w:t xml:space="preserve">tans, et le bon sens. Tous les Coperni[c]ains quand ils parlent ordinairement et mesme entre eux, lors qu’il ne s’agist pas de science, diront toujours que le Soleil s’est levé ou couché, et jamais ils le diront de la terre. Ces termes sont affectés aux phenomenes et non aux causes.“ </w:t>
      </w:r>
    </w:p>
    <w:p w:rsidR="00064ACB" w:rsidRPr="00031639" w:rsidRDefault="00064ACB" w:rsidP="00404A89">
      <w:pPr>
        <w:pStyle w:val="Funotentext"/>
        <w:ind w:left="284" w:hanging="284"/>
        <w:rPr>
          <w:color w:val="auto"/>
          <w:sz w:val="22"/>
          <w:szCs w:val="22"/>
        </w:rPr>
      </w:pPr>
    </w:p>
  </w:footnote>
  <w:footnote w:id="142">
    <w:p w:rsidR="00D46C47" w:rsidRDefault="00D46C47" w:rsidP="00404A89">
      <w:pPr>
        <w:pStyle w:val="Funotentext"/>
        <w:ind w:left="284" w:hanging="284"/>
        <w:rPr>
          <w:color w:val="auto"/>
          <w:sz w:val="22"/>
          <w:szCs w:val="22"/>
          <w:lang w:val="en-GB"/>
        </w:rPr>
      </w:pPr>
      <w:r w:rsidRPr="00031639">
        <w:rPr>
          <w:rStyle w:val="Funotenzeichen"/>
          <w:color w:val="auto"/>
          <w:sz w:val="22"/>
          <w:szCs w:val="22"/>
        </w:rPr>
        <w:footnoteRef/>
      </w:r>
      <w:r w:rsidRPr="00031639">
        <w:rPr>
          <w:color w:val="auto"/>
          <w:sz w:val="22"/>
          <w:szCs w:val="22"/>
        </w:rPr>
        <w:t xml:space="preserve"> Vgl. Leibniz, „Tentamen de motuum coelestium causis“, in: C. I. Gerhardt (Hrsg.), Leibnizens mathe</w:t>
      </w:r>
      <w:r w:rsidRPr="00031639">
        <w:rPr>
          <w:color w:val="auto"/>
          <w:sz w:val="22"/>
          <w:szCs w:val="22"/>
        </w:rPr>
        <w:softHyphen/>
        <w:t>matische Schriften. Zweite Abtheilung. Bd. I</w:t>
      </w:r>
      <w:r w:rsidRPr="00031639">
        <w:rPr>
          <w:i/>
          <w:color w:val="auto"/>
          <w:sz w:val="22"/>
          <w:szCs w:val="22"/>
        </w:rPr>
        <w:t>I</w:t>
      </w:r>
      <w:r w:rsidRPr="00031639">
        <w:rPr>
          <w:color w:val="auto"/>
          <w:sz w:val="22"/>
          <w:szCs w:val="22"/>
        </w:rPr>
        <w:t>, Halle 1860, S. 145: „Nam autores sacri aliter sine ab</w:t>
      </w:r>
      <w:r w:rsidRPr="00031639">
        <w:rPr>
          <w:color w:val="auto"/>
          <w:sz w:val="22"/>
          <w:szCs w:val="22"/>
        </w:rPr>
        <w:softHyphen/>
        <w:t>sur</w:t>
      </w:r>
      <w:r w:rsidRPr="00031639">
        <w:rPr>
          <w:color w:val="auto"/>
          <w:sz w:val="22"/>
          <w:szCs w:val="22"/>
        </w:rPr>
        <w:softHyphen/>
        <w:t>ditate non poterant senas animi exprimere, etiamsi millies verum ponatur systema no</w:t>
      </w:r>
      <w:r w:rsidR="00064ACB">
        <w:rPr>
          <w:color w:val="auto"/>
          <w:sz w:val="22"/>
          <w:szCs w:val="22"/>
        </w:rPr>
        <w:softHyphen/>
      </w:r>
      <w:r w:rsidRPr="00031639">
        <w:rPr>
          <w:color w:val="auto"/>
          <w:sz w:val="22"/>
          <w:szCs w:val="22"/>
        </w:rPr>
        <w:t xml:space="preserve">vum.“ </w:t>
      </w:r>
      <w:r w:rsidRPr="00031639">
        <w:rPr>
          <w:color w:val="auto"/>
          <w:sz w:val="22"/>
          <w:szCs w:val="22"/>
          <w:lang w:val="en-GB"/>
        </w:rPr>
        <w:t>Dem geht vorauf: „Interim merito censu</w:t>
      </w:r>
      <w:r w:rsidRPr="00031639">
        <w:rPr>
          <w:color w:val="auto"/>
          <w:sz w:val="22"/>
          <w:szCs w:val="22"/>
          <w:lang w:val="en-GB"/>
        </w:rPr>
        <w:softHyphen/>
        <w:t>rae subjecta est eorum audacia, qui minus reverenter de Scriptura Sacra sentire visi sunt, quasi scilicet non satis accurate sit locuta eo praetextu quod finis ejus non sit docere philosophiam sed viam salutis. Honorificen</w:t>
      </w:r>
      <w:r w:rsidRPr="00031639">
        <w:rPr>
          <w:color w:val="auto"/>
          <w:sz w:val="22"/>
          <w:szCs w:val="22"/>
          <w:lang w:val="en-GB"/>
        </w:rPr>
        <w:softHyphen/>
        <w:t>tius enim et verius est agnoscere in sacris libris om</w:t>
      </w:r>
      <w:r w:rsidRPr="00031639">
        <w:rPr>
          <w:color w:val="auto"/>
          <w:sz w:val="22"/>
          <w:szCs w:val="22"/>
          <w:lang w:val="en-GB"/>
        </w:rPr>
        <w:softHyphen/>
        <w:t>nes scientiarum quoque thesauros reconditos latere, et de rebus non minus Astronomicis quam aliis om</w:t>
      </w:r>
      <w:r w:rsidRPr="00031639">
        <w:rPr>
          <w:color w:val="auto"/>
          <w:sz w:val="22"/>
          <w:szCs w:val="22"/>
          <w:lang w:val="en-GB"/>
        </w:rPr>
        <w:softHyphen/>
        <w:t>nibus rectissima dici, quod salvo etiam novo systemate asseri potest.“</w:t>
      </w:r>
    </w:p>
    <w:p w:rsidR="00064ACB" w:rsidRPr="00031639" w:rsidRDefault="00064ACB" w:rsidP="00404A89">
      <w:pPr>
        <w:pStyle w:val="Funotentext"/>
        <w:ind w:left="284" w:hanging="284"/>
        <w:rPr>
          <w:color w:val="auto"/>
          <w:sz w:val="22"/>
          <w:szCs w:val="22"/>
          <w:lang w:val="en-GB"/>
        </w:rPr>
      </w:pPr>
    </w:p>
  </w:footnote>
  <w:footnote w:id="143">
    <w:p w:rsidR="00D46C47" w:rsidRDefault="00D46C47" w:rsidP="00404A89">
      <w:pPr>
        <w:pStyle w:val="Funotentext"/>
        <w:ind w:left="284" w:hanging="284"/>
        <w:rPr>
          <w:color w:val="auto"/>
          <w:sz w:val="22"/>
          <w:szCs w:val="22"/>
          <w:lang w:val="en-US"/>
        </w:rPr>
      </w:pPr>
      <w:r w:rsidRPr="00031639">
        <w:rPr>
          <w:rStyle w:val="Funotenzeichen"/>
          <w:color w:val="auto"/>
          <w:sz w:val="22"/>
          <w:szCs w:val="22"/>
        </w:rPr>
        <w:footnoteRef/>
      </w:r>
      <w:r w:rsidRPr="00031639">
        <w:rPr>
          <w:color w:val="auto"/>
          <w:sz w:val="22"/>
          <w:szCs w:val="22"/>
          <w:lang w:val="en-US"/>
        </w:rPr>
        <w:t xml:space="preserve"> Vgl. Aristoteles, </w:t>
      </w:r>
      <w:r w:rsidRPr="00031639">
        <w:rPr>
          <w:i/>
          <w:color w:val="auto"/>
          <w:sz w:val="22"/>
          <w:szCs w:val="22"/>
          <w:lang w:val="en-US"/>
        </w:rPr>
        <w:t>De anima</w:t>
      </w:r>
      <w:r w:rsidRPr="00031639">
        <w:rPr>
          <w:color w:val="auto"/>
          <w:sz w:val="22"/>
          <w:szCs w:val="22"/>
          <w:lang w:val="en-US"/>
        </w:rPr>
        <w:t>, III, 3 (428</w:t>
      </w:r>
      <w:r w:rsidRPr="00031639">
        <w:rPr>
          <w:color w:val="auto"/>
          <w:sz w:val="22"/>
          <w:szCs w:val="22"/>
          <w:vertAlign w:val="superscript"/>
          <w:lang w:val="en-US"/>
        </w:rPr>
        <w:t>b</w:t>
      </w:r>
      <w:r w:rsidRPr="00031639">
        <w:rPr>
          <w:color w:val="auto"/>
          <w:sz w:val="22"/>
          <w:szCs w:val="22"/>
          <w:lang w:val="en-US"/>
        </w:rPr>
        <w:t xml:space="preserve">2-4), auch Id., </w:t>
      </w:r>
      <w:r w:rsidRPr="00031639">
        <w:rPr>
          <w:i/>
          <w:color w:val="auto"/>
          <w:sz w:val="22"/>
          <w:szCs w:val="22"/>
          <w:lang w:val="en-US"/>
        </w:rPr>
        <w:t>De sensu</w:t>
      </w:r>
      <w:r w:rsidRPr="00031639">
        <w:rPr>
          <w:color w:val="auto"/>
          <w:sz w:val="22"/>
          <w:szCs w:val="22"/>
          <w:lang w:val="en-US"/>
        </w:rPr>
        <w:t xml:space="preserve"> 7 (448</w:t>
      </w:r>
      <w:r w:rsidRPr="00031639">
        <w:rPr>
          <w:color w:val="auto"/>
          <w:sz w:val="22"/>
          <w:szCs w:val="22"/>
          <w:vertAlign w:val="superscript"/>
          <w:lang w:val="en-US"/>
        </w:rPr>
        <w:t>b</w:t>
      </w:r>
      <w:r w:rsidRPr="00031639">
        <w:rPr>
          <w:color w:val="auto"/>
          <w:sz w:val="22"/>
          <w:szCs w:val="22"/>
          <w:lang w:val="en-US"/>
        </w:rPr>
        <w:t xml:space="preserve">12-15) sowie Id., </w:t>
      </w:r>
      <w:r w:rsidRPr="00031639">
        <w:rPr>
          <w:i/>
          <w:color w:val="auto"/>
          <w:sz w:val="22"/>
          <w:szCs w:val="22"/>
          <w:lang w:val="en-US"/>
        </w:rPr>
        <w:t>Physica</w:t>
      </w:r>
      <w:r w:rsidRPr="00031639">
        <w:rPr>
          <w:color w:val="auto"/>
          <w:sz w:val="22"/>
          <w:szCs w:val="22"/>
          <w:lang w:val="en-US"/>
        </w:rPr>
        <w:t>, VIII, 3 (254</w:t>
      </w:r>
      <w:r w:rsidRPr="00031639">
        <w:rPr>
          <w:color w:val="auto"/>
          <w:sz w:val="22"/>
          <w:szCs w:val="22"/>
          <w:vertAlign w:val="superscript"/>
          <w:lang w:val="en-US"/>
        </w:rPr>
        <w:t>a</w:t>
      </w:r>
      <w:r w:rsidRPr="00031639">
        <w:rPr>
          <w:color w:val="auto"/>
          <w:sz w:val="22"/>
          <w:szCs w:val="22"/>
          <w:lang w:val="en-US"/>
        </w:rPr>
        <w:t>29).</w:t>
      </w:r>
    </w:p>
    <w:p w:rsidR="00064ACB" w:rsidRPr="00031639" w:rsidRDefault="00064ACB" w:rsidP="00404A89">
      <w:pPr>
        <w:pStyle w:val="Funotentext"/>
        <w:ind w:left="284" w:hanging="284"/>
        <w:rPr>
          <w:color w:val="auto"/>
          <w:sz w:val="22"/>
          <w:szCs w:val="22"/>
          <w:lang w:val="en-US"/>
        </w:rPr>
      </w:pPr>
    </w:p>
  </w:footnote>
  <w:footnote w:id="144">
    <w:p w:rsidR="00D46C47" w:rsidRDefault="00D46C47" w:rsidP="00404A89">
      <w:pPr>
        <w:pStyle w:val="Funotentext"/>
        <w:ind w:left="284" w:hanging="284"/>
        <w:rPr>
          <w:color w:val="auto"/>
          <w:sz w:val="22"/>
          <w:szCs w:val="22"/>
          <w:lang w:val="en-GB"/>
        </w:rPr>
      </w:pPr>
      <w:r w:rsidRPr="00031639">
        <w:rPr>
          <w:rStyle w:val="Funotenzeichen"/>
          <w:color w:val="auto"/>
          <w:sz w:val="22"/>
          <w:szCs w:val="22"/>
        </w:rPr>
        <w:footnoteRef/>
      </w:r>
      <w:r w:rsidRPr="00031639">
        <w:rPr>
          <w:color w:val="auto"/>
          <w:sz w:val="22"/>
          <w:szCs w:val="22"/>
          <w:lang w:val="en-GB"/>
        </w:rPr>
        <w:t xml:space="preserve">  Kuhn, The Structure of Scientific Revolution [1962]. 2. ed., enlarged. </w:t>
      </w:r>
      <w:r w:rsidRPr="00031639">
        <w:rPr>
          <w:color w:val="auto"/>
          <w:sz w:val="22"/>
          <w:szCs w:val="22"/>
          <w:lang w:val="en-US"/>
        </w:rPr>
        <w:t xml:space="preserve">Chicago 1970, S. 115: „Looking at the moon, the convert to Copernicanism does not say, ,I used to see a sattelite’. </w:t>
      </w:r>
      <w:r w:rsidRPr="00031639">
        <w:rPr>
          <w:color w:val="auto"/>
          <w:sz w:val="22"/>
          <w:szCs w:val="22"/>
          <w:lang w:val="en-GB"/>
        </w:rPr>
        <w:t>That locution would imply a sense in which the Ptolemaic system had once been correct. In</w:t>
      </w:r>
      <w:r w:rsidRPr="00031639">
        <w:rPr>
          <w:color w:val="auto"/>
          <w:sz w:val="22"/>
          <w:szCs w:val="22"/>
          <w:lang w:val="en-GB"/>
        </w:rPr>
        <w:softHyphen/>
        <w:t>stead, a convert to the new as</w:t>
      </w:r>
      <w:r w:rsidRPr="00031639">
        <w:rPr>
          <w:color w:val="auto"/>
          <w:sz w:val="22"/>
          <w:szCs w:val="22"/>
          <w:lang w:val="en-GB"/>
        </w:rPr>
        <w:softHyphen/>
        <w:t>tro</w:t>
      </w:r>
      <w:r w:rsidRPr="00031639">
        <w:rPr>
          <w:color w:val="auto"/>
          <w:sz w:val="22"/>
          <w:szCs w:val="22"/>
          <w:lang w:val="en-GB"/>
        </w:rPr>
        <w:softHyphen/>
        <w:t>nomy says, ,I once took the moon to be (or saw the moond as) a planet, but I was mista</w:t>
      </w:r>
      <w:r w:rsidRPr="00031639">
        <w:rPr>
          <w:color w:val="auto"/>
          <w:sz w:val="22"/>
          <w:szCs w:val="22"/>
          <w:lang w:val="en-GB"/>
        </w:rPr>
        <w:softHyphen/>
        <w:t>ken.’ That sort of statement does recur in the after</w:t>
      </w:r>
      <w:r w:rsidRPr="00031639">
        <w:rPr>
          <w:color w:val="auto"/>
          <w:sz w:val="22"/>
          <w:szCs w:val="22"/>
          <w:lang w:val="en-GB"/>
        </w:rPr>
        <w:softHyphen/>
        <w:t>math of scientific revo</w:t>
      </w:r>
      <w:r w:rsidRPr="00031639">
        <w:rPr>
          <w:color w:val="auto"/>
          <w:sz w:val="22"/>
          <w:szCs w:val="22"/>
          <w:lang w:val="en-GB"/>
        </w:rPr>
        <w:softHyphen/>
        <w:t>lutions.”</w:t>
      </w:r>
      <w:r w:rsidRPr="00031639">
        <w:rPr>
          <w:color w:val="auto"/>
          <w:sz w:val="22"/>
          <w:szCs w:val="22"/>
          <w:lang w:val="en-US"/>
        </w:rPr>
        <w:t xml:space="preserve"> Oder, ebd., S. 128/29: „The Co</w:t>
      </w:r>
      <w:r w:rsidRPr="00031639">
        <w:rPr>
          <w:color w:val="auto"/>
          <w:sz w:val="22"/>
          <w:szCs w:val="22"/>
          <w:lang w:val="en-US"/>
        </w:rPr>
        <w:softHyphen/>
        <w:t xml:space="preserve">pernican who denied its traditional title ,planet’ to the sun were not only learning what ,planet’ meant or what the sun was. </w:t>
      </w:r>
      <w:r w:rsidRPr="00031639">
        <w:rPr>
          <w:color w:val="auto"/>
          <w:sz w:val="22"/>
          <w:szCs w:val="22"/>
          <w:lang w:val="en-GB"/>
        </w:rPr>
        <w:t>Instead, they were changing the mean</w:t>
      </w:r>
      <w:r w:rsidRPr="00031639">
        <w:rPr>
          <w:color w:val="auto"/>
          <w:sz w:val="22"/>
          <w:szCs w:val="22"/>
          <w:lang w:val="en-GB"/>
        </w:rPr>
        <w:softHyphen/>
        <w:t>ing of ,planet’ so that it could continue to make useful distinctions in a wolrd where alle celestial bodies, not just the sun, were seen differently from the way they have had been seen before.”</w:t>
      </w:r>
    </w:p>
    <w:p w:rsidR="00064ACB" w:rsidRPr="00031639" w:rsidRDefault="00064ACB" w:rsidP="00404A89">
      <w:pPr>
        <w:pStyle w:val="Funotentext"/>
        <w:ind w:left="284" w:hanging="284"/>
        <w:rPr>
          <w:color w:val="auto"/>
          <w:sz w:val="22"/>
          <w:szCs w:val="22"/>
          <w:lang w:val="en-US"/>
        </w:rPr>
      </w:pPr>
    </w:p>
  </w:footnote>
  <w:footnote w:id="145">
    <w:p w:rsidR="00D46C47" w:rsidRDefault="00D46C47" w:rsidP="00404A89">
      <w:pPr>
        <w:pStyle w:val="Funotentext"/>
        <w:ind w:left="284" w:hanging="284"/>
        <w:rPr>
          <w:rFonts w:eastAsia="MS Mincho"/>
          <w:color w:val="auto"/>
          <w:sz w:val="22"/>
          <w:szCs w:val="22"/>
        </w:rPr>
      </w:pPr>
      <w:r w:rsidRPr="00031639">
        <w:rPr>
          <w:rStyle w:val="Funotenzeichen"/>
          <w:color w:val="auto"/>
          <w:sz w:val="22"/>
          <w:szCs w:val="22"/>
        </w:rPr>
        <w:footnoteRef/>
      </w:r>
      <w:r w:rsidRPr="00031639">
        <w:rPr>
          <w:color w:val="auto"/>
          <w:sz w:val="22"/>
          <w:szCs w:val="22"/>
        </w:rPr>
        <w:t xml:space="preserve"> Hierzu L. Danneberg, Aufrichtigkeit und Verstellung im 17. Jahrhundert: </w:t>
      </w:r>
      <w:r w:rsidRPr="00031639">
        <w:rPr>
          <w:i/>
          <w:iCs/>
          <w:color w:val="auto"/>
          <w:sz w:val="22"/>
          <w:szCs w:val="22"/>
        </w:rPr>
        <w:t>dissimulatio,</w:t>
      </w:r>
      <w:r w:rsidRPr="00031639">
        <w:rPr>
          <w:color w:val="auto"/>
          <w:sz w:val="22"/>
          <w:szCs w:val="22"/>
        </w:rPr>
        <w:t xml:space="preserve"> </w:t>
      </w:r>
      <w:r w:rsidRPr="00031639">
        <w:rPr>
          <w:i/>
          <w:iCs/>
          <w:color w:val="auto"/>
          <w:sz w:val="22"/>
          <w:szCs w:val="22"/>
        </w:rPr>
        <w:t>simulatio</w:t>
      </w:r>
      <w:r w:rsidRPr="00031639">
        <w:rPr>
          <w:color w:val="auto"/>
          <w:sz w:val="22"/>
          <w:szCs w:val="22"/>
        </w:rPr>
        <w:t xml:space="preserve"> sowie das Lügen als </w:t>
      </w:r>
      <w:r w:rsidRPr="00031639">
        <w:rPr>
          <w:i/>
          <w:iCs/>
          <w:color w:val="auto"/>
          <w:sz w:val="22"/>
          <w:szCs w:val="22"/>
        </w:rPr>
        <w:t>debitum morale</w:t>
      </w:r>
      <w:r w:rsidRPr="00031639">
        <w:rPr>
          <w:color w:val="auto"/>
          <w:sz w:val="22"/>
          <w:szCs w:val="22"/>
        </w:rPr>
        <w:t xml:space="preserve"> und </w:t>
      </w:r>
      <w:r w:rsidRPr="00031639">
        <w:rPr>
          <w:i/>
          <w:iCs/>
          <w:color w:val="auto"/>
          <w:sz w:val="22"/>
          <w:szCs w:val="22"/>
        </w:rPr>
        <w:t>sociale</w:t>
      </w:r>
      <w:r w:rsidRPr="00031639">
        <w:rPr>
          <w:color w:val="auto"/>
          <w:sz w:val="22"/>
          <w:szCs w:val="22"/>
        </w:rPr>
        <w:t>. In: Claudia Benthien und Steffen Martus (Hg.), Die Kunst der Aufrich</w:t>
      </w:r>
      <w:r w:rsidRPr="00031639">
        <w:rPr>
          <w:color w:val="auto"/>
          <w:sz w:val="22"/>
          <w:szCs w:val="22"/>
        </w:rPr>
        <w:softHyphen/>
        <w:t>tigkeit im 17. Jahrhundert. Tübingen 2006</w:t>
      </w:r>
      <w:r w:rsidRPr="00031639">
        <w:rPr>
          <w:rFonts w:eastAsia="MS Mincho"/>
          <w:color w:val="auto"/>
          <w:sz w:val="22"/>
          <w:szCs w:val="22"/>
        </w:rPr>
        <w:t xml:space="preserve">, </w:t>
      </w:r>
      <w:r w:rsidRPr="00031639">
        <w:rPr>
          <w:color w:val="auto"/>
          <w:sz w:val="22"/>
          <w:szCs w:val="22"/>
        </w:rPr>
        <w:t>S. 45-92</w:t>
      </w:r>
      <w:r w:rsidRPr="00031639">
        <w:rPr>
          <w:rFonts w:eastAsia="MS Mincho"/>
          <w:color w:val="auto"/>
          <w:sz w:val="22"/>
          <w:szCs w:val="22"/>
        </w:rPr>
        <w:t>.</w:t>
      </w:r>
    </w:p>
    <w:p w:rsidR="006C280D" w:rsidRPr="00031639" w:rsidRDefault="006C280D" w:rsidP="00404A89">
      <w:pPr>
        <w:pStyle w:val="Funotentext"/>
        <w:ind w:left="284" w:hanging="284"/>
        <w:rPr>
          <w:color w:val="auto"/>
          <w:sz w:val="22"/>
          <w:szCs w:val="22"/>
        </w:rPr>
      </w:pPr>
    </w:p>
  </w:footnote>
  <w:footnote w:id="146">
    <w:p w:rsidR="006C280D" w:rsidRDefault="00D46C47" w:rsidP="00404A89">
      <w:pPr>
        <w:pStyle w:val="Funotentext"/>
        <w:ind w:left="284" w:hanging="284"/>
        <w:rPr>
          <w:color w:val="auto"/>
          <w:sz w:val="22"/>
          <w:szCs w:val="22"/>
          <w:lang w:val="fr-FR"/>
        </w:rPr>
      </w:pPr>
      <w:r w:rsidRPr="00031639">
        <w:rPr>
          <w:rStyle w:val="Funotenzeichen"/>
          <w:color w:val="auto"/>
          <w:sz w:val="22"/>
          <w:szCs w:val="22"/>
        </w:rPr>
        <w:footnoteRef/>
      </w:r>
      <w:r w:rsidRPr="00031639">
        <w:rPr>
          <w:color w:val="auto"/>
          <w:sz w:val="22"/>
          <w:szCs w:val="22"/>
        </w:rPr>
        <w:t xml:space="preserve"> Die Redeweise der Kopernikaner verwendet als Beispiel auch Leibniz, Discours de Metaphysique (Die philo</w:t>
      </w:r>
      <w:r w:rsidRPr="00031639">
        <w:rPr>
          <w:color w:val="auto"/>
          <w:sz w:val="22"/>
          <w:szCs w:val="22"/>
        </w:rPr>
        <w:softHyphen/>
        <w:t xml:space="preserve">sophischen Schriften IV, ed. </w:t>
      </w:r>
      <w:r w:rsidRPr="00031639">
        <w:rPr>
          <w:color w:val="auto"/>
          <w:sz w:val="22"/>
          <w:szCs w:val="22"/>
          <w:lang w:val="fr-FR"/>
        </w:rPr>
        <w:t>Gebhardt, S. 427-463, hier S. 452): „Aristote a mieux aimé de comparer nostre ame à des tablettes encor vuides, où il y a place pour écrire, et il a soutenu que rien n’est dans nostre entende</w:t>
      </w:r>
      <w:r w:rsidRPr="00031639">
        <w:rPr>
          <w:color w:val="auto"/>
          <w:sz w:val="22"/>
          <w:szCs w:val="22"/>
          <w:lang w:val="fr-FR"/>
        </w:rPr>
        <w:softHyphen/>
        <w:t>ment, qui ne vienne des sens. Cela s’accorde d’advantage avec les notions populaires, comme c’est la maniere d’Aristote, au lieu que Platon va plus au fond. Cependent ces sor</w:t>
      </w:r>
      <w:r w:rsidRPr="00031639">
        <w:rPr>
          <w:color w:val="auto"/>
          <w:sz w:val="22"/>
          <w:szCs w:val="22"/>
          <w:lang w:val="fr-FR"/>
        </w:rPr>
        <w:softHyphen/>
        <w:t xml:space="preserve">tes de Doxologies ou practicologies peuvent passer dans l’usage ordinaire à peu près comme nous voyons que ce qui suivent Copernic ne laissent pas de dire que le soleil se leve et se couche […].“ </w:t>
      </w:r>
      <w:r w:rsidRPr="00031639">
        <w:rPr>
          <w:color w:val="auto"/>
          <w:sz w:val="22"/>
          <w:szCs w:val="22"/>
        </w:rPr>
        <w:t>Un</w:t>
      </w:r>
      <w:r w:rsidRPr="00031639">
        <w:rPr>
          <w:color w:val="auto"/>
          <w:sz w:val="22"/>
          <w:szCs w:val="22"/>
        </w:rPr>
        <w:softHyphen/>
        <w:t xml:space="preserve">ter </w:t>
      </w:r>
      <w:r w:rsidRPr="00031639">
        <w:rPr>
          <w:i/>
          <w:iCs/>
          <w:color w:val="auto"/>
          <w:sz w:val="22"/>
          <w:szCs w:val="22"/>
        </w:rPr>
        <w:t>practicologies</w:t>
      </w:r>
      <w:r w:rsidRPr="00031639">
        <w:rPr>
          <w:color w:val="auto"/>
          <w:sz w:val="22"/>
          <w:szCs w:val="22"/>
        </w:rPr>
        <w:t xml:space="preserve"> versteht Leibniz die Redeweise, die sich der (all</w:t>
      </w:r>
      <w:r w:rsidRPr="00031639">
        <w:rPr>
          <w:color w:val="auto"/>
          <w:sz w:val="22"/>
          <w:szCs w:val="22"/>
        </w:rPr>
        <w:softHyphen/>
        <w:t xml:space="preserve">gemeinen) Praxis anpasst (ebd. </w:t>
      </w:r>
      <w:r w:rsidRPr="00031639">
        <w:rPr>
          <w:color w:val="auto"/>
          <w:sz w:val="22"/>
          <w:szCs w:val="22"/>
          <w:lang w:val="fr-FR"/>
        </w:rPr>
        <w:t>S. 440): „concilier le langage métaphysique avec la practique“.</w:t>
      </w:r>
    </w:p>
    <w:p w:rsidR="00D46C47" w:rsidRPr="00031639" w:rsidRDefault="00D46C47" w:rsidP="00404A89">
      <w:pPr>
        <w:pStyle w:val="Funotentext"/>
        <w:ind w:left="284" w:hanging="284"/>
        <w:rPr>
          <w:color w:val="auto"/>
          <w:sz w:val="22"/>
          <w:szCs w:val="22"/>
          <w:lang w:val="fr-FR"/>
        </w:rPr>
      </w:pPr>
      <w:r w:rsidRPr="00031639">
        <w:rPr>
          <w:color w:val="auto"/>
          <w:sz w:val="22"/>
          <w:szCs w:val="22"/>
          <w:lang w:val="fr-FR"/>
        </w:rPr>
        <w:t xml:space="preserve"> </w:t>
      </w:r>
    </w:p>
  </w:footnote>
  <w:footnote w:id="147">
    <w:p w:rsidR="0084079C" w:rsidRPr="00031639" w:rsidRDefault="0084079C" w:rsidP="00404A89">
      <w:pPr>
        <w:pStyle w:val="Funotentext"/>
        <w:ind w:left="284" w:hanging="284"/>
        <w:rPr>
          <w:color w:val="auto"/>
          <w:sz w:val="22"/>
          <w:szCs w:val="22"/>
        </w:rPr>
      </w:pPr>
      <w:r w:rsidRPr="00031639">
        <w:rPr>
          <w:rStyle w:val="Funotenzeichen"/>
          <w:color w:val="auto"/>
          <w:sz w:val="22"/>
          <w:szCs w:val="22"/>
        </w:rPr>
        <w:footnoteRef/>
      </w:r>
      <w:r w:rsidRPr="00031639">
        <w:rPr>
          <w:color w:val="auto"/>
          <w:sz w:val="22"/>
          <w:szCs w:val="22"/>
        </w:rPr>
        <w:t xml:space="preserve"> Der Akkommodationsgedanke, nach einem Aufblühen und </w:t>
      </w:r>
      <w:r w:rsidR="00662818" w:rsidRPr="00031639">
        <w:rPr>
          <w:color w:val="auto"/>
          <w:sz w:val="22"/>
          <w:szCs w:val="22"/>
        </w:rPr>
        <w:t xml:space="preserve">einer </w:t>
      </w:r>
      <w:r w:rsidRPr="00031639">
        <w:rPr>
          <w:color w:val="auto"/>
          <w:sz w:val="22"/>
          <w:szCs w:val="22"/>
        </w:rPr>
        <w:t xml:space="preserve">Ausweitung </w:t>
      </w:r>
      <w:r w:rsidR="00662818" w:rsidRPr="00031639">
        <w:rPr>
          <w:color w:val="auto"/>
          <w:sz w:val="22"/>
          <w:szCs w:val="22"/>
        </w:rPr>
        <w:t xml:space="preserve">auch auf Aussagen des Neuen Testaments </w:t>
      </w:r>
      <w:r w:rsidRPr="00031639">
        <w:rPr>
          <w:color w:val="auto"/>
          <w:sz w:val="22"/>
          <w:szCs w:val="22"/>
        </w:rPr>
        <w:t>in der zweiten Hälfte des 18. Jahr</w:t>
      </w:r>
      <w:r w:rsidRPr="00031639">
        <w:rPr>
          <w:color w:val="auto"/>
          <w:sz w:val="22"/>
          <w:szCs w:val="22"/>
        </w:rPr>
        <w:softHyphen/>
        <w:t>hun</w:t>
      </w:r>
      <w:r w:rsidRPr="00031639">
        <w:rPr>
          <w:color w:val="auto"/>
          <w:sz w:val="22"/>
          <w:szCs w:val="22"/>
        </w:rPr>
        <w:softHyphen/>
        <w:t xml:space="preserve">derts in der Bibelphilologie </w:t>
      </w:r>
      <w:r w:rsidR="00662818" w:rsidRPr="00031639">
        <w:rPr>
          <w:color w:val="auto"/>
          <w:sz w:val="22"/>
          <w:szCs w:val="22"/>
        </w:rPr>
        <w:t xml:space="preserve">am Ende des Jahrunderts und im Laufe des 19. Jhs. </w:t>
      </w:r>
      <w:r w:rsidRPr="00031639">
        <w:rPr>
          <w:color w:val="auto"/>
          <w:sz w:val="22"/>
          <w:szCs w:val="22"/>
        </w:rPr>
        <w:t>seinen Niedergang erlebt</w:t>
      </w:r>
      <w:r w:rsidR="00662818" w:rsidRPr="00031639">
        <w:rPr>
          <w:color w:val="auto"/>
          <w:sz w:val="22"/>
          <w:szCs w:val="22"/>
        </w:rPr>
        <w:t>, so dass</w:t>
      </w:r>
      <w:r w:rsidRPr="00031639">
        <w:rPr>
          <w:color w:val="auto"/>
          <w:sz w:val="22"/>
          <w:szCs w:val="22"/>
        </w:rPr>
        <w:t xml:space="preserve"> der </w:t>
      </w:r>
      <w:r w:rsidRPr="00031639">
        <w:rPr>
          <w:i/>
          <w:color w:val="auto"/>
          <w:sz w:val="22"/>
          <w:szCs w:val="22"/>
        </w:rPr>
        <w:t>sensus accommo</w:t>
      </w:r>
      <w:r w:rsidR="00064ACB">
        <w:rPr>
          <w:i/>
          <w:color w:val="auto"/>
          <w:sz w:val="22"/>
          <w:szCs w:val="22"/>
        </w:rPr>
        <w:softHyphen/>
      </w:r>
      <w:r w:rsidRPr="00031639">
        <w:rPr>
          <w:i/>
          <w:color w:val="auto"/>
          <w:sz w:val="22"/>
          <w:szCs w:val="22"/>
        </w:rPr>
        <w:t>datus</w:t>
      </w:r>
      <w:r w:rsidRPr="00031639">
        <w:rPr>
          <w:color w:val="auto"/>
          <w:sz w:val="22"/>
          <w:szCs w:val="22"/>
        </w:rPr>
        <w:t xml:space="preserve"> durchweg </w:t>
      </w:r>
      <w:r w:rsidR="00662818" w:rsidRPr="00031639">
        <w:rPr>
          <w:color w:val="auto"/>
          <w:sz w:val="22"/>
          <w:szCs w:val="22"/>
        </w:rPr>
        <w:t xml:space="preserve">als </w:t>
      </w:r>
      <w:r w:rsidRPr="00031639">
        <w:rPr>
          <w:color w:val="auto"/>
          <w:sz w:val="22"/>
          <w:szCs w:val="22"/>
        </w:rPr>
        <w:t>falsche Sinnzu</w:t>
      </w:r>
      <w:r w:rsidR="00662818" w:rsidRPr="00031639">
        <w:rPr>
          <w:color w:val="auto"/>
          <w:sz w:val="22"/>
          <w:szCs w:val="22"/>
        </w:rPr>
        <w:softHyphen/>
      </w:r>
      <w:r w:rsidRPr="00031639">
        <w:rPr>
          <w:color w:val="auto"/>
          <w:sz w:val="22"/>
          <w:szCs w:val="22"/>
        </w:rPr>
        <w:t>schre</w:t>
      </w:r>
      <w:r w:rsidR="007146E2" w:rsidRPr="00031639">
        <w:rPr>
          <w:color w:val="auto"/>
          <w:sz w:val="22"/>
          <w:szCs w:val="22"/>
        </w:rPr>
        <w:softHyphen/>
      </w:r>
      <w:r w:rsidRPr="00031639">
        <w:rPr>
          <w:color w:val="auto"/>
          <w:sz w:val="22"/>
          <w:szCs w:val="22"/>
        </w:rPr>
        <w:t>ibung</w:t>
      </w:r>
      <w:r w:rsidR="00662818" w:rsidRPr="00031639">
        <w:rPr>
          <w:color w:val="auto"/>
          <w:sz w:val="22"/>
          <w:szCs w:val="22"/>
        </w:rPr>
        <w:t xml:space="preserve"> galt</w:t>
      </w:r>
      <w:r w:rsidRPr="00031639">
        <w:rPr>
          <w:color w:val="auto"/>
          <w:sz w:val="22"/>
          <w:szCs w:val="22"/>
        </w:rPr>
        <w:t xml:space="preserve">, hierzu L. Danneberg, </w:t>
      </w:r>
      <w:r w:rsidRPr="00031639">
        <w:rPr>
          <w:rFonts w:eastAsia="MS Mincho"/>
          <w:color w:val="auto"/>
          <w:sz w:val="22"/>
          <w:szCs w:val="22"/>
        </w:rPr>
        <w:t xml:space="preserve">Schleiermacher und das Ende des Akkommodationsgedankens in der </w:t>
      </w:r>
      <w:r w:rsidRPr="00031639">
        <w:rPr>
          <w:rFonts w:eastAsia="MS Mincho"/>
          <w:i/>
          <w:iCs/>
          <w:color w:val="auto"/>
          <w:sz w:val="22"/>
          <w:szCs w:val="22"/>
        </w:rPr>
        <w:t>hermeneutica sacra</w:t>
      </w:r>
      <w:r w:rsidRPr="00031639">
        <w:rPr>
          <w:rFonts w:eastAsia="MS Mincho"/>
          <w:color w:val="auto"/>
          <w:sz w:val="22"/>
          <w:szCs w:val="22"/>
        </w:rPr>
        <w:t xml:space="preserve"> des 17. und 18. Jahrhunderts. </w:t>
      </w:r>
      <w:r w:rsidRPr="00031639">
        <w:rPr>
          <w:rStyle w:val="FormatvorlageAbsatzLitverzeichnisKursivCharChar"/>
          <w:rFonts w:ascii="Times New Roman" w:hAnsi="Times New Roman" w:cs="Times New Roman"/>
          <w:color w:val="auto"/>
        </w:rPr>
        <w:t>In: Ulrich Barth und Claus-Dieter Osthövener (Hg.): 200 Jahre »Re</w:t>
      </w:r>
      <w:r w:rsidRPr="00031639">
        <w:rPr>
          <w:rStyle w:val="FormatvorlageAbsatzLitverzeichnisKursivCharChar"/>
          <w:rFonts w:ascii="Times New Roman" w:hAnsi="Times New Roman" w:cs="Times New Roman"/>
          <w:color w:val="auto"/>
        </w:rPr>
        <w:softHyphen/>
        <w:t>den über die Religion«. Berlin/New York 2000 (Schleiermacher-Archiv 19), S. 194-246</w:t>
      </w:r>
      <w:r w:rsidR="00995CC7" w:rsidRPr="00031639">
        <w:rPr>
          <w:rStyle w:val="FormatvorlageAbsatzLitverzeichnisKursivCharChar"/>
          <w:rFonts w:ascii="Times New Roman" w:hAnsi="Times New Roman" w:cs="Times New Roman"/>
          <w:color w:val="auto"/>
        </w:rPr>
        <w:t>. In der Enzyklika „Providentissimus Deus“ von 1893, heißt es (De</w:t>
      </w:r>
      <w:r w:rsidR="00CA0FCD">
        <w:rPr>
          <w:rStyle w:val="FormatvorlageAbsatzLitverzeichnisKursivCharChar"/>
          <w:rFonts w:ascii="Times New Roman" w:hAnsi="Times New Roman" w:cs="Times New Roman"/>
          <w:color w:val="auto"/>
        </w:rPr>
        <w:t>nz</w:t>
      </w:r>
      <w:r w:rsidR="00995CC7" w:rsidRPr="00031639">
        <w:rPr>
          <w:rStyle w:val="FormatvorlageAbsatzLitverzeichnisKursivCharChar"/>
          <w:rFonts w:ascii="Times New Roman" w:hAnsi="Times New Roman" w:cs="Times New Roman"/>
          <w:color w:val="auto"/>
        </w:rPr>
        <w:t xml:space="preserve">inger 1947): </w:t>
      </w:r>
      <w:r w:rsidR="00662818" w:rsidRPr="00031639">
        <w:rPr>
          <w:rStyle w:val="FormatvorlageAbsatzLitverzeichnisKursivCharChar"/>
          <w:rFonts w:ascii="Times New Roman" w:hAnsi="Times New Roman" w:cs="Times New Roman"/>
          <w:color w:val="auto"/>
        </w:rPr>
        <w:t xml:space="preserve">„Scripturae sacrae doctori </w:t>
      </w:r>
      <w:r w:rsidR="00662818" w:rsidRPr="00031639">
        <w:rPr>
          <w:rStyle w:val="FormatvorlageAbsatzLitverzeichnisKursivCharChar"/>
          <w:rFonts w:ascii="Times New Roman" w:hAnsi="Times New Roman" w:cs="Times New Roman"/>
          <w:i/>
          <w:color w:val="auto"/>
        </w:rPr>
        <w:t>cognitio naturalimum rerum</w:t>
      </w:r>
      <w:r w:rsidR="00662818" w:rsidRPr="00031639">
        <w:rPr>
          <w:rStyle w:val="FormatvorlageAbsatzLitverzeichnisKursivCharChar"/>
          <w:rFonts w:ascii="Times New Roman" w:hAnsi="Times New Roman" w:cs="Times New Roman"/>
          <w:color w:val="auto"/>
        </w:rPr>
        <w:t xml:space="preserve"> bono erit subsidio, quo huius quoque modi captiones  in divinos libros instructas  facilius detegat et re</w:t>
      </w:r>
      <w:r w:rsidR="00662818" w:rsidRPr="00031639">
        <w:rPr>
          <w:rStyle w:val="FormatvorlageAbsatzLitverzeichnisKursivCharChar"/>
          <w:rFonts w:ascii="Times New Roman" w:hAnsi="Times New Roman" w:cs="Times New Roman"/>
          <w:color w:val="auto"/>
        </w:rPr>
        <w:softHyphen/>
        <w:t>fellat.“ Usw. Die Enzy</w:t>
      </w:r>
      <w:r w:rsidR="00A04750">
        <w:rPr>
          <w:rStyle w:val="FormatvorlageAbsatzLitverzeichnisKursivCharChar"/>
          <w:rFonts w:ascii="Times New Roman" w:hAnsi="Times New Roman" w:cs="Times New Roman"/>
          <w:color w:val="auto"/>
        </w:rPr>
        <w:softHyphen/>
      </w:r>
      <w:r w:rsidR="00662818" w:rsidRPr="00031639">
        <w:rPr>
          <w:rStyle w:val="FormatvorlageAbsatzLitverzeichnisKursivCharChar"/>
          <w:rFonts w:ascii="Times New Roman" w:hAnsi="Times New Roman" w:cs="Times New Roman"/>
          <w:color w:val="auto"/>
        </w:rPr>
        <w:t>klika beruft sich dabei auf Augustinus und Thomas von Aquin.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87" w:rsidRDefault="00603687" w:rsidP="00603687">
    <w:pPr>
      <w:pStyle w:val="Kopfzeilefheh"/>
    </w:pPr>
    <w:r>
      <w:rPr>
        <w:noProof/>
        <w:lang w:eastAsia="de-DE"/>
      </w:rPr>
      <w:drawing>
        <wp:anchor distT="0" distB="0" distL="114300" distR="114300" simplePos="0" relativeHeight="251659776" behindDoc="0" locked="0" layoutInCell="1" allowOverlap="1" wp14:anchorId="32DD9590" wp14:editId="79BF71ED">
          <wp:simplePos x="0" y="0"/>
          <wp:positionH relativeFrom="column">
            <wp:posOffset>-201295</wp:posOffset>
          </wp:positionH>
          <wp:positionV relativeFrom="paragraph">
            <wp:posOffset>-201930</wp:posOffset>
          </wp:positionV>
          <wp:extent cx="509270" cy="50165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0px-Logo_University_of_Heidelberg.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270" cy="501650"/>
                  </a:xfrm>
                  <a:prstGeom prst="rect">
                    <a:avLst/>
                  </a:prstGeom>
                </pic:spPr>
              </pic:pic>
            </a:graphicData>
          </a:graphic>
          <wp14:sizeRelH relativeFrom="margin">
            <wp14:pctWidth>0</wp14:pctWidth>
          </wp14:sizeRelH>
          <wp14:sizeRelV relativeFrom="margin">
            <wp14:pctHeight>0</wp14:pctHeight>
          </wp14:sizeRelV>
        </wp:anchor>
      </w:drawing>
    </w:r>
    <w:r>
      <w:rPr>
        <w:noProof/>
      </w:rPr>
      <w:pict>
        <v:shapetype id="_x0000_t202" coordsize="21600,21600" o:spt="202" path="m,l,21600r21600,l21600,xe">
          <v:stroke joinstyle="miter"/>
          <v:path gradientshapeok="t" o:connecttype="rect"/>
        </v:shapetype>
        <v:shape id="Textfeld 2" o:spid="_x0000_s2049" type="#_x0000_t202" style="position:absolute;left:0;text-align:left;margin-left:89.65pt;margin-top:-5.4pt;width:269.5pt;height:2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60 -697 -60 21600 21660 21600 21660 -697 -60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">
          <v:textbox>
            <w:txbxContent>
              <w:p w:rsidR="00603687" w:rsidRPr="00F62071" w:rsidRDefault="00603687" w:rsidP="00603687">
                <w:r w:rsidRPr="00076296">
                  <w:rPr>
                    <w:sz w:val="18"/>
                    <w:szCs w:val="18"/>
                  </w:rPr>
                  <w:t>Forschungsstelle Historische Epistemologie und Hermeneutik (fheh.org)</w:t>
                </w:r>
              </w:p>
            </w:txbxContent>
          </v:textbox>
          <w10:wrap type="tight" anchorx="margin"/>
        </v:shape>
      </w:pict>
    </w:r>
    <w:r>
      <w:rPr>
        <w:noProof/>
        <w:lang w:eastAsia="de-DE"/>
      </w:rPr>
      <w:drawing>
        <wp:anchor distT="0" distB="0" distL="114300" distR="114300" simplePos="0" relativeHeight="251657728" behindDoc="0" locked="0" layoutInCell="1" allowOverlap="1" wp14:anchorId="29A45049" wp14:editId="1FA8C4C8">
          <wp:simplePos x="0" y="0"/>
          <wp:positionH relativeFrom="column">
            <wp:posOffset>5475605</wp:posOffset>
          </wp:positionH>
          <wp:positionV relativeFrom="paragraph">
            <wp:posOffset>-271780</wp:posOffset>
          </wp:positionV>
          <wp:extent cx="562610" cy="562610"/>
          <wp:effectExtent l="0" t="0" r="889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h.gif"/>
                  <pic:cNvPicPr/>
                </pic:nvPicPr>
                <pic:blipFill>
                  <a:blip r:embed="rId2">
                    <a:extLst>
                      <a:ext uri="{28A0092B-C50C-407E-A947-70E740481C1C}">
                        <a14:useLocalDpi xmlns:a14="http://schemas.microsoft.com/office/drawing/2010/main" val="0"/>
                      </a:ext>
                    </a:extLst>
                  </a:blip>
                  <a:stretch>
                    <a:fillRect/>
                  </a:stretch>
                </pic:blipFill>
                <pic:spPr>
                  <a:xfrm>
                    <a:off x="0" y="0"/>
                    <a:ext cx="562610" cy="562610"/>
                  </a:xfrm>
                  <a:prstGeom prst="rect">
                    <a:avLst/>
                  </a:prstGeom>
                </pic:spPr>
              </pic:pic>
            </a:graphicData>
          </a:graphic>
          <wp14:sizeRelH relativeFrom="margin">
            <wp14:pctWidth>0</wp14:pctWidth>
          </wp14:sizeRelH>
          <wp14:sizeRelV relativeFrom="margin">
            <wp14:pctHeight>0</wp14:pctHeight>
          </wp14:sizeRelV>
        </wp:anchor>
      </w:drawing>
    </w:r>
  </w:p>
  <w:p w:rsidR="00603687" w:rsidRDefault="00603687" w:rsidP="00603687"/>
  <w:p w:rsidR="00603687" w:rsidRDefault="00603687">
    <w:pPr>
      <w:pStyle w:val="Kopfzeile"/>
    </w:pPr>
  </w:p>
  <w:p w:rsidR="00603687" w:rsidRDefault="0060368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F18A4"/>
    <w:multiLevelType w:val="hybridMultilevel"/>
    <w:tmpl w:val="EC7611CE"/>
    <w:lvl w:ilvl="0" w:tplc="297A7B92">
      <w:start w:val="1"/>
      <w:numFmt w:val="decimal"/>
      <w:lvlText w:val="(%1)"/>
      <w:lvlJc w:val="left"/>
      <w:pPr>
        <w:tabs>
          <w:tab w:val="num" w:pos="900"/>
        </w:tabs>
        <w:ind w:left="900" w:hanging="360"/>
      </w:pPr>
      <w:rPr>
        <w:rFonts w:hint="default"/>
      </w:rPr>
    </w:lvl>
    <w:lvl w:ilvl="1" w:tplc="75606910">
      <w:start w:val="3"/>
      <w:numFmt w:val="bullet"/>
      <w:lvlText w:val="-"/>
      <w:lvlJc w:val="left"/>
      <w:pPr>
        <w:tabs>
          <w:tab w:val="num" w:pos="1620"/>
        </w:tabs>
        <w:ind w:left="1620" w:hanging="360"/>
      </w:pPr>
      <w:rPr>
        <w:rFonts w:ascii="Times New Roman" w:eastAsia="Times New Roman" w:hAnsi="Times New Roman" w:cs="Times New Roman" w:hint="default"/>
      </w:r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2F9B"/>
    <w:rsid w:val="00004CE4"/>
    <w:rsid w:val="000060B7"/>
    <w:rsid w:val="00007F29"/>
    <w:rsid w:val="000152AA"/>
    <w:rsid w:val="0002111F"/>
    <w:rsid w:val="0002316E"/>
    <w:rsid w:val="0002463F"/>
    <w:rsid w:val="00027C64"/>
    <w:rsid w:val="00031639"/>
    <w:rsid w:val="000349B3"/>
    <w:rsid w:val="00043F22"/>
    <w:rsid w:val="00064ACB"/>
    <w:rsid w:val="00066B08"/>
    <w:rsid w:val="00070588"/>
    <w:rsid w:val="0007085B"/>
    <w:rsid w:val="00072B53"/>
    <w:rsid w:val="000806B6"/>
    <w:rsid w:val="0008448D"/>
    <w:rsid w:val="00092967"/>
    <w:rsid w:val="00092F54"/>
    <w:rsid w:val="000934A9"/>
    <w:rsid w:val="00093855"/>
    <w:rsid w:val="000959CB"/>
    <w:rsid w:val="00096346"/>
    <w:rsid w:val="00096368"/>
    <w:rsid w:val="000A25D5"/>
    <w:rsid w:val="000A2629"/>
    <w:rsid w:val="000A2726"/>
    <w:rsid w:val="000A4B46"/>
    <w:rsid w:val="000A7A6D"/>
    <w:rsid w:val="000B0FF3"/>
    <w:rsid w:val="000B6B8E"/>
    <w:rsid w:val="000B6ECF"/>
    <w:rsid w:val="000B73B1"/>
    <w:rsid w:val="000C5AF1"/>
    <w:rsid w:val="000C7E07"/>
    <w:rsid w:val="000D419A"/>
    <w:rsid w:val="000E0089"/>
    <w:rsid w:val="000E2D99"/>
    <w:rsid w:val="000E66D5"/>
    <w:rsid w:val="000F1B86"/>
    <w:rsid w:val="000F1D4E"/>
    <w:rsid w:val="000F3A4F"/>
    <w:rsid w:val="000F6ECC"/>
    <w:rsid w:val="000F740B"/>
    <w:rsid w:val="001049B6"/>
    <w:rsid w:val="00105DD5"/>
    <w:rsid w:val="001101EB"/>
    <w:rsid w:val="001107BB"/>
    <w:rsid w:val="00111B45"/>
    <w:rsid w:val="00112B97"/>
    <w:rsid w:val="00120354"/>
    <w:rsid w:val="00121EEC"/>
    <w:rsid w:val="001229F4"/>
    <w:rsid w:val="001239E3"/>
    <w:rsid w:val="00125824"/>
    <w:rsid w:val="00127538"/>
    <w:rsid w:val="0012780B"/>
    <w:rsid w:val="001347E4"/>
    <w:rsid w:val="00140AE2"/>
    <w:rsid w:val="00141869"/>
    <w:rsid w:val="0014259B"/>
    <w:rsid w:val="001502EC"/>
    <w:rsid w:val="00151530"/>
    <w:rsid w:val="0015377E"/>
    <w:rsid w:val="00153AE3"/>
    <w:rsid w:val="001565B4"/>
    <w:rsid w:val="001568AC"/>
    <w:rsid w:val="001642DF"/>
    <w:rsid w:val="00166136"/>
    <w:rsid w:val="00166A69"/>
    <w:rsid w:val="001704A2"/>
    <w:rsid w:val="0017546E"/>
    <w:rsid w:val="001771DD"/>
    <w:rsid w:val="001778AD"/>
    <w:rsid w:val="00182346"/>
    <w:rsid w:val="001832BC"/>
    <w:rsid w:val="00186497"/>
    <w:rsid w:val="001867AA"/>
    <w:rsid w:val="001912DE"/>
    <w:rsid w:val="001936DB"/>
    <w:rsid w:val="00193BC5"/>
    <w:rsid w:val="001946D3"/>
    <w:rsid w:val="00194CE8"/>
    <w:rsid w:val="001A20D5"/>
    <w:rsid w:val="001A5238"/>
    <w:rsid w:val="001A7D63"/>
    <w:rsid w:val="001A7FEE"/>
    <w:rsid w:val="001B3F93"/>
    <w:rsid w:val="001B42BB"/>
    <w:rsid w:val="001C0830"/>
    <w:rsid w:val="001C1322"/>
    <w:rsid w:val="001C197D"/>
    <w:rsid w:val="001C20BC"/>
    <w:rsid w:val="001C240E"/>
    <w:rsid w:val="001C2C3F"/>
    <w:rsid w:val="001C45BE"/>
    <w:rsid w:val="001C6C56"/>
    <w:rsid w:val="001D3C6F"/>
    <w:rsid w:val="001D48B7"/>
    <w:rsid w:val="001D680C"/>
    <w:rsid w:val="001D70CA"/>
    <w:rsid w:val="001E006F"/>
    <w:rsid w:val="001E15C4"/>
    <w:rsid w:val="001E4E89"/>
    <w:rsid w:val="001E72E4"/>
    <w:rsid w:val="001F173D"/>
    <w:rsid w:val="001F29AB"/>
    <w:rsid w:val="001F2A22"/>
    <w:rsid w:val="001F7BEB"/>
    <w:rsid w:val="00202BCB"/>
    <w:rsid w:val="00203D3F"/>
    <w:rsid w:val="00204E33"/>
    <w:rsid w:val="0021322D"/>
    <w:rsid w:val="00216DB7"/>
    <w:rsid w:val="00222029"/>
    <w:rsid w:val="00222BC2"/>
    <w:rsid w:val="002231F6"/>
    <w:rsid w:val="00226631"/>
    <w:rsid w:val="00227534"/>
    <w:rsid w:val="00230D38"/>
    <w:rsid w:val="00230E77"/>
    <w:rsid w:val="00231C2D"/>
    <w:rsid w:val="00232235"/>
    <w:rsid w:val="0023490B"/>
    <w:rsid w:val="00240102"/>
    <w:rsid w:val="002429FE"/>
    <w:rsid w:val="0024389A"/>
    <w:rsid w:val="00244872"/>
    <w:rsid w:val="0025093F"/>
    <w:rsid w:val="00262368"/>
    <w:rsid w:val="00262E0D"/>
    <w:rsid w:val="00270923"/>
    <w:rsid w:val="00274872"/>
    <w:rsid w:val="002775C9"/>
    <w:rsid w:val="002822CF"/>
    <w:rsid w:val="002830B9"/>
    <w:rsid w:val="00286AAC"/>
    <w:rsid w:val="002909C7"/>
    <w:rsid w:val="002925D7"/>
    <w:rsid w:val="00294D84"/>
    <w:rsid w:val="0029719E"/>
    <w:rsid w:val="002A37AE"/>
    <w:rsid w:val="002A6696"/>
    <w:rsid w:val="002B1FF9"/>
    <w:rsid w:val="002B2A18"/>
    <w:rsid w:val="002B418D"/>
    <w:rsid w:val="002B53BF"/>
    <w:rsid w:val="002B660F"/>
    <w:rsid w:val="002B6B79"/>
    <w:rsid w:val="002B78BA"/>
    <w:rsid w:val="002C1976"/>
    <w:rsid w:val="002C3EDC"/>
    <w:rsid w:val="002C6457"/>
    <w:rsid w:val="002C70D5"/>
    <w:rsid w:val="002C78D1"/>
    <w:rsid w:val="002D060B"/>
    <w:rsid w:val="002D5AF6"/>
    <w:rsid w:val="002D6F93"/>
    <w:rsid w:val="002E129E"/>
    <w:rsid w:val="002E137E"/>
    <w:rsid w:val="002E44FC"/>
    <w:rsid w:val="002E5EC7"/>
    <w:rsid w:val="002E63F5"/>
    <w:rsid w:val="002E6431"/>
    <w:rsid w:val="002F0BFA"/>
    <w:rsid w:val="002F1957"/>
    <w:rsid w:val="002F5BB2"/>
    <w:rsid w:val="003004CF"/>
    <w:rsid w:val="00300CC5"/>
    <w:rsid w:val="00304ED9"/>
    <w:rsid w:val="00306D23"/>
    <w:rsid w:val="003144A7"/>
    <w:rsid w:val="00315E6B"/>
    <w:rsid w:val="00316A12"/>
    <w:rsid w:val="003202E6"/>
    <w:rsid w:val="00320AD1"/>
    <w:rsid w:val="003223C6"/>
    <w:rsid w:val="0033188D"/>
    <w:rsid w:val="00334BAF"/>
    <w:rsid w:val="00334ED1"/>
    <w:rsid w:val="00334F74"/>
    <w:rsid w:val="00341A20"/>
    <w:rsid w:val="00342944"/>
    <w:rsid w:val="003467CF"/>
    <w:rsid w:val="003604C8"/>
    <w:rsid w:val="00361DD0"/>
    <w:rsid w:val="00365F8C"/>
    <w:rsid w:val="00366259"/>
    <w:rsid w:val="00366A0F"/>
    <w:rsid w:val="00366FC2"/>
    <w:rsid w:val="00371727"/>
    <w:rsid w:val="00371E99"/>
    <w:rsid w:val="00377008"/>
    <w:rsid w:val="00380F4B"/>
    <w:rsid w:val="003834F9"/>
    <w:rsid w:val="00390055"/>
    <w:rsid w:val="00390C30"/>
    <w:rsid w:val="00393BE0"/>
    <w:rsid w:val="0039449A"/>
    <w:rsid w:val="003973AE"/>
    <w:rsid w:val="003A0A57"/>
    <w:rsid w:val="003A1CE4"/>
    <w:rsid w:val="003A1F1C"/>
    <w:rsid w:val="003A44E7"/>
    <w:rsid w:val="003A56CB"/>
    <w:rsid w:val="003A673C"/>
    <w:rsid w:val="003A7181"/>
    <w:rsid w:val="003B02FA"/>
    <w:rsid w:val="003B4563"/>
    <w:rsid w:val="003B6D39"/>
    <w:rsid w:val="003C4117"/>
    <w:rsid w:val="003C6552"/>
    <w:rsid w:val="003C7898"/>
    <w:rsid w:val="003C7D9F"/>
    <w:rsid w:val="003D09D0"/>
    <w:rsid w:val="003D37FF"/>
    <w:rsid w:val="003D3D87"/>
    <w:rsid w:val="003D4FF5"/>
    <w:rsid w:val="003D5916"/>
    <w:rsid w:val="003D6B8F"/>
    <w:rsid w:val="003D79DE"/>
    <w:rsid w:val="003E04BC"/>
    <w:rsid w:val="003E759A"/>
    <w:rsid w:val="003F488E"/>
    <w:rsid w:val="003F68A1"/>
    <w:rsid w:val="00402121"/>
    <w:rsid w:val="0040270B"/>
    <w:rsid w:val="00402F4C"/>
    <w:rsid w:val="00404874"/>
    <w:rsid w:val="00404A89"/>
    <w:rsid w:val="00405898"/>
    <w:rsid w:val="00406D8B"/>
    <w:rsid w:val="00407C3B"/>
    <w:rsid w:val="00411E21"/>
    <w:rsid w:val="004122C1"/>
    <w:rsid w:val="00414655"/>
    <w:rsid w:val="004179E2"/>
    <w:rsid w:val="004231E2"/>
    <w:rsid w:val="00427519"/>
    <w:rsid w:val="00427A35"/>
    <w:rsid w:val="00433AB0"/>
    <w:rsid w:val="004350DA"/>
    <w:rsid w:val="00440761"/>
    <w:rsid w:val="0044363E"/>
    <w:rsid w:val="00443823"/>
    <w:rsid w:val="0044689F"/>
    <w:rsid w:val="00450E33"/>
    <w:rsid w:val="004520E9"/>
    <w:rsid w:val="00461158"/>
    <w:rsid w:val="0046407A"/>
    <w:rsid w:val="00465C62"/>
    <w:rsid w:val="00473B51"/>
    <w:rsid w:val="00482A9B"/>
    <w:rsid w:val="004830A1"/>
    <w:rsid w:val="0048385E"/>
    <w:rsid w:val="004847BD"/>
    <w:rsid w:val="0049229F"/>
    <w:rsid w:val="00493F28"/>
    <w:rsid w:val="004945BE"/>
    <w:rsid w:val="004A3EDC"/>
    <w:rsid w:val="004B33E6"/>
    <w:rsid w:val="004B3670"/>
    <w:rsid w:val="004C1F1D"/>
    <w:rsid w:val="004C6BA5"/>
    <w:rsid w:val="004D222A"/>
    <w:rsid w:val="004E0146"/>
    <w:rsid w:val="004E1E44"/>
    <w:rsid w:val="004E3614"/>
    <w:rsid w:val="004E656A"/>
    <w:rsid w:val="004E6A17"/>
    <w:rsid w:val="004E6E0A"/>
    <w:rsid w:val="004F2FA7"/>
    <w:rsid w:val="004F3157"/>
    <w:rsid w:val="004F4AAE"/>
    <w:rsid w:val="004F5352"/>
    <w:rsid w:val="004F58A2"/>
    <w:rsid w:val="004F5B20"/>
    <w:rsid w:val="00501196"/>
    <w:rsid w:val="005030A2"/>
    <w:rsid w:val="005100F4"/>
    <w:rsid w:val="00513576"/>
    <w:rsid w:val="00513BB4"/>
    <w:rsid w:val="00516604"/>
    <w:rsid w:val="00522212"/>
    <w:rsid w:val="00523F9C"/>
    <w:rsid w:val="00523FDF"/>
    <w:rsid w:val="00524E4F"/>
    <w:rsid w:val="00525CA9"/>
    <w:rsid w:val="0053008A"/>
    <w:rsid w:val="00532F88"/>
    <w:rsid w:val="005332A1"/>
    <w:rsid w:val="005333BA"/>
    <w:rsid w:val="00536F31"/>
    <w:rsid w:val="00537494"/>
    <w:rsid w:val="00542E63"/>
    <w:rsid w:val="00546712"/>
    <w:rsid w:val="00560768"/>
    <w:rsid w:val="00564001"/>
    <w:rsid w:val="0056706E"/>
    <w:rsid w:val="00575E48"/>
    <w:rsid w:val="0057686F"/>
    <w:rsid w:val="005849A6"/>
    <w:rsid w:val="00584E2C"/>
    <w:rsid w:val="00585EF5"/>
    <w:rsid w:val="00586D19"/>
    <w:rsid w:val="0059000B"/>
    <w:rsid w:val="0059474E"/>
    <w:rsid w:val="00594840"/>
    <w:rsid w:val="00597BDB"/>
    <w:rsid w:val="005A147A"/>
    <w:rsid w:val="005A27CC"/>
    <w:rsid w:val="005A3EA4"/>
    <w:rsid w:val="005A7369"/>
    <w:rsid w:val="005B0433"/>
    <w:rsid w:val="005B0ECA"/>
    <w:rsid w:val="005B43BA"/>
    <w:rsid w:val="005B5992"/>
    <w:rsid w:val="005C1551"/>
    <w:rsid w:val="005C1AB4"/>
    <w:rsid w:val="005C2A64"/>
    <w:rsid w:val="005C3034"/>
    <w:rsid w:val="005C36EF"/>
    <w:rsid w:val="005C598D"/>
    <w:rsid w:val="005D12D1"/>
    <w:rsid w:val="005D5B48"/>
    <w:rsid w:val="005D623F"/>
    <w:rsid w:val="005E03E4"/>
    <w:rsid w:val="005E0566"/>
    <w:rsid w:val="005E13BB"/>
    <w:rsid w:val="005E34D7"/>
    <w:rsid w:val="005E5280"/>
    <w:rsid w:val="005F6BC2"/>
    <w:rsid w:val="00601315"/>
    <w:rsid w:val="00603687"/>
    <w:rsid w:val="00603D60"/>
    <w:rsid w:val="00607602"/>
    <w:rsid w:val="0061083A"/>
    <w:rsid w:val="0061174E"/>
    <w:rsid w:val="00613AFF"/>
    <w:rsid w:val="00614E58"/>
    <w:rsid w:val="00615BD5"/>
    <w:rsid w:val="0061737F"/>
    <w:rsid w:val="00623C81"/>
    <w:rsid w:val="006331E2"/>
    <w:rsid w:val="00642714"/>
    <w:rsid w:val="00652C4F"/>
    <w:rsid w:val="00652E2F"/>
    <w:rsid w:val="00653AE7"/>
    <w:rsid w:val="00655045"/>
    <w:rsid w:val="006600A3"/>
    <w:rsid w:val="00662818"/>
    <w:rsid w:val="00671170"/>
    <w:rsid w:val="00674C3D"/>
    <w:rsid w:val="006751AB"/>
    <w:rsid w:val="00675E38"/>
    <w:rsid w:val="006831A4"/>
    <w:rsid w:val="00683A7E"/>
    <w:rsid w:val="006846C6"/>
    <w:rsid w:val="00693D7A"/>
    <w:rsid w:val="00694F3F"/>
    <w:rsid w:val="00695EB5"/>
    <w:rsid w:val="006A218B"/>
    <w:rsid w:val="006A6115"/>
    <w:rsid w:val="006B096B"/>
    <w:rsid w:val="006B175F"/>
    <w:rsid w:val="006B381E"/>
    <w:rsid w:val="006B40B1"/>
    <w:rsid w:val="006B4545"/>
    <w:rsid w:val="006B55D4"/>
    <w:rsid w:val="006B6EB1"/>
    <w:rsid w:val="006C274A"/>
    <w:rsid w:val="006C280D"/>
    <w:rsid w:val="006C2C46"/>
    <w:rsid w:val="006C4861"/>
    <w:rsid w:val="006C5CCA"/>
    <w:rsid w:val="006D0839"/>
    <w:rsid w:val="006D466F"/>
    <w:rsid w:val="006E1982"/>
    <w:rsid w:val="006E5FFF"/>
    <w:rsid w:val="006F4FD1"/>
    <w:rsid w:val="006F5C75"/>
    <w:rsid w:val="006F5D37"/>
    <w:rsid w:val="00701527"/>
    <w:rsid w:val="00701897"/>
    <w:rsid w:val="00701922"/>
    <w:rsid w:val="00702A4A"/>
    <w:rsid w:val="00711BAA"/>
    <w:rsid w:val="007131AC"/>
    <w:rsid w:val="007146E2"/>
    <w:rsid w:val="00715B1D"/>
    <w:rsid w:val="007179FE"/>
    <w:rsid w:val="007213DB"/>
    <w:rsid w:val="00727AA7"/>
    <w:rsid w:val="00730D6D"/>
    <w:rsid w:val="007356DA"/>
    <w:rsid w:val="007372EB"/>
    <w:rsid w:val="00740BD7"/>
    <w:rsid w:val="00740F46"/>
    <w:rsid w:val="00743D00"/>
    <w:rsid w:val="0074495A"/>
    <w:rsid w:val="00753D4A"/>
    <w:rsid w:val="00757814"/>
    <w:rsid w:val="007608EC"/>
    <w:rsid w:val="00770628"/>
    <w:rsid w:val="00772E6F"/>
    <w:rsid w:val="00783404"/>
    <w:rsid w:val="00783BA9"/>
    <w:rsid w:val="00784322"/>
    <w:rsid w:val="007870F7"/>
    <w:rsid w:val="00791B21"/>
    <w:rsid w:val="00794664"/>
    <w:rsid w:val="0079586F"/>
    <w:rsid w:val="00796A38"/>
    <w:rsid w:val="007A01FA"/>
    <w:rsid w:val="007A27ED"/>
    <w:rsid w:val="007A6335"/>
    <w:rsid w:val="007A71C0"/>
    <w:rsid w:val="007B0A02"/>
    <w:rsid w:val="007B21E2"/>
    <w:rsid w:val="007B5847"/>
    <w:rsid w:val="007C0682"/>
    <w:rsid w:val="007C0880"/>
    <w:rsid w:val="007C1E2A"/>
    <w:rsid w:val="007C299E"/>
    <w:rsid w:val="007C415A"/>
    <w:rsid w:val="007C4F40"/>
    <w:rsid w:val="007D0BF1"/>
    <w:rsid w:val="007D10A1"/>
    <w:rsid w:val="007D3219"/>
    <w:rsid w:val="007D4081"/>
    <w:rsid w:val="007D621B"/>
    <w:rsid w:val="007F65CE"/>
    <w:rsid w:val="008016E0"/>
    <w:rsid w:val="00802AE5"/>
    <w:rsid w:val="00805494"/>
    <w:rsid w:val="00805C51"/>
    <w:rsid w:val="00807D0B"/>
    <w:rsid w:val="0081037A"/>
    <w:rsid w:val="008128B7"/>
    <w:rsid w:val="00814598"/>
    <w:rsid w:val="00815064"/>
    <w:rsid w:val="00821EFF"/>
    <w:rsid w:val="00822387"/>
    <w:rsid w:val="008242E0"/>
    <w:rsid w:val="00824C6F"/>
    <w:rsid w:val="0083135F"/>
    <w:rsid w:val="008324EF"/>
    <w:rsid w:val="00835102"/>
    <w:rsid w:val="0083621F"/>
    <w:rsid w:val="0084079C"/>
    <w:rsid w:val="008437D5"/>
    <w:rsid w:val="00844C31"/>
    <w:rsid w:val="0085628A"/>
    <w:rsid w:val="0086007C"/>
    <w:rsid w:val="00866572"/>
    <w:rsid w:val="00886399"/>
    <w:rsid w:val="00890159"/>
    <w:rsid w:val="00890DEF"/>
    <w:rsid w:val="00894D80"/>
    <w:rsid w:val="008966C5"/>
    <w:rsid w:val="008A1806"/>
    <w:rsid w:val="008B0013"/>
    <w:rsid w:val="008B0021"/>
    <w:rsid w:val="008B0B67"/>
    <w:rsid w:val="008C3035"/>
    <w:rsid w:val="008C4D53"/>
    <w:rsid w:val="008D42E6"/>
    <w:rsid w:val="008D7833"/>
    <w:rsid w:val="008E4AF6"/>
    <w:rsid w:val="008E5E5F"/>
    <w:rsid w:val="008F08B4"/>
    <w:rsid w:val="008F0944"/>
    <w:rsid w:val="008F4A7D"/>
    <w:rsid w:val="008F7C02"/>
    <w:rsid w:val="009000BA"/>
    <w:rsid w:val="00904AE4"/>
    <w:rsid w:val="00904BFF"/>
    <w:rsid w:val="00904C48"/>
    <w:rsid w:val="0090666A"/>
    <w:rsid w:val="0091792F"/>
    <w:rsid w:val="00920081"/>
    <w:rsid w:val="009215A7"/>
    <w:rsid w:val="00925A0A"/>
    <w:rsid w:val="00927FF4"/>
    <w:rsid w:val="009308A3"/>
    <w:rsid w:val="0093351F"/>
    <w:rsid w:val="009343E0"/>
    <w:rsid w:val="00936E04"/>
    <w:rsid w:val="00944374"/>
    <w:rsid w:val="00945750"/>
    <w:rsid w:val="00945B96"/>
    <w:rsid w:val="0094677E"/>
    <w:rsid w:val="009470E9"/>
    <w:rsid w:val="0095601F"/>
    <w:rsid w:val="00956B4E"/>
    <w:rsid w:val="00957A29"/>
    <w:rsid w:val="009705AB"/>
    <w:rsid w:val="0097464F"/>
    <w:rsid w:val="00984595"/>
    <w:rsid w:val="009901A9"/>
    <w:rsid w:val="00990A2F"/>
    <w:rsid w:val="00995CC7"/>
    <w:rsid w:val="009A47CE"/>
    <w:rsid w:val="009A5FDA"/>
    <w:rsid w:val="009A6C1B"/>
    <w:rsid w:val="009B35CE"/>
    <w:rsid w:val="009B4427"/>
    <w:rsid w:val="009B4E3B"/>
    <w:rsid w:val="009C1354"/>
    <w:rsid w:val="009C25C8"/>
    <w:rsid w:val="009C52B6"/>
    <w:rsid w:val="009C6E88"/>
    <w:rsid w:val="009D0AAD"/>
    <w:rsid w:val="009D398C"/>
    <w:rsid w:val="009D3EA0"/>
    <w:rsid w:val="009E0ADB"/>
    <w:rsid w:val="009E3E63"/>
    <w:rsid w:val="009E402D"/>
    <w:rsid w:val="009F299E"/>
    <w:rsid w:val="009F582B"/>
    <w:rsid w:val="00A0237B"/>
    <w:rsid w:val="00A02E0F"/>
    <w:rsid w:val="00A033FE"/>
    <w:rsid w:val="00A04750"/>
    <w:rsid w:val="00A049FE"/>
    <w:rsid w:val="00A06052"/>
    <w:rsid w:val="00A175A1"/>
    <w:rsid w:val="00A22850"/>
    <w:rsid w:val="00A24FBE"/>
    <w:rsid w:val="00A3408E"/>
    <w:rsid w:val="00A37C1D"/>
    <w:rsid w:val="00A37F9C"/>
    <w:rsid w:val="00A438C0"/>
    <w:rsid w:val="00A51733"/>
    <w:rsid w:val="00A526E6"/>
    <w:rsid w:val="00A546FA"/>
    <w:rsid w:val="00A61E95"/>
    <w:rsid w:val="00A66F0A"/>
    <w:rsid w:val="00A67EA4"/>
    <w:rsid w:val="00A71E84"/>
    <w:rsid w:val="00A803EE"/>
    <w:rsid w:val="00A830C6"/>
    <w:rsid w:val="00A83373"/>
    <w:rsid w:val="00A833E3"/>
    <w:rsid w:val="00A84ED5"/>
    <w:rsid w:val="00A862FA"/>
    <w:rsid w:val="00A96509"/>
    <w:rsid w:val="00A976B5"/>
    <w:rsid w:val="00AA107E"/>
    <w:rsid w:val="00AA230E"/>
    <w:rsid w:val="00AA36AE"/>
    <w:rsid w:val="00AA65A3"/>
    <w:rsid w:val="00AB28AB"/>
    <w:rsid w:val="00AB61E1"/>
    <w:rsid w:val="00AC00B3"/>
    <w:rsid w:val="00AC08C0"/>
    <w:rsid w:val="00AC399B"/>
    <w:rsid w:val="00AC5BFD"/>
    <w:rsid w:val="00AC6063"/>
    <w:rsid w:val="00AC69D7"/>
    <w:rsid w:val="00AC721D"/>
    <w:rsid w:val="00AD0CE5"/>
    <w:rsid w:val="00AD2701"/>
    <w:rsid w:val="00AD29D0"/>
    <w:rsid w:val="00AD2B14"/>
    <w:rsid w:val="00AD3F4E"/>
    <w:rsid w:val="00AD4527"/>
    <w:rsid w:val="00AD684A"/>
    <w:rsid w:val="00AD6870"/>
    <w:rsid w:val="00AD6C90"/>
    <w:rsid w:val="00AD7F47"/>
    <w:rsid w:val="00AE0B86"/>
    <w:rsid w:val="00AE34A3"/>
    <w:rsid w:val="00AE59D6"/>
    <w:rsid w:val="00AE6330"/>
    <w:rsid w:val="00AF111F"/>
    <w:rsid w:val="00AF29F0"/>
    <w:rsid w:val="00AF49C1"/>
    <w:rsid w:val="00B00A89"/>
    <w:rsid w:val="00B01754"/>
    <w:rsid w:val="00B123B0"/>
    <w:rsid w:val="00B163F2"/>
    <w:rsid w:val="00B23AE3"/>
    <w:rsid w:val="00B2683B"/>
    <w:rsid w:val="00B30096"/>
    <w:rsid w:val="00B31DC2"/>
    <w:rsid w:val="00B344FB"/>
    <w:rsid w:val="00B345FA"/>
    <w:rsid w:val="00B45E91"/>
    <w:rsid w:val="00B46D58"/>
    <w:rsid w:val="00B46F98"/>
    <w:rsid w:val="00B50A1F"/>
    <w:rsid w:val="00B544E0"/>
    <w:rsid w:val="00B623A1"/>
    <w:rsid w:val="00B63162"/>
    <w:rsid w:val="00B6746F"/>
    <w:rsid w:val="00B701DC"/>
    <w:rsid w:val="00B75406"/>
    <w:rsid w:val="00B75E2B"/>
    <w:rsid w:val="00B809A4"/>
    <w:rsid w:val="00B82AFC"/>
    <w:rsid w:val="00B83E08"/>
    <w:rsid w:val="00B84202"/>
    <w:rsid w:val="00B855EA"/>
    <w:rsid w:val="00B8716A"/>
    <w:rsid w:val="00B934CC"/>
    <w:rsid w:val="00B93C34"/>
    <w:rsid w:val="00B945B0"/>
    <w:rsid w:val="00B95E28"/>
    <w:rsid w:val="00B961AE"/>
    <w:rsid w:val="00B979A5"/>
    <w:rsid w:val="00BA40EF"/>
    <w:rsid w:val="00BA4A7A"/>
    <w:rsid w:val="00BB573C"/>
    <w:rsid w:val="00BC08B8"/>
    <w:rsid w:val="00BC1707"/>
    <w:rsid w:val="00BC1FF5"/>
    <w:rsid w:val="00BC335E"/>
    <w:rsid w:val="00BC73C4"/>
    <w:rsid w:val="00BD0CED"/>
    <w:rsid w:val="00BD1F93"/>
    <w:rsid w:val="00BD3375"/>
    <w:rsid w:val="00BD3920"/>
    <w:rsid w:val="00BE154D"/>
    <w:rsid w:val="00BE59A3"/>
    <w:rsid w:val="00BF0991"/>
    <w:rsid w:val="00BF220D"/>
    <w:rsid w:val="00BF38CC"/>
    <w:rsid w:val="00BF6397"/>
    <w:rsid w:val="00BF707F"/>
    <w:rsid w:val="00BF766E"/>
    <w:rsid w:val="00BF773A"/>
    <w:rsid w:val="00C03854"/>
    <w:rsid w:val="00C03B08"/>
    <w:rsid w:val="00C0541C"/>
    <w:rsid w:val="00C10861"/>
    <w:rsid w:val="00C11EC3"/>
    <w:rsid w:val="00C15E78"/>
    <w:rsid w:val="00C22CB0"/>
    <w:rsid w:val="00C22CDA"/>
    <w:rsid w:val="00C24193"/>
    <w:rsid w:val="00C254D6"/>
    <w:rsid w:val="00C3428F"/>
    <w:rsid w:val="00C3430E"/>
    <w:rsid w:val="00C40F25"/>
    <w:rsid w:val="00C412FD"/>
    <w:rsid w:val="00C427FC"/>
    <w:rsid w:val="00C44B85"/>
    <w:rsid w:val="00C51514"/>
    <w:rsid w:val="00C5328C"/>
    <w:rsid w:val="00C62BFC"/>
    <w:rsid w:val="00C636DB"/>
    <w:rsid w:val="00C6524D"/>
    <w:rsid w:val="00C6793E"/>
    <w:rsid w:val="00C70CAB"/>
    <w:rsid w:val="00C70FD7"/>
    <w:rsid w:val="00C71210"/>
    <w:rsid w:val="00C72350"/>
    <w:rsid w:val="00C7439D"/>
    <w:rsid w:val="00C74C11"/>
    <w:rsid w:val="00C82A7D"/>
    <w:rsid w:val="00C86A33"/>
    <w:rsid w:val="00C91F26"/>
    <w:rsid w:val="00C95164"/>
    <w:rsid w:val="00CA0759"/>
    <w:rsid w:val="00CA0FCD"/>
    <w:rsid w:val="00CA24F7"/>
    <w:rsid w:val="00CA258A"/>
    <w:rsid w:val="00CA3352"/>
    <w:rsid w:val="00CA5436"/>
    <w:rsid w:val="00CB08F6"/>
    <w:rsid w:val="00CB0D1F"/>
    <w:rsid w:val="00CB12AC"/>
    <w:rsid w:val="00CD313C"/>
    <w:rsid w:val="00CD3E05"/>
    <w:rsid w:val="00CD4E1D"/>
    <w:rsid w:val="00CD76A1"/>
    <w:rsid w:val="00CE4018"/>
    <w:rsid w:val="00CE5450"/>
    <w:rsid w:val="00CE5DCB"/>
    <w:rsid w:val="00D044CD"/>
    <w:rsid w:val="00D06882"/>
    <w:rsid w:val="00D0717A"/>
    <w:rsid w:val="00D11D14"/>
    <w:rsid w:val="00D14687"/>
    <w:rsid w:val="00D3044C"/>
    <w:rsid w:val="00D33E05"/>
    <w:rsid w:val="00D37F49"/>
    <w:rsid w:val="00D409EE"/>
    <w:rsid w:val="00D4442F"/>
    <w:rsid w:val="00D46C47"/>
    <w:rsid w:val="00D47C9B"/>
    <w:rsid w:val="00D5002E"/>
    <w:rsid w:val="00D500B7"/>
    <w:rsid w:val="00D5251F"/>
    <w:rsid w:val="00D52F9B"/>
    <w:rsid w:val="00D547A5"/>
    <w:rsid w:val="00D561B4"/>
    <w:rsid w:val="00D569C3"/>
    <w:rsid w:val="00D64F65"/>
    <w:rsid w:val="00D73EB0"/>
    <w:rsid w:val="00D7498D"/>
    <w:rsid w:val="00D76336"/>
    <w:rsid w:val="00D7740A"/>
    <w:rsid w:val="00D77AB6"/>
    <w:rsid w:val="00D87847"/>
    <w:rsid w:val="00D9381F"/>
    <w:rsid w:val="00DA1BC3"/>
    <w:rsid w:val="00DA46AE"/>
    <w:rsid w:val="00DA4F33"/>
    <w:rsid w:val="00DA500A"/>
    <w:rsid w:val="00DB1180"/>
    <w:rsid w:val="00DB2A25"/>
    <w:rsid w:val="00DB35BB"/>
    <w:rsid w:val="00DB3B6F"/>
    <w:rsid w:val="00DB6642"/>
    <w:rsid w:val="00DC15A1"/>
    <w:rsid w:val="00DC4E84"/>
    <w:rsid w:val="00DC7769"/>
    <w:rsid w:val="00DD213B"/>
    <w:rsid w:val="00DD4C75"/>
    <w:rsid w:val="00DD51E2"/>
    <w:rsid w:val="00DD5C09"/>
    <w:rsid w:val="00DD5F51"/>
    <w:rsid w:val="00DD67B3"/>
    <w:rsid w:val="00DE5F70"/>
    <w:rsid w:val="00DE6B6A"/>
    <w:rsid w:val="00DF36F3"/>
    <w:rsid w:val="00DF64A4"/>
    <w:rsid w:val="00E069B7"/>
    <w:rsid w:val="00E117A9"/>
    <w:rsid w:val="00E12914"/>
    <w:rsid w:val="00E2044A"/>
    <w:rsid w:val="00E21B74"/>
    <w:rsid w:val="00E246EE"/>
    <w:rsid w:val="00E24D94"/>
    <w:rsid w:val="00E266A0"/>
    <w:rsid w:val="00E26EBE"/>
    <w:rsid w:val="00E26ECC"/>
    <w:rsid w:val="00E2730C"/>
    <w:rsid w:val="00E36C9B"/>
    <w:rsid w:val="00E37DCE"/>
    <w:rsid w:val="00E44DEE"/>
    <w:rsid w:val="00E51B23"/>
    <w:rsid w:val="00E56862"/>
    <w:rsid w:val="00E640F7"/>
    <w:rsid w:val="00E71C68"/>
    <w:rsid w:val="00E75D1D"/>
    <w:rsid w:val="00E75F2F"/>
    <w:rsid w:val="00E76221"/>
    <w:rsid w:val="00E76D22"/>
    <w:rsid w:val="00E83E1D"/>
    <w:rsid w:val="00E8495B"/>
    <w:rsid w:val="00E84F5A"/>
    <w:rsid w:val="00E8745C"/>
    <w:rsid w:val="00EA1B84"/>
    <w:rsid w:val="00EA20D9"/>
    <w:rsid w:val="00EB1CF9"/>
    <w:rsid w:val="00EB74A8"/>
    <w:rsid w:val="00EC471D"/>
    <w:rsid w:val="00EC601B"/>
    <w:rsid w:val="00EC61AC"/>
    <w:rsid w:val="00EC7D6C"/>
    <w:rsid w:val="00ED1860"/>
    <w:rsid w:val="00ED4F5A"/>
    <w:rsid w:val="00ED5A48"/>
    <w:rsid w:val="00ED60A7"/>
    <w:rsid w:val="00ED6A4B"/>
    <w:rsid w:val="00EE2E20"/>
    <w:rsid w:val="00EE2FFC"/>
    <w:rsid w:val="00EF048C"/>
    <w:rsid w:val="00EF43ED"/>
    <w:rsid w:val="00EF5344"/>
    <w:rsid w:val="00EF63F4"/>
    <w:rsid w:val="00F03153"/>
    <w:rsid w:val="00F06CA5"/>
    <w:rsid w:val="00F164A0"/>
    <w:rsid w:val="00F210AC"/>
    <w:rsid w:val="00F24900"/>
    <w:rsid w:val="00F25F66"/>
    <w:rsid w:val="00F30B4C"/>
    <w:rsid w:val="00F42694"/>
    <w:rsid w:val="00F45858"/>
    <w:rsid w:val="00F45FCD"/>
    <w:rsid w:val="00F57851"/>
    <w:rsid w:val="00F638C4"/>
    <w:rsid w:val="00F74D0A"/>
    <w:rsid w:val="00F813B7"/>
    <w:rsid w:val="00F91C11"/>
    <w:rsid w:val="00F94020"/>
    <w:rsid w:val="00F94B6D"/>
    <w:rsid w:val="00FA09CA"/>
    <w:rsid w:val="00FA26F0"/>
    <w:rsid w:val="00FA675D"/>
    <w:rsid w:val="00FB0C80"/>
    <w:rsid w:val="00FB31CC"/>
    <w:rsid w:val="00FB6D25"/>
    <w:rsid w:val="00FC110D"/>
    <w:rsid w:val="00FC334B"/>
    <w:rsid w:val="00FC6849"/>
    <w:rsid w:val="00FD111F"/>
    <w:rsid w:val="00FD2508"/>
    <w:rsid w:val="00FD26BB"/>
    <w:rsid w:val="00FE4AAF"/>
    <w:rsid w:val="00FE7046"/>
    <w:rsid w:val="00FF1749"/>
    <w:rsid w:val="00FF32F2"/>
    <w:rsid w:val="00FF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DA3733-C685-4954-8062-25F561C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1F29AB"/>
    <w:rPr>
      <w:rFonts w:ascii="Times New Roman" w:hAnsi="Times New Roman" w:hint="default"/>
      <w:strike w:val="0"/>
      <w:noProof/>
      <w:color w:val="000000"/>
      <w:spacing w:val="0"/>
      <w:sz w:val="20"/>
      <w:vertAlign w:val="superscript"/>
    </w:rPr>
  </w:style>
  <w:style w:type="paragraph" w:styleId="Funotentext">
    <w:name w:val="footnote text"/>
    <w:aliases w:val="Char Char Char Char Char Char Char Char Char Char Char Char Char Char Char Char Char Char Char Char Char Char Char Char Char Char Char Char Char Char Char,Char Char Char Char Char Char Char Char Char Char Char Char Char,Char Char,Char,Ch,C"/>
    <w:basedOn w:val="Standard"/>
    <w:link w:val="FunotentextZchn"/>
    <w:rsid w:val="0024389A"/>
    <w:pPr>
      <w:spacing w:after="0" w:line="240" w:lineRule="auto"/>
    </w:pPr>
    <w:rPr>
      <w:rFonts w:ascii="Times New Roman" w:eastAsia="Times New Roman" w:hAnsi="Times New Roman" w:cs="Times New Roman"/>
      <w:color w:val="000000"/>
      <w:sz w:val="20"/>
      <w:szCs w:val="20"/>
      <w:lang w:eastAsia="de-DE"/>
    </w:rPr>
  </w:style>
  <w:style w:type="character" w:customStyle="1" w:styleId="FunotentextZchn">
    <w:name w:val="Fußnotentext Zchn"/>
    <w:aliases w:val="Char Char Char Char Char Char Char Char Char Char Char Char Char Char Char Char Char Char Char Char Char Char Char Char Char Char Char Char Char Char Char Zchn,Char Char Char Char Char Char Char Char Char Char Char Char Char Zchn"/>
    <w:basedOn w:val="Absatz-Standardschriftart"/>
    <w:link w:val="Funotentext"/>
    <w:rsid w:val="0024389A"/>
    <w:rPr>
      <w:rFonts w:ascii="Times New Roman" w:eastAsia="Times New Roman" w:hAnsi="Times New Roman" w:cs="Times New Roman"/>
      <w:color w:val="000000"/>
      <w:sz w:val="20"/>
      <w:szCs w:val="20"/>
      <w:lang w:eastAsia="de-DE"/>
    </w:rPr>
  </w:style>
  <w:style w:type="paragraph" w:customStyle="1" w:styleId="Formatvorlage1">
    <w:name w:val="Formatvorlage1"/>
    <w:basedOn w:val="Funotentext"/>
    <w:rsid w:val="007B21E2"/>
    <w:pPr>
      <w:spacing w:line="240" w:lineRule="exact"/>
      <w:ind w:left="284" w:right="567" w:hanging="284"/>
    </w:pPr>
    <w:rPr>
      <w:rFonts w:eastAsia="Arial Unicode MS"/>
      <w:szCs w:val="24"/>
    </w:rPr>
  </w:style>
  <w:style w:type="paragraph" w:styleId="Endnotentext">
    <w:name w:val="endnote text"/>
    <w:basedOn w:val="Standard"/>
    <w:link w:val="EndnotentextZchn"/>
    <w:semiHidden/>
    <w:rsid w:val="007B21E2"/>
    <w:pPr>
      <w:widowControl w:val="0"/>
      <w:suppressAutoHyphens/>
      <w:spacing w:after="0" w:line="360" w:lineRule="auto"/>
      <w:jc w:val="both"/>
    </w:pPr>
    <w:rPr>
      <w:rFonts w:ascii="Times New Roman" w:eastAsia="Bitstream Vera Sans" w:hAnsi="Times New Roman" w:cs="Times New Roman"/>
      <w:sz w:val="20"/>
      <w:szCs w:val="20"/>
      <w:lang w:eastAsia="de-DE"/>
    </w:rPr>
  </w:style>
  <w:style w:type="character" w:customStyle="1" w:styleId="EndnotentextZchn">
    <w:name w:val="Endnotentext Zchn"/>
    <w:basedOn w:val="Absatz-Standardschriftart"/>
    <w:link w:val="Endnotentext"/>
    <w:semiHidden/>
    <w:rsid w:val="007B21E2"/>
    <w:rPr>
      <w:rFonts w:ascii="Times New Roman" w:eastAsia="Bitstream Vera Sans" w:hAnsi="Times New Roman" w:cs="Times New Roman"/>
      <w:sz w:val="20"/>
      <w:szCs w:val="20"/>
      <w:lang w:eastAsia="de-DE"/>
    </w:rPr>
  </w:style>
  <w:style w:type="paragraph" w:styleId="Textkrper">
    <w:name w:val="Body Text"/>
    <w:basedOn w:val="Standard"/>
    <w:link w:val="TextkrperZchn"/>
    <w:semiHidden/>
    <w:unhideWhenUsed/>
    <w:rsid w:val="007B21E2"/>
    <w:pPr>
      <w:spacing w:after="120" w:line="36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semiHidden/>
    <w:rsid w:val="007B21E2"/>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973AE"/>
    <w:rPr>
      <w:rFonts w:ascii="Times New Roman" w:hAnsi="Times New Roman" w:hint="default"/>
      <w:i/>
      <w:iCs/>
      <w:strike w:val="0"/>
      <w:noProof/>
      <w:color w:val="000000"/>
      <w:spacing w:val="0"/>
      <w:sz w:val="20"/>
    </w:rPr>
  </w:style>
  <w:style w:type="paragraph" w:styleId="Textkrper-Zeileneinzug">
    <w:name w:val="Body Text Indent"/>
    <w:basedOn w:val="Standard"/>
    <w:link w:val="Textkrper-ZeileneinzugZchn"/>
    <w:uiPriority w:val="99"/>
    <w:semiHidden/>
    <w:unhideWhenUsed/>
    <w:rsid w:val="005A147A"/>
    <w:pPr>
      <w:spacing w:after="120"/>
      <w:ind w:left="283"/>
    </w:pPr>
  </w:style>
  <w:style w:type="character" w:customStyle="1" w:styleId="Textkrper-ZeileneinzugZchn">
    <w:name w:val="Textkörper-Zeileneinzug Zchn"/>
    <w:basedOn w:val="Absatz-Standardschriftart"/>
    <w:link w:val="Textkrper-Zeileneinzug"/>
    <w:uiPriority w:val="99"/>
    <w:semiHidden/>
    <w:rsid w:val="005A147A"/>
  </w:style>
  <w:style w:type="paragraph" w:styleId="NurText">
    <w:name w:val="Plain Text"/>
    <w:basedOn w:val="Standard"/>
    <w:link w:val="NurTextZchn"/>
    <w:uiPriority w:val="99"/>
    <w:semiHidden/>
    <w:rsid w:val="00043F22"/>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semiHidden/>
    <w:rsid w:val="00043F22"/>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6F5D37"/>
    <w:rPr>
      <w:sz w:val="16"/>
      <w:szCs w:val="16"/>
    </w:rPr>
  </w:style>
  <w:style w:type="paragraph" w:styleId="Kommentartext">
    <w:name w:val="annotation text"/>
    <w:basedOn w:val="Standard"/>
    <w:link w:val="KommentartextZchn"/>
    <w:uiPriority w:val="99"/>
    <w:semiHidden/>
    <w:unhideWhenUsed/>
    <w:rsid w:val="006F5D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5D37"/>
    <w:rPr>
      <w:sz w:val="20"/>
      <w:szCs w:val="20"/>
    </w:rPr>
  </w:style>
  <w:style w:type="paragraph" w:styleId="Kommentarthema">
    <w:name w:val="annotation subject"/>
    <w:basedOn w:val="Kommentartext"/>
    <w:next w:val="Kommentartext"/>
    <w:link w:val="KommentarthemaZchn"/>
    <w:uiPriority w:val="99"/>
    <w:semiHidden/>
    <w:unhideWhenUsed/>
    <w:rsid w:val="006F5D37"/>
    <w:rPr>
      <w:b/>
      <w:bCs/>
    </w:rPr>
  </w:style>
  <w:style w:type="character" w:customStyle="1" w:styleId="KommentarthemaZchn">
    <w:name w:val="Kommentarthema Zchn"/>
    <w:basedOn w:val="KommentartextZchn"/>
    <w:link w:val="Kommentarthema"/>
    <w:uiPriority w:val="99"/>
    <w:semiHidden/>
    <w:rsid w:val="006F5D37"/>
    <w:rPr>
      <w:b/>
      <w:bCs/>
      <w:sz w:val="20"/>
      <w:szCs w:val="20"/>
    </w:rPr>
  </w:style>
  <w:style w:type="paragraph" w:styleId="Sprechblasentext">
    <w:name w:val="Balloon Text"/>
    <w:basedOn w:val="Standard"/>
    <w:link w:val="SprechblasentextZchn"/>
    <w:uiPriority w:val="99"/>
    <w:semiHidden/>
    <w:unhideWhenUsed/>
    <w:rsid w:val="006F5D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D37"/>
    <w:rPr>
      <w:rFonts w:ascii="Segoe UI" w:hAnsi="Segoe UI" w:cs="Segoe UI"/>
      <w:sz w:val="18"/>
      <w:szCs w:val="18"/>
    </w:rPr>
  </w:style>
  <w:style w:type="character" w:customStyle="1" w:styleId="il">
    <w:name w:val="il"/>
    <w:basedOn w:val="Absatz-Standardschriftart"/>
    <w:rsid w:val="00B123B0"/>
  </w:style>
  <w:style w:type="paragraph" w:styleId="Listenabsatz">
    <w:name w:val="List Paragraph"/>
    <w:basedOn w:val="Standard"/>
    <w:uiPriority w:val="34"/>
    <w:qFormat/>
    <w:rsid w:val="006846C6"/>
    <w:pPr>
      <w:ind w:left="720"/>
      <w:contextualSpacing/>
    </w:pPr>
  </w:style>
  <w:style w:type="paragraph" w:styleId="Zitat">
    <w:name w:val="Quote"/>
    <w:basedOn w:val="Standard"/>
    <w:next w:val="Standard"/>
    <w:link w:val="ZitatZchn"/>
    <w:autoRedefine/>
    <w:uiPriority w:val="29"/>
    <w:qFormat/>
    <w:rsid w:val="00315E6B"/>
    <w:pPr>
      <w:spacing w:after="0" w:line="360" w:lineRule="auto"/>
      <w:ind w:left="862"/>
    </w:pPr>
    <w:rPr>
      <w:rFonts w:ascii="Times New Roman" w:hAnsi="Times New Roman"/>
      <w:iCs/>
      <w:lang w:val="en-US"/>
    </w:rPr>
  </w:style>
  <w:style w:type="character" w:customStyle="1" w:styleId="ZitatZchn">
    <w:name w:val="Zitat Zchn"/>
    <w:basedOn w:val="Absatz-Standardschriftart"/>
    <w:link w:val="Zitat"/>
    <w:uiPriority w:val="29"/>
    <w:rsid w:val="00315E6B"/>
    <w:rPr>
      <w:rFonts w:ascii="Times New Roman" w:hAnsi="Times New Roman"/>
      <w:iCs/>
      <w:lang w:val="en-US"/>
    </w:rPr>
  </w:style>
  <w:style w:type="character" w:styleId="Hyperlink">
    <w:name w:val="Hyperlink"/>
    <w:basedOn w:val="Absatz-Standardschriftart"/>
    <w:uiPriority w:val="99"/>
    <w:semiHidden/>
    <w:unhideWhenUsed/>
    <w:rsid w:val="00BD0CED"/>
    <w:rPr>
      <w:rFonts w:ascii="Arial" w:hAnsi="Arial" w:cs="Arial" w:hint="default"/>
      <w:strike w:val="0"/>
      <w:dstrike w:val="0"/>
      <w:color w:val="1122CC"/>
      <w:u w:val="none"/>
      <w:effect w:val="none"/>
    </w:rPr>
  </w:style>
  <w:style w:type="paragraph" w:customStyle="1" w:styleId="Textkrper21">
    <w:name w:val="Textkörper 21"/>
    <w:basedOn w:val="Standard"/>
    <w:rsid w:val="00BC73C4"/>
    <w:pPr>
      <w:overflowPunct w:val="0"/>
      <w:autoSpaceDE w:val="0"/>
      <w:autoSpaceDN w:val="0"/>
      <w:adjustRightInd w:val="0"/>
      <w:spacing w:after="0" w:line="360" w:lineRule="auto"/>
      <w:ind w:left="567" w:firstLine="284"/>
      <w:textAlignment w:val="baseline"/>
    </w:pPr>
    <w:rPr>
      <w:rFonts w:ascii="Times New Roman" w:eastAsia="Times New Roman" w:hAnsi="Times New Roman" w:cs="Times New Roman"/>
      <w:szCs w:val="20"/>
      <w:lang w:eastAsia="de-DE"/>
    </w:rPr>
  </w:style>
  <w:style w:type="paragraph" w:customStyle="1" w:styleId="StandardEinzug">
    <w:name w:val="Standard Einzug"/>
    <w:basedOn w:val="Standard"/>
    <w:rsid w:val="004E1E44"/>
    <w:pPr>
      <w:spacing w:after="0" w:line="360" w:lineRule="auto"/>
      <w:ind w:firstLine="284"/>
      <w:jc w:val="both"/>
    </w:pPr>
    <w:rPr>
      <w:rFonts w:ascii="Times New Roman" w:eastAsia="Times New Roman" w:hAnsi="Times New Roman" w:cs="Times New Roman"/>
      <w:szCs w:val="20"/>
      <w:lang w:eastAsia="de-DE"/>
    </w:rPr>
  </w:style>
  <w:style w:type="character" w:customStyle="1" w:styleId="FormatvorlageAbsatzLitverzeichnisKursivCharChar">
    <w:name w:val="Formatvorlage Absatz Lit.verzeichnis + Kursiv Char Char"/>
    <w:basedOn w:val="Absatz-Standardschriftart"/>
    <w:rsid w:val="0084079C"/>
    <w:rPr>
      <w:rFonts w:ascii="Garamond" w:hAnsi="Garamond" w:cs="Times"/>
      <w:iCs/>
      <w:sz w:val="22"/>
      <w:szCs w:val="22"/>
      <w:lang w:val="de-DE" w:eastAsia="de-DE" w:bidi="ar-SA"/>
    </w:rPr>
  </w:style>
  <w:style w:type="character" w:styleId="Endnotenzeichen">
    <w:name w:val="endnote reference"/>
    <w:semiHidden/>
    <w:rsid w:val="00222029"/>
    <w:rPr>
      <w:rFonts w:ascii="Times New Roman" w:hAnsi="Times New Roman"/>
      <w:dstrike w:val="0"/>
      <w:sz w:val="20"/>
      <w:vertAlign w:val="superscript"/>
    </w:rPr>
  </w:style>
  <w:style w:type="paragraph" w:styleId="Kopfzeile">
    <w:name w:val="header"/>
    <w:basedOn w:val="Standard"/>
    <w:link w:val="KopfzeileZchn"/>
    <w:uiPriority w:val="99"/>
    <w:unhideWhenUsed/>
    <w:rsid w:val="006036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3687"/>
  </w:style>
  <w:style w:type="paragraph" w:styleId="Fuzeile">
    <w:name w:val="footer"/>
    <w:basedOn w:val="Standard"/>
    <w:link w:val="FuzeileZchn"/>
    <w:uiPriority w:val="99"/>
    <w:unhideWhenUsed/>
    <w:rsid w:val="00603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3687"/>
  </w:style>
  <w:style w:type="paragraph" w:customStyle="1" w:styleId="Kopfzeilefheh">
    <w:name w:val="Kopfzeile fheh"/>
    <w:basedOn w:val="Kopfzeile"/>
    <w:link w:val="KopfzeilefhehZchn"/>
    <w:qFormat/>
    <w:rsid w:val="00603687"/>
    <w:pPr>
      <w:suppressAutoHyphens/>
      <w:jc w:val="both"/>
    </w:pPr>
    <w:rPr>
      <w:rFonts w:ascii="Garamond" w:eastAsia="Times New Roman" w:hAnsi="Garamond" w:cs="Garamond"/>
      <w:sz w:val="24"/>
      <w:szCs w:val="24"/>
      <w:lang w:eastAsia="zh-CN"/>
    </w:rPr>
  </w:style>
  <w:style w:type="character" w:customStyle="1" w:styleId="KopfzeilefhehZchn">
    <w:name w:val="Kopfzeile fheh Zchn"/>
    <w:basedOn w:val="KopfzeileZchn"/>
    <w:link w:val="Kopfzeilefheh"/>
    <w:rsid w:val="00603687"/>
    <w:rPr>
      <w:rFonts w:ascii="Garamond" w:eastAsia="Times New Roman" w:hAnsi="Garamond" w:cs="Garamond"/>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3045">
      <w:bodyDiv w:val="1"/>
      <w:marLeft w:val="0"/>
      <w:marRight w:val="0"/>
      <w:marTop w:val="0"/>
      <w:marBottom w:val="0"/>
      <w:divBdr>
        <w:top w:val="none" w:sz="0" w:space="0" w:color="auto"/>
        <w:left w:val="none" w:sz="0" w:space="0" w:color="auto"/>
        <w:bottom w:val="none" w:sz="0" w:space="0" w:color="auto"/>
        <w:right w:val="none" w:sz="0" w:space="0" w:color="auto"/>
      </w:divBdr>
    </w:div>
    <w:div w:id="1190487224">
      <w:bodyDiv w:val="1"/>
      <w:marLeft w:val="0"/>
      <w:marRight w:val="0"/>
      <w:marTop w:val="0"/>
      <w:marBottom w:val="0"/>
      <w:divBdr>
        <w:top w:val="none" w:sz="0" w:space="0" w:color="auto"/>
        <w:left w:val="none" w:sz="0" w:space="0" w:color="auto"/>
        <w:bottom w:val="none" w:sz="0" w:space="0" w:color="auto"/>
        <w:right w:val="none" w:sz="0" w:space="0" w:color="auto"/>
      </w:divBdr>
    </w:div>
    <w:div w:id="13302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url?sa=t&amp;rct=j&amp;q=historein&amp;source=web&amp;cd=2&amp;cad=rja&amp;ved=0CDkQFjAB&amp;url=http%3A%2F%2Fwww.historein.gr%2F&amp;ei=l4-yUpqBKcTMtQbwsIGoBg&amp;usg=AFQjCNFbVb79Hj0BsNmd1dvmw-z48t9kJ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10B8E-A1D3-49C8-93AF-09C5950D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9957</Words>
  <Characters>62733</Characters>
  <Application>Microsoft Office Word</Application>
  <DocSecurity>0</DocSecurity>
  <Lines>522</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Lutz</dc:creator>
  <cp:lastModifiedBy>alibert</cp:lastModifiedBy>
  <cp:revision>207</cp:revision>
  <cp:lastPrinted>2012-09-01T04:24:00Z</cp:lastPrinted>
  <dcterms:created xsi:type="dcterms:W3CDTF">2013-12-24T11:25:00Z</dcterms:created>
  <dcterms:modified xsi:type="dcterms:W3CDTF">2018-09-16T08:29:00Z</dcterms:modified>
</cp:coreProperties>
</file>